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75CA" w14:textId="77777777" w:rsidR="009473EC" w:rsidRPr="00CC5966" w:rsidRDefault="009473EC" w:rsidP="009473EC">
      <w:pPr>
        <w:jc w:val="center"/>
        <w:rPr>
          <w:rFonts w:ascii="Arial" w:hAnsi="Arial" w:cs="Arial"/>
          <w:spacing w:val="20"/>
          <w:szCs w:val="22"/>
        </w:rPr>
      </w:pPr>
      <w:r w:rsidRPr="00CC5966">
        <w:rPr>
          <w:rFonts w:ascii="Arial" w:hAnsi="Arial" w:cs="Arial"/>
          <w:noProof/>
          <w:szCs w:val="22"/>
          <w:lang w:val="en-US"/>
        </w:rPr>
        <w:drawing>
          <wp:anchor distT="0" distB="0" distL="114300" distR="114300" simplePos="0" relativeHeight="251670528" behindDoc="0" locked="0" layoutInCell="1" allowOverlap="1" wp14:anchorId="27F6CBC9" wp14:editId="41F4ABCC">
            <wp:simplePos x="0" y="0"/>
            <wp:positionH relativeFrom="column">
              <wp:posOffset>-250825</wp:posOffset>
            </wp:positionH>
            <wp:positionV relativeFrom="paragraph">
              <wp:posOffset>-225587</wp:posOffset>
            </wp:positionV>
            <wp:extent cx="1145540" cy="1145540"/>
            <wp:effectExtent l="0" t="0" r="0" b="0"/>
            <wp:wrapNone/>
            <wp:docPr id="3" name="Picture 3"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p>
    <w:p w14:paraId="65E4730A" w14:textId="77777777" w:rsidR="009473EC" w:rsidRPr="00CC5966" w:rsidRDefault="009473EC" w:rsidP="009473EC">
      <w:pPr>
        <w:pStyle w:val="Header"/>
        <w:rPr>
          <w:rFonts w:ascii="Arial" w:hAnsi="Arial" w:cs="Arial"/>
          <w:color w:val="808080"/>
          <w:sz w:val="24"/>
          <w:szCs w:val="22"/>
        </w:rPr>
      </w:pPr>
      <w:r w:rsidRPr="00CC5966">
        <w:rPr>
          <w:rFonts w:ascii="Arial" w:hAnsi="Arial" w:cs="Arial"/>
          <w:color w:val="808080"/>
          <w:spacing w:val="20"/>
          <w:sz w:val="24"/>
          <w:szCs w:val="22"/>
        </w:rPr>
        <w:t xml:space="preserve">                 GOVERNMENT OF PUERTO RICO</w:t>
      </w:r>
    </w:p>
    <w:p w14:paraId="081E2A5E" w14:textId="77777777" w:rsidR="009473EC" w:rsidRPr="00CC5966" w:rsidRDefault="009473EC" w:rsidP="009473EC">
      <w:pPr>
        <w:pStyle w:val="Header"/>
        <w:ind w:left="1800" w:hanging="90"/>
        <w:rPr>
          <w:rFonts w:ascii="Arial" w:hAnsi="Arial" w:cs="Arial"/>
          <w:color w:val="808080"/>
          <w:spacing w:val="20"/>
          <w:sz w:val="24"/>
          <w:szCs w:val="22"/>
        </w:rPr>
      </w:pPr>
      <w:r w:rsidRPr="00CC5966">
        <w:rPr>
          <w:rFonts w:ascii="Arial" w:hAnsi="Arial" w:cs="Arial"/>
          <w:noProof/>
          <w:sz w:val="24"/>
          <w:szCs w:val="22"/>
        </w:rPr>
        <mc:AlternateContent>
          <mc:Choice Requires="wps">
            <w:drawing>
              <wp:anchor distT="4294967293" distB="4294967293" distL="114300" distR="114300" simplePos="0" relativeHeight="251669504" behindDoc="0" locked="0" layoutInCell="1" allowOverlap="1" wp14:anchorId="626F796A" wp14:editId="6991BC36">
                <wp:simplePos x="0" y="0"/>
                <wp:positionH relativeFrom="column">
                  <wp:posOffset>918210</wp:posOffset>
                </wp:positionH>
                <wp:positionV relativeFrom="paragraph">
                  <wp:posOffset>50165</wp:posOffset>
                </wp:positionV>
                <wp:extent cx="44805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056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D98E52" id="Straight Connecto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pt,3.95pt" to="425.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" strokecolor="#7f7f7f" strokeweight=".5pt">
                <v:stroke joinstyle="miter"/>
                <o:lock v:ext="edit" shapetype="f"/>
              </v:line>
            </w:pict>
          </mc:Fallback>
        </mc:AlternateContent>
      </w:r>
    </w:p>
    <w:p w14:paraId="084C0290" w14:textId="77777777" w:rsidR="009473EC" w:rsidRPr="00CC5966" w:rsidRDefault="009473EC" w:rsidP="009473EC">
      <w:pPr>
        <w:pStyle w:val="Header"/>
        <w:rPr>
          <w:rFonts w:ascii="Arial" w:hAnsi="Arial" w:cs="Arial"/>
          <w:color w:val="808080"/>
          <w:spacing w:val="20"/>
          <w:sz w:val="24"/>
          <w:szCs w:val="22"/>
        </w:rPr>
      </w:pPr>
      <w:r w:rsidRPr="00CC5966">
        <w:rPr>
          <w:rFonts w:ascii="Arial" w:hAnsi="Arial" w:cs="Arial"/>
          <w:color w:val="808080"/>
          <w:spacing w:val="20"/>
          <w:sz w:val="24"/>
          <w:szCs w:val="22"/>
        </w:rPr>
        <w:t xml:space="preserve">                 DEPARTMENT OF EDUCATION</w:t>
      </w:r>
    </w:p>
    <w:p w14:paraId="670AFA71" w14:textId="77777777" w:rsidR="009473EC" w:rsidRPr="00CC5966" w:rsidRDefault="009473EC" w:rsidP="009473EC">
      <w:pPr>
        <w:pStyle w:val="Header"/>
        <w:rPr>
          <w:rFonts w:ascii="Arial" w:hAnsi="Arial" w:cs="Arial"/>
          <w:color w:val="808080"/>
          <w:spacing w:val="20"/>
          <w:sz w:val="24"/>
          <w:szCs w:val="22"/>
        </w:rPr>
      </w:pPr>
      <w:r w:rsidRPr="00CC5966">
        <w:rPr>
          <w:rFonts w:ascii="Arial" w:hAnsi="Arial" w:cs="Arial"/>
          <w:color w:val="808080"/>
          <w:spacing w:val="20"/>
          <w:sz w:val="24"/>
          <w:szCs w:val="22"/>
        </w:rPr>
        <w:t xml:space="preserve">                 </w:t>
      </w:r>
    </w:p>
    <w:p w14:paraId="2B36C0BB" w14:textId="77777777" w:rsidR="009473EC" w:rsidRPr="00CC5966" w:rsidRDefault="009473EC" w:rsidP="00BB663D">
      <w:pPr>
        <w:rPr>
          <w:rFonts w:ascii="Arial" w:eastAsia="Arial" w:hAnsi="Arial" w:cs="Arial"/>
          <w:b/>
          <w:lang w:val="en-US"/>
        </w:rPr>
      </w:pPr>
    </w:p>
    <w:p w14:paraId="6E8C8D30" w14:textId="77777777" w:rsidR="009316D5" w:rsidRPr="00CC5966" w:rsidRDefault="009316D5" w:rsidP="00BB663D">
      <w:pPr>
        <w:rPr>
          <w:rFonts w:ascii="Arial" w:eastAsia="Arial" w:hAnsi="Arial" w:cs="Arial"/>
          <w:b/>
          <w:lang w:val="en-US"/>
        </w:rPr>
      </w:pPr>
    </w:p>
    <w:p w14:paraId="211160AD" w14:textId="77777777" w:rsidR="009316D5" w:rsidRPr="00CC5966" w:rsidRDefault="009316D5" w:rsidP="00BB663D">
      <w:pPr>
        <w:rPr>
          <w:rFonts w:ascii="Arial" w:eastAsia="Arial" w:hAnsi="Arial" w:cs="Arial"/>
          <w:b/>
          <w:lang w:val="en-US"/>
        </w:rPr>
      </w:pPr>
    </w:p>
    <w:p w14:paraId="32B6989A" w14:textId="77777777" w:rsidR="009316D5" w:rsidRPr="00CC5966" w:rsidRDefault="006F00D6" w:rsidP="00BB663D">
      <w:pPr>
        <w:jc w:val="center"/>
        <w:rPr>
          <w:rFonts w:ascii="Arial" w:eastAsia="Arial" w:hAnsi="Arial" w:cs="Arial"/>
          <w:b/>
          <w:sz w:val="22"/>
          <w:lang w:val="en-US"/>
        </w:rPr>
      </w:pPr>
      <w:r w:rsidRPr="00CC5966">
        <w:rPr>
          <w:rFonts w:ascii="Arial" w:eastAsia="Arial" w:hAnsi="Arial" w:cs="Arial"/>
          <w:b/>
          <w:sz w:val="22"/>
          <w:lang w:val="en-US"/>
        </w:rPr>
        <w:t>REQUEST FOR PROPOSAL</w:t>
      </w:r>
    </w:p>
    <w:p w14:paraId="220917ED" w14:textId="77777777" w:rsidR="009316D5" w:rsidRPr="00CC5966" w:rsidRDefault="009316D5" w:rsidP="009316D5">
      <w:pPr>
        <w:widowControl w:val="0"/>
        <w:autoSpaceDE w:val="0"/>
        <w:autoSpaceDN w:val="0"/>
        <w:rPr>
          <w:rFonts w:ascii="Arial" w:eastAsia="Arial" w:hAnsi="Arial" w:cs="Arial"/>
          <w:b/>
          <w:sz w:val="22"/>
          <w:lang w:val="en-US"/>
        </w:rPr>
      </w:pPr>
    </w:p>
    <w:p w14:paraId="51E7999E" w14:textId="77777777" w:rsidR="009316D5" w:rsidRPr="00CC5966" w:rsidRDefault="009316D5" w:rsidP="009316D5">
      <w:pPr>
        <w:widowControl w:val="0"/>
        <w:autoSpaceDE w:val="0"/>
        <w:autoSpaceDN w:val="0"/>
        <w:rPr>
          <w:rFonts w:ascii="Arial" w:eastAsia="Arial" w:hAnsi="Arial" w:cs="Arial"/>
          <w:b/>
          <w:sz w:val="22"/>
          <w:lang w:val="en-US"/>
        </w:rPr>
      </w:pPr>
    </w:p>
    <w:p w14:paraId="3CFD16EB" w14:textId="77777777" w:rsidR="009316D5" w:rsidRPr="00CC5966" w:rsidRDefault="009316D5" w:rsidP="009316D5">
      <w:pPr>
        <w:widowControl w:val="0"/>
        <w:autoSpaceDE w:val="0"/>
        <w:autoSpaceDN w:val="0"/>
        <w:spacing w:line="360" w:lineRule="auto"/>
        <w:ind w:left="1778" w:right="1777" w:firstLine="66"/>
        <w:jc w:val="center"/>
        <w:rPr>
          <w:rFonts w:ascii="Arial" w:eastAsia="Arial" w:hAnsi="Arial" w:cs="Arial"/>
          <w:b/>
          <w:bCs w:val="0"/>
          <w:sz w:val="22"/>
          <w:szCs w:val="22"/>
          <w:lang w:val="en-US" w:eastAsia="es-PR" w:bidi="es-PR"/>
        </w:rPr>
      </w:pPr>
      <w:r w:rsidRPr="00CC5966">
        <w:rPr>
          <w:rFonts w:ascii="Arial" w:eastAsia="Arial" w:hAnsi="Arial" w:cs="Arial"/>
          <w:b/>
          <w:sz w:val="22"/>
          <w:lang w:val="en-US"/>
        </w:rPr>
        <w:t>Statewide Academic Assessment System</w:t>
      </w:r>
    </w:p>
    <w:p w14:paraId="54650B03" w14:textId="77777777" w:rsidR="006F00D6" w:rsidRPr="00CC5966" w:rsidRDefault="009316D5" w:rsidP="005F2FE9">
      <w:pPr>
        <w:widowControl w:val="0"/>
        <w:autoSpaceDE w:val="0"/>
        <w:autoSpaceDN w:val="0"/>
        <w:spacing w:line="360" w:lineRule="auto"/>
        <w:ind w:left="1778" w:right="1777" w:firstLine="66"/>
        <w:jc w:val="center"/>
        <w:rPr>
          <w:rFonts w:ascii="Arial" w:eastAsia="Arial" w:hAnsi="Arial" w:cs="Arial"/>
          <w:b/>
          <w:sz w:val="22"/>
        </w:rPr>
      </w:pPr>
      <w:r w:rsidRPr="00CC5966">
        <w:rPr>
          <w:rFonts w:ascii="Arial" w:eastAsia="Arial" w:hAnsi="Arial" w:cs="Arial"/>
          <w:b/>
          <w:sz w:val="22"/>
        </w:rPr>
        <w:t>“Medición y Evaluación para la Transformación Académica” (META-PR</w:t>
      </w:r>
      <w:r w:rsidR="004F2597" w:rsidRPr="00CC5966">
        <w:rPr>
          <w:rFonts w:ascii="Arial" w:eastAsia="Arial" w:hAnsi="Arial" w:cs="Arial"/>
          <w:b/>
          <w:sz w:val="22"/>
        </w:rPr>
        <w:t>), “</w:t>
      </w:r>
      <w:r w:rsidRPr="00CC5966">
        <w:rPr>
          <w:rFonts w:ascii="Arial" w:eastAsia="Arial" w:hAnsi="Arial" w:cs="Arial"/>
          <w:b/>
          <w:sz w:val="22"/>
        </w:rPr>
        <w:t>Medición y Evaluación para la Transformación Académica Alterna” (META-PR Alterna),</w:t>
      </w:r>
      <w:r w:rsidR="00731432" w:rsidRPr="00CC5966">
        <w:rPr>
          <w:rFonts w:ascii="Arial" w:eastAsia="Arial" w:hAnsi="Arial" w:cs="Arial"/>
          <w:b/>
          <w:sz w:val="22"/>
        </w:rPr>
        <w:t xml:space="preserve"> META-PR online, </w:t>
      </w:r>
      <w:r w:rsidR="003A77FC" w:rsidRPr="00CC5966">
        <w:rPr>
          <w:rFonts w:ascii="Arial" w:eastAsia="Arial" w:hAnsi="Arial" w:cs="Arial"/>
          <w:b/>
          <w:sz w:val="22"/>
        </w:rPr>
        <w:t>Development and Implementation of a new A</w:t>
      </w:r>
      <w:r w:rsidRPr="00CC5966">
        <w:rPr>
          <w:rFonts w:ascii="Arial" w:eastAsia="Arial" w:hAnsi="Arial" w:cs="Arial"/>
          <w:b/>
          <w:sz w:val="22"/>
        </w:rPr>
        <w:t>lternate Assessment</w:t>
      </w:r>
      <w:r w:rsidR="003A77FC" w:rsidRPr="00CC5966">
        <w:rPr>
          <w:rFonts w:ascii="Arial" w:eastAsia="Arial" w:hAnsi="Arial" w:cs="Arial"/>
          <w:b/>
          <w:sz w:val="22"/>
        </w:rPr>
        <w:t xml:space="preserve"> in compliance with </w:t>
      </w:r>
      <w:r w:rsidR="006F00D6" w:rsidRPr="00CC5966">
        <w:rPr>
          <w:rFonts w:ascii="Arial" w:eastAsia="Arial" w:hAnsi="Arial" w:cs="Arial"/>
          <w:b/>
          <w:sz w:val="22"/>
        </w:rPr>
        <w:t xml:space="preserve">the </w:t>
      </w:r>
    </w:p>
    <w:p w14:paraId="43646388" w14:textId="77777777" w:rsidR="009316D5" w:rsidRPr="00CC5966" w:rsidRDefault="004E6D19" w:rsidP="009316D5">
      <w:pPr>
        <w:widowControl w:val="0"/>
        <w:autoSpaceDE w:val="0"/>
        <w:autoSpaceDN w:val="0"/>
        <w:spacing w:line="360" w:lineRule="auto"/>
        <w:ind w:left="1778" w:right="1777" w:firstLine="66"/>
        <w:jc w:val="center"/>
        <w:rPr>
          <w:rFonts w:ascii="Arial" w:eastAsia="Arial" w:hAnsi="Arial" w:cs="Arial"/>
          <w:b/>
          <w:bCs w:val="0"/>
          <w:sz w:val="22"/>
          <w:szCs w:val="22"/>
          <w:lang w:val="en-US" w:eastAsia="es-PR" w:bidi="es-PR"/>
        </w:rPr>
      </w:pPr>
      <w:r w:rsidRPr="00CC5966">
        <w:rPr>
          <w:rFonts w:ascii="Arial" w:eastAsia="Arial" w:hAnsi="Arial" w:cs="Arial"/>
          <w:b/>
          <w:sz w:val="22"/>
          <w:lang w:val="en-US"/>
        </w:rPr>
        <w:t xml:space="preserve">Unites States Department of Education </w:t>
      </w:r>
    </w:p>
    <w:p w14:paraId="7D4B3264" w14:textId="77777777" w:rsidR="009316D5" w:rsidRPr="00CC5966" w:rsidRDefault="009316D5" w:rsidP="009316D5">
      <w:pPr>
        <w:widowControl w:val="0"/>
        <w:autoSpaceDE w:val="0"/>
        <w:autoSpaceDN w:val="0"/>
        <w:rPr>
          <w:rFonts w:ascii="Arial" w:eastAsia="Arial" w:hAnsi="Arial" w:cs="Arial"/>
          <w:b/>
          <w:sz w:val="22"/>
          <w:lang w:val="en-US"/>
        </w:rPr>
      </w:pPr>
    </w:p>
    <w:p w14:paraId="48D92C4D" w14:textId="77777777" w:rsidR="009316D5" w:rsidRPr="00CC5966" w:rsidRDefault="006465D6" w:rsidP="009316D5">
      <w:pPr>
        <w:widowControl w:val="0"/>
        <w:autoSpaceDE w:val="0"/>
        <w:autoSpaceDN w:val="0"/>
        <w:ind w:left="2927" w:right="2927"/>
        <w:jc w:val="center"/>
        <w:rPr>
          <w:rFonts w:ascii="Arial" w:eastAsia="Arial" w:hAnsi="Arial" w:cs="Arial"/>
          <w:b/>
          <w:sz w:val="22"/>
          <w:lang w:val="en-US"/>
        </w:rPr>
      </w:pPr>
      <w:r w:rsidRPr="00CC5966">
        <w:rPr>
          <w:rFonts w:ascii="Arial" w:eastAsia="Arial" w:hAnsi="Arial" w:cs="Arial"/>
          <w:b/>
          <w:sz w:val="22"/>
          <w:lang w:val="en-US"/>
        </w:rPr>
        <w:t>Fiscal Y</w:t>
      </w:r>
      <w:r w:rsidR="009316D5" w:rsidRPr="00CC5966">
        <w:rPr>
          <w:rFonts w:ascii="Arial" w:eastAsia="Arial" w:hAnsi="Arial" w:cs="Arial"/>
          <w:b/>
          <w:sz w:val="22"/>
          <w:lang w:val="en-US"/>
        </w:rPr>
        <w:t>ear 2019-2020</w:t>
      </w:r>
    </w:p>
    <w:p w14:paraId="4E85571F" w14:textId="77777777" w:rsidR="006F00D6" w:rsidRPr="00CC5966" w:rsidRDefault="009316D5" w:rsidP="00931610">
      <w:pPr>
        <w:widowControl w:val="0"/>
        <w:autoSpaceDE w:val="0"/>
        <w:autoSpaceDN w:val="0"/>
        <w:spacing w:before="213" w:line="448" w:lineRule="auto"/>
        <w:jc w:val="center"/>
        <w:rPr>
          <w:rFonts w:ascii="Arial" w:eastAsia="Arial" w:hAnsi="Arial" w:cs="Arial"/>
          <w:b/>
          <w:i/>
          <w:sz w:val="22"/>
          <w:lang w:val="en-US"/>
        </w:rPr>
      </w:pPr>
      <w:r w:rsidRPr="00CC5966">
        <w:rPr>
          <w:rFonts w:ascii="Arial" w:eastAsia="Arial" w:hAnsi="Arial" w:cs="Arial"/>
          <w:b/>
          <w:i/>
          <w:sz w:val="22"/>
          <w:lang w:val="en-US"/>
        </w:rPr>
        <w:t xml:space="preserve">Issued by </w:t>
      </w:r>
      <w:r w:rsidR="004E6D19" w:rsidRPr="00CC5966">
        <w:rPr>
          <w:rFonts w:ascii="Arial" w:eastAsia="Arial" w:hAnsi="Arial" w:cs="Arial"/>
          <w:b/>
          <w:i/>
          <w:sz w:val="22"/>
          <w:lang w:val="en-US"/>
        </w:rPr>
        <w:t>the Puerto Ric</w:t>
      </w:r>
      <w:r w:rsidR="00931610" w:rsidRPr="00CC5966">
        <w:rPr>
          <w:rFonts w:ascii="Arial" w:eastAsia="Arial" w:hAnsi="Arial" w:cs="Arial"/>
          <w:b/>
          <w:i/>
          <w:sz w:val="22"/>
          <w:lang w:val="en-US"/>
        </w:rPr>
        <w:t xml:space="preserve">o </w:t>
      </w:r>
      <w:r w:rsidRPr="00CC5966">
        <w:rPr>
          <w:rFonts w:ascii="Arial" w:eastAsia="Arial" w:hAnsi="Arial" w:cs="Arial"/>
          <w:b/>
          <w:i/>
          <w:sz w:val="22"/>
          <w:lang w:val="en-US"/>
        </w:rPr>
        <w:t>Department of Education</w:t>
      </w:r>
    </w:p>
    <w:p w14:paraId="6C6C0F3C" w14:textId="77777777" w:rsidR="00931610" w:rsidRPr="00CC5966" w:rsidRDefault="00931610" w:rsidP="00931610">
      <w:pPr>
        <w:widowControl w:val="0"/>
        <w:autoSpaceDE w:val="0"/>
        <w:autoSpaceDN w:val="0"/>
        <w:spacing w:before="213" w:line="448" w:lineRule="auto"/>
        <w:jc w:val="center"/>
        <w:rPr>
          <w:rFonts w:ascii="Arial" w:eastAsia="Arial" w:hAnsi="Arial" w:cs="Arial"/>
          <w:b/>
          <w:i/>
          <w:sz w:val="22"/>
          <w:lang w:val="en-US"/>
        </w:rPr>
      </w:pPr>
    </w:p>
    <w:p w14:paraId="08915BE0" w14:textId="77777777" w:rsidR="009316D5" w:rsidRPr="00CC5966" w:rsidRDefault="009316D5" w:rsidP="00BB663D">
      <w:pPr>
        <w:jc w:val="center"/>
        <w:rPr>
          <w:rFonts w:ascii="Arial" w:hAnsi="Arial" w:cs="Arial"/>
          <w:b/>
          <w:sz w:val="22"/>
          <w:lang w:val="en-US"/>
        </w:rPr>
      </w:pPr>
    </w:p>
    <w:p w14:paraId="4B7E4337" w14:textId="77777777" w:rsidR="009316D5" w:rsidRPr="00CC5966" w:rsidRDefault="009316D5" w:rsidP="004E6D19">
      <w:pPr>
        <w:widowControl w:val="0"/>
        <w:autoSpaceDE w:val="0"/>
        <w:autoSpaceDN w:val="0"/>
        <w:jc w:val="center"/>
        <w:rPr>
          <w:rFonts w:ascii="Arial" w:eastAsia="Arial" w:hAnsi="Arial" w:cs="Arial"/>
          <w:b/>
          <w:sz w:val="22"/>
          <w:lang w:val="en-US"/>
        </w:rPr>
      </w:pPr>
      <w:r w:rsidRPr="00CC5966">
        <w:rPr>
          <w:rFonts w:ascii="Arial" w:eastAsia="Arial" w:hAnsi="Arial" w:cs="Arial"/>
          <w:b/>
          <w:spacing w:val="9"/>
          <w:sz w:val="22"/>
          <w:lang w:val="en-US"/>
        </w:rPr>
        <w:t>Project</w:t>
      </w:r>
      <w:r w:rsidRPr="00CC5966">
        <w:rPr>
          <w:rFonts w:ascii="Arial" w:eastAsia="Arial" w:hAnsi="Arial" w:cs="Arial"/>
          <w:b/>
          <w:spacing w:val="26"/>
          <w:sz w:val="22"/>
          <w:lang w:val="en-US"/>
        </w:rPr>
        <w:t xml:space="preserve"> </w:t>
      </w:r>
      <w:r w:rsidRPr="00CC5966">
        <w:rPr>
          <w:rFonts w:ascii="Arial" w:eastAsia="Arial" w:hAnsi="Arial" w:cs="Arial"/>
          <w:b/>
          <w:spacing w:val="9"/>
          <w:sz w:val="22"/>
          <w:lang w:val="en-US"/>
        </w:rPr>
        <w:t>inquires</w:t>
      </w:r>
      <w:r w:rsidRPr="00CC5966">
        <w:rPr>
          <w:rFonts w:ascii="Arial" w:eastAsia="Arial" w:hAnsi="Arial" w:cs="Arial"/>
          <w:b/>
          <w:spacing w:val="23"/>
          <w:sz w:val="22"/>
          <w:lang w:val="en-US"/>
        </w:rPr>
        <w:t xml:space="preserve"> </w:t>
      </w:r>
      <w:r w:rsidRPr="00CC5966">
        <w:rPr>
          <w:rFonts w:ascii="Arial" w:eastAsia="Arial" w:hAnsi="Arial" w:cs="Arial"/>
          <w:b/>
          <w:spacing w:val="8"/>
          <w:sz w:val="22"/>
          <w:lang w:val="en-US"/>
        </w:rPr>
        <w:t>must</w:t>
      </w:r>
      <w:r w:rsidRPr="00CC5966">
        <w:rPr>
          <w:rFonts w:ascii="Arial" w:eastAsia="Arial" w:hAnsi="Arial" w:cs="Arial"/>
          <w:b/>
          <w:spacing w:val="27"/>
          <w:sz w:val="22"/>
          <w:lang w:val="en-US"/>
        </w:rPr>
        <w:t xml:space="preserve"> </w:t>
      </w:r>
      <w:r w:rsidRPr="00CC5966">
        <w:rPr>
          <w:rFonts w:ascii="Arial" w:eastAsia="Arial" w:hAnsi="Arial" w:cs="Arial"/>
          <w:b/>
          <w:spacing w:val="6"/>
          <w:sz w:val="22"/>
          <w:lang w:val="en-US"/>
        </w:rPr>
        <w:t>be</w:t>
      </w:r>
      <w:r w:rsidRPr="00CC5966">
        <w:rPr>
          <w:rFonts w:ascii="Arial" w:eastAsia="Arial" w:hAnsi="Arial" w:cs="Arial"/>
          <w:b/>
          <w:spacing w:val="28"/>
          <w:sz w:val="22"/>
          <w:lang w:val="en-US"/>
        </w:rPr>
        <w:t xml:space="preserve"> </w:t>
      </w:r>
      <w:r w:rsidRPr="00CC5966">
        <w:rPr>
          <w:rFonts w:ascii="Arial" w:eastAsia="Arial" w:hAnsi="Arial" w:cs="Arial"/>
          <w:b/>
          <w:spacing w:val="9"/>
          <w:sz w:val="22"/>
          <w:lang w:val="en-US"/>
        </w:rPr>
        <w:t>received</w:t>
      </w:r>
      <w:r w:rsidRPr="00CC5966">
        <w:rPr>
          <w:rFonts w:ascii="Arial" w:eastAsia="Arial" w:hAnsi="Arial" w:cs="Arial"/>
          <w:b/>
          <w:spacing w:val="27"/>
          <w:sz w:val="22"/>
          <w:lang w:val="en-US"/>
        </w:rPr>
        <w:t xml:space="preserve"> </w:t>
      </w:r>
      <w:r w:rsidRPr="00CC5966">
        <w:rPr>
          <w:rFonts w:ascii="Arial" w:eastAsia="Arial" w:hAnsi="Arial" w:cs="Arial"/>
          <w:b/>
          <w:spacing w:val="7"/>
          <w:sz w:val="22"/>
          <w:lang w:val="en-US"/>
        </w:rPr>
        <w:t>by:</w:t>
      </w:r>
      <w:r w:rsidRPr="00CC5966">
        <w:rPr>
          <w:rFonts w:ascii="Arial" w:eastAsia="Arial" w:hAnsi="Arial" w:cs="Arial"/>
          <w:b/>
          <w:spacing w:val="27"/>
          <w:sz w:val="22"/>
          <w:lang w:val="en-US"/>
        </w:rPr>
        <w:t xml:space="preserve"> </w:t>
      </w:r>
      <w:r w:rsidR="00461A6B" w:rsidRPr="00CC5966">
        <w:rPr>
          <w:rFonts w:ascii="Arial" w:eastAsia="Arial" w:hAnsi="Arial" w:cs="Arial"/>
          <w:b/>
          <w:bCs w:val="0"/>
          <w:spacing w:val="24"/>
          <w:sz w:val="22"/>
          <w:szCs w:val="22"/>
          <w:lang w:val="en-US" w:eastAsia="es-PR" w:bidi="es-PR"/>
        </w:rPr>
        <w:t>September</w:t>
      </w:r>
      <w:r w:rsidR="00BB663D" w:rsidRPr="00CC5966">
        <w:rPr>
          <w:rFonts w:ascii="Arial" w:eastAsia="Arial" w:hAnsi="Arial" w:cs="Arial"/>
          <w:b/>
          <w:bCs w:val="0"/>
          <w:spacing w:val="8"/>
          <w:sz w:val="22"/>
          <w:szCs w:val="22"/>
          <w:lang w:val="en-US" w:eastAsia="es-PR" w:bidi="es-PR"/>
        </w:rPr>
        <w:t xml:space="preserve"> 18</w:t>
      </w:r>
      <w:r w:rsidRPr="00CC5966">
        <w:rPr>
          <w:rFonts w:ascii="Arial" w:eastAsia="Arial" w:hAnsi="Arial" w:cs="Arial"/>
          <w:b/>
          <w:bCs w:val="0"/>
          <w:spacing w:val="8"/>
          <w:sz w:val="22"/>
          <w:szCs w:val="22"/>
          <w:lang w:val="en-US" w:eastAsia="es-PR" w:bidi="es-PR"/>
        </w:rPr>
        <w:t>,</w:t>
      </w:r>
      <w:r w:rsidRPr="00CC5966">
        <w:rPr>
          <w:rFonts w:ascii="Arial" w:eastAsia="Arial" w:hAnsi="Arial" w:cs="Arial"/>
          <w:b/>
          <w:spacing w:val="24"/>
          <w:sz w:val="22"/>
          <w:lang w:val="en-US"/>
        </w:rPr>
        <w:t xml:space="preserve"> </w:t>
      </w:r>
      <w:r w:rsidRPr="00CC5966">
        <w:rPr>
          <w:rFonts w:ascii="Arial" w:eastAsia="Arial" w:hAnsi="Arial" w:cs="Arial"/>
          <w:b/>
          <w:spacing w:val="9"/>
          <w:sz w:val="22"/>
          <w:lang w:val="en-US"/>
        </w:rPr>
        <w:t>2019;</w:t>
      </w:r>
      <w:r w:rsidRPr="00CC5966">
        <w:rPr>
          <w:rFonts w:ascii="Arial" w:eastAsia="Arial" w:hAnsi="Arial" w:cs="Arial"/>
          <w:b/>
          <w:spacing w:val="25"/>
          <w:sz w:val="22"/>
          <w:lang w:val="en-US"/>
        </w:rPr>
        <w:t xml:space="preserve"> </w:t>
      </w:r>
      <w:r w:rsidRPr="00CC5966">
        <w:rPr>
          <w:rFonts w:ascii="Arial" w:eastAsia="Arial" w:hAnsi="Arial" w:cs="Arial"/>
          <w:b/>
          <w:spacing w:val="9"/>
          <w:sz w:val="22"/>
          <w:lang w:val="en-US"/>
        </w:rPr>
        <w:t>4:30pm</w:t>
      </w:r>
    </w:p>
    <w:p w14:paraId="45E58094" w14:textId="77777777" w:rsidR="009316D5" w:rsidRPr="00CC5966" w:rsidRDefault="009316D5" w:rsidP="004E6D19">
      <w:pPr>
        <w:widowControl w:val="0"/>
        <w:autoSpaceDE w:val="0"/>
        <w:autoSpaceDN w:val="0"/>
        <w:spacing w:before="10"/>
        <w:jc w:val="center"/>
        <w:rPr>
          <w:rFonts w:ascii="Arial" w:eastAsia="Arial" w:hAnsi="Arial" w:cs="Arial"/>
          <w:sz w:val="22"/>
          <w:lang w:val="en-US"/>
        </w:rPr>
      </w:pPr>
    </w:p>
    <w:p w14:paraId="10828150" w14:textId="77777777" w:rsidR="009316D5" w:rsidRPr="00CC5966" w:rsidRDefault="009316D5" w:rsidP="00BB663D">
      <w:pPr>
        <w:jc w:val="center"/>
        <w:rPr>
          <w:rFonts w:ascii="Arial" w:eastAsia="Arial" w:hAnsi="Arial" w:cs="Arial"/>
          <w:b/>
          <w:sz w:val="22"/>
          <w:lang w:val="en-US"/>
        </w:rPr>
      </w:pPr>
      <w:r w:rsidRPr="00CC5966">
        <w:rPr>
          <w:rFonts w:ascii="Arial" w:eastAsia="Arial" w:hAnsi="Arial" w:cs="Arial"/>
          <w:b/>
          <w:spacing w:val="10"/>
          <w:sz w:val="22"/>
          <w:lang w:val="en-US"/>
        </w:rPr>
        <w:t>Proposals</w:t>
      </w:r>
      <w:r w:rsidRPr="00CC5966">
        <w:rPr>
          <w:rFonts w:ascii="Arial" w:eastAsia="Arial" w:hAnsi="Arial" w:cs="Arial"/>
          <w:b/>
          <w:spacing w:val="24"/>
          <w:sz w:val="22"/>
          <w:lang w:val="en-US"/>
        </w:rPr>
        <w:t xml:space="preserve"> </w:t>
      </w:r>
      <w:r w:rsidRPr="00CC5966">
        <w:rPr>
          <w:rFonts w:ascii="Arial" w:eastAsia="Arial" w:hAnsi="Arial" w:cs="Arial"/>
          <w:b/>
          <w:spacing w:val="9"/>
          <w:sz w:val="22"/>
          <w:lang w:val="en-US"/>
        </w:rPr>
        <w:t>deadline</w:t>
      </w:r>
      <w:r w:rsidRPr="00CC5966">
        <w:rPr>
          <w:rFonts w:ascii="Arial" w:eastAsia="Arial" w:hAnsi="Arial" w:cs="Arial"/>
          <w:b/>
          <w:spacing w:val="25"/>
          <w:sz w:val="22"/>
          <w:lang w:val="en-US"/>
        </w:rPr>
        <w:t xml:space="preserve"> </w:t>
      </w:r>
      <w:r w:rsidRPr="00CC5966">
        <w:rPr>
          <w:rFonts w:ascii="Arial" w:eastAsia="Arial" w:hAnsi="Arial" w:cs="Arial"/>
          <w:b/>
          <w:spacing w:val="7"/>
          <w:sz w:val="22"/>
          <w:lang w:val="en-US"/>
        </w:rPr>
        <w:t>for</w:t>
      </w:r>
      <w:r w:rsidRPr="00CC5966">
        <w:rPr>
          <w:rFonts w:ascii="Arial" w:eastAsia="Arial" w:hAnsi="Arial" w:cs="Arial"/>
          <w:b/>
          <w:spacing w:val="27"/>
          <w:sz w:val="22"/>
          <w:lang w:val="en-US"/>
        </w:rPr>
        <w:t xml:space="preserve"> </w:t>
      </w:r>
      <w:r w:rsidRPr="00CC5966">
        <w:rPr>
          <w:rFonts w:ascii="Arial" w:eastAsia="Arial" w:hAnsi="Arial" w:cs="Arial"/>
          <w:b/>
          <w:spacing w:val="10"/>
          <w:sz w:val="22"/>
          <w:lang w:val="en-US"/>
        </w:rPr>
        <w:t>respondent:</w:t>
      </w:r>
      <w:r w:rsidRPr="00CC5966">
        <w:rPr>
          <w:rFonts w:ascii="Arial" w:eastAsia="Arial" w:hAnsi="Arial" w:cs="Arial"/>
          <w:b/>
          <w:spacing w:val="8"/>
          <w:sz w:val="22"/>
          <w:lang w:val="en-US"/>
        </w:rPr>
        <w:t xml:space="preserve"> </w:t>
      </w:r>
      <w:r w:rsidR="006C3379" w:rsidRPr="00CC5966">
        <w:rPr>
          <w:rFonts w:ascii="Arial" w:eastAsia="Arial" w:hAnsi="Arial" w:cs="Arial"/>
          <w:b/>
          <w:spacing w:val="9"/>
          <w:sz w:val="22"/>
          <w:szCs w:val="22"/>
          <w:lang w:val="en-US" w:eastAsia="es-PR" w:bidi="es-PR"/>
        </w:rPr>
        <w:t>October</w:t>
      </w:r>
      <w:r w:rsidR="00BB663D" w:rsidRPr="00CC5966">
        <w:rPr>
          <w:rFonts w:ascii="Arial" w:eastAsia="Arial" w:hAnsi="Arial" w:cs="Arial"/>
          <w:b/>
          <w:spacing w:val="9"/>
          <w:sz w:val="22"/>
          <w:szCs w:val="22"/>
          <w:lang w:val="en-US" w:eastAsia="es-PR" w:bidi="es-PR"/>
        </w:rPr>
        <w:t xml:space="preserve"> 1</w:t>
      </w:r>
      <w:r w:rsidR="00BB663D" w:rsidRPr="00CC5966">
        <w:rPr>
          <w:rFonts w:ascii="Arial" w:eastAsia="Arial" w:hAnsi="Arial" w:cs="Arial"/>
          <w:b/>
          <w:spacing w:val="9"/>
          <w:sz w:val="22"/>
          <w:szCs w:val="22"/>
          <w:vertAlign w:val="superscript"/>
          <w:lang w:val="en-US" w:eastAsia="es-PR" w:bidi="es-PR"/>
        </w:rPr>
        <w:t>st</w:t>
      </w:r>
      <w:r w:rsidR="00BB663D" w:rsidRPr="00CC5966">
        <w:rPr>
          <w:rFonts w:ascii="Arial" w:eastAsia="Arial" w:hAnsi="Arial" w:cs="Arial"/>
          <w:b/>
          <w:spacing w:val="26"/>
          <w:sz w:val="22"/>
          <w:szCs w:val="22"/>
          <w:lang w:val="en-US" w:eastAsia="es-PR" w:bidi="es-PR"/>
        </w:rPr>
        <w:t>,</w:t>
      </w:r>
      <w:r w:rsidRPr="00CC5966">
        <w:rPr>
          <w:rFonts w:ascii="Arial" w:eastAsia="Arial" w:hAnsi="Arial" w:cs="Arial"/>
          <w:b/>
          <w:spacing w:val="27"/>
          <w:sz w:val="22"/>
          <w:szCs w:val="22"/>
          <w:lang w:val="en-US" w:eastAsia="es-PR" w:bidi="es-PR"/>
        </w:rPr>
        <w:t xml:space="preserve"> </w:t>
      </w:r>
      <w:r w:rsidRPr="00CC5966">
        <w:rPr>
          <w:rFonts w:ascii="Arial" w:eastAsia="Arial" w:hAnsi="Arial" w:cs="Arial"/>
          <w:b/>
          <w:spacing w:val="9"/>
          <w:sz w:val="22"/>
          <w:lang w:val="en-US"/>
        </w:rPr>
        <w:t>2019;</w:t>
      </w:r>
      <w:r w:rsidRPr="00CC5966">
        <w:rPr>
          <w:rFonts w:ascii="Arial" w:eastAsia="Arial" w:hAnsi="Arial" w:cs="Arial"/>
          <w:b/>
          <w:spacing w:val="26"/>
          <w:sz w:val="22"/>
          <w:lang w:val="en-US"/>
        </w:rPr>
        <w:t xml:space="preserve"> </w:t>
      </w:r>
      <w:r w:rsidRPr="00CC5966">
        <w:rPr>
          <w:rFonts w:ascii="Arial" w:eastAsia="Arial" w:hAnsi="Arial" w:cs="Arial"/>
          <w:b/>
          <w:spacing w:val="9"/>
          <w:sz w:val="22"/>
          <w:lang w:val="en-US"/>
        </w:rPr>
        <w:t>4:30pm</w:t>
      </w:r>
    </w:p>
    <w:p w14:paraId="79A7A1D7" w14:textId="77777777" w:rsidR="009316D5" w:rsidRPr="00CC5966" w:rsidRDefault="009316D5" w:rsidP="004E6D19">
      <w:pPr>
        <w:widowControl w:val="0"/>
        <w:autoSpaceDE w:val="0"/>
        <w:autoSpaceDN w:val="0"/>
        <w:jc w:val="center"/>
        <w:rPr>
          <w:rFonts w:ascii="Arial" w:eastAsia="Arial" w:hAnsi="Arial" w:cs="Arial"/>
          <w:b/>
          <w:sz w:val="22"/>
          <w:lang w:val="en-US"/>
        </w:rPr>
      </w:pPr>
    </w:p>
    <w:p w14:paraId="2EF8B5C2" w14:textId="77777777" w:rsidR="009316D5" w:rsidRPr="00CC5966" w:rsidRDefault="009316D5" w:rsidP="00BB663D">
      <w:pPr>
        <w:jc w:val="center"/>
        <w:rPr>
          <w:rFonts w:ascii="Arial" w:hAnsi="Arial" w:cs="Arial"/>
          <w:color w:val="000000"/>
          <w:spacing w:val="20"/>
          <w:sz w:val="22"/>
          <w:lang w:val="en-US"/>
        </w:rPr>
      </w:pPr>
      <w:r w:rsidRPr="00CC5966">
        <w:rPr>
          <w:rFonts w:ascii="Arial" w:eastAsia="Arial" w:hAnsi="Arial" w:cs="Arial"/>
          <w:sz w:val="22"/>
          <w:lang w:val="en-US"/>
        </w:rPr>
        <w:t>Proposals must arrive via mail or hand deliver</w:t>
      </w:r>
      <w:r w:rsidR="006B0281" w:rsidRPr="00CC5966">
        <w:rPr>
          <w:rFonts w:ascii="Arial" w:eastAsia="Arial" w:hAnsi="Arial" w:cs="Arial"/>
          <w:sz w:val="22"/>
          <w:lang w:val="en-US"/>
        </w:rPr>
        <w:t xml:space="preserve">y to </w:t>
      </w:r>
      <w:r w:rsidR="006B0281" w:rsidRPr="00CC5966">
        <w:rPr>
          <w:rFonts w:ascii="Arial" w:eastAsia="Arial" w:hAnsi="Arial" w:cs="Arial"/>
          <w:color w:val="000000"/>
          <w:sz w:val="22"/>
          <w:lang w:val="en-US"/>
        </w:rPr>
        <w:t>the</w:t>
      </w:r>
      <w:r w:rsidR="004E6D19" w:rsidRPr="00CC5966">
        <w:rPr>
          <w:rFonts w:ascii="Arial" w:hAnsi="Arial" w:cs="Arial"/>
          <w:color w:val="000000"/>
          <w:spacing w:val="20"/>
          <w:sz w:val="22"/>
          <w:lang w:val="en-US"/>
        </w:rPr>
        <w:t xml:space="preserve"> Auxiliary Secretariat of Federal Affairs (ASFA), </w:t>
      </w:r>
      <w:r w:rsidRPr="00CC5966">
        <w:rPr>
          <w:rFonts w:ascii="Arial" w:eastAsia="Arial" w:hAnsi="Arial" w:cs="Arial"/>
          <w:color w:val="000000"/>
          <w:sz w:val="22"/>
          <w:lang w:val="en-US"/>
        </w:rPr>
        <w:t>submitted on the indicated date and hour.</w:t>
      </w:r>
    </w:p>
    <w:p w14:paraId="1661A8AC" w14:textId="77777777" w:rsidR="004E6D19" w:rsidRPr="00CC5966" w:rsidRDefault="004E6D19" w:rsidP="00BB663D">
      <w:pPr>
        <w:widowControl w:val="0"/>
        <w:autoSpaceDE w:val="0"/>
        <w:autoSpaceDN w:val="0"/>
        <w:spacing w:before="158"/>
        <w:ind w:right="1195"/>
        <w:jc w:val="center"/>
        <w:rPr>
          <w:rFonts w:ascii="Arial" w:eastAsia="Arial" w:hAnsi="Arial" w:cs="Arial"/>
          <w:sz w:val="22"/>
          <w:lang w:val="en-US"/>
        </w:rPr>
      </w:pPr>
    </w:p>
    <w:p w14:paraId="3B90961E" w14:textId="77777777" w:rsidR="004E6D19" w:rsidRPr="00595835" w:rsidRDefault="004E6D19" w:rsidP="004E6D19">
      <w:pPr>
        <w:jc w:val="center"/>
        <w:rPr>
          <w:rFonts w:ascii="Arial" w:hAnsi="Arial" w:cs="Arial"/>
          <w:b/>
          <w:bCs w:val="0"/>
          <w:szCs w:val="24"/>
          <w:lang w:val="en-US"/>
        </w:rPr>
      </w:pPr>
      <w:r w:rsidRPr="00595835">
        <w:rPr>
          <w:rFonts w:ascii="Arial" w:hAnsi="Arial" w:cs="Arial"/>
          <w:b/>
          <w:szCs w:val="24"/>
          <w:lang w:val="en-US"/>
        </w:rPr>
        <w:t>(Proposal approval is subject to availability of funds.)</w:t>
      </w:r>
    </w:p>
    <w:p w14:paraId="34DBC940" w14:textId="77777777" w:rsidR="009316D5" w:rsidRPr="00595835" w:rsidRDefault="009316D5" w:rsidP="009316D5">
      <w:pPr>
        <w:widowControl w:val="0"/>
        <w:autoSpaceDE w:val="0"/>
        <w:autoSpaceDN w:val="0"/>
        <w:rPr>
          <w:rFonts w:ascii="Arial" w:eastAsia="Arial" w:hAnsi="Arial" w:cs="Arial"/>
          <w:b/>
          <w:sz w:val="26"/>
          <w:lang w:val="en-US"/>
        </w:rPr>
      </w:pPr>
    </w:p>
    <w:p w14:paraId="6EC4799C" w14:textId="77777777" w:rsidR="004E6D19" w:rsidRPr="00595835" w:rsidRDefault="004E6D19" w:rsidP="00BB663D">
      <w:pPr>
        <w:spacing w:before="70"/>
        <w:rPr>
          <w:rFonts w:ascii="Arial" w:hAnsi="Arial" w:cs="Arial"/>
          <w:sz w:val="16"/>
          <w:u w:val="single"/>
          <w:lang w:val="en-US"/>
        </w:rPr>
      </w:pPr>
    </w:p>
    <w:p w14:paraId="027A3BF4" w14:textId="77777777" w:rsidR="004E6D19" w:rsidRPr="00595835" w:rsidRDefault="004E6D19" w:rsidP="009316D5">
      <w:pPr>
        <w:spacing w:before="70"/>
        <w:jc w:val="center"/>
        <w:rPr>
          <w:rFonts w:ascii="Arial" w:hAnsi="Arial" w:cs="Arial"/>
          <w:sz w:val="16"/>
          <w:u w:val="single"/>
          <w:lang w:val="en-US"/>
        </w:rPr>
      </w:pPr>
    </w:p>
    <w:p w14:paraId="265AB0DF" w14:textId="77777777" w:rsidR="004E6D19" w:rsidRPr="00595835" w:rsidRDefault="004E6D19" w:rsidP="009316D5">
      <w:pPr>
        <w:spacing w:before="70"/>
        <w:jc w:val="center"/>
        <w:rPr>
          <w:rFonts w:ascii="Arial" w:hAnsi="Arial" w:cs="Arial"/>
          <w:sz w:val="16"/>
          <w:u w:val="single"/>
          <w:lang w:val="en-US"/>
        </w:rPr>
      </w:pPr>
    </w:p>
    <w:p w14:paraId="00401B75" w14:textId="77777777" w:rsidR="009316D5" w:rsidRPr="00595835" w:rsidRDefault="009316D5" w:rsidP="00BB663D">
      <w:pPr>
        <w:spacing w:before="70"/>
        <w:jc w:val="center"/>
        <w:rPr>
          <w:rFonts w:ascii="Arial" w:hAnsi="Arial" w:cs="Arial"/>
          <w:sz w:val="16"/>
        </w:rPr>
      </w:pPr>
      <w:r w:rsidRPr="00595835">
        <w:rPr>
          <w:rFonts w:ascii="Arial" w:hAnsi="Arial" w:cs="Arial"/>
          <w:sz w:val="16"/>
          <w:u w:val="single"/>
        </w:rPr>
        <w:t xml:space="preserve">P.O. Box 190759, San Juan, Puerto Rico 00919-0759 </w:t>
      </w:r>
      <w:r w:rsidRPr="00595835">
        <w:rPr>
          <w:rFonts w:ascii="Arial" w:hAnsi="Arial" w:cs="Arial"/>
          <w:w w:val="115"/>
          <w:sz w:val="16"/>
          <w:u w:val="single"/>
        </w:rPr>
        <w:t xml:space="preserve">• </w:t>
      </w:r>
      <w:r w:rsidRPr="00595835">
        <w:rPr>
          <w:rFonts w:ascii="Arial" w:hAnsi="Arial" w:cs="Arial"/>
          <w:sz w:val="16"/>
          <w:u w:val="single"/>
        </w:rPr>
        <w:t xml:space="preserve">Tel.: (787) 759-2000 ext. 2749, 4749 </w:t>
      </w:r>
      <w:r w:rsidRPr="00595835">
        <w:rPr>
          <w:rFonts w:ascii="Arial" w:hAnsi="Arial" w:cs="Arial"/>
          <w:w w:val="115"/>
          <w:sz w:val="16"/>
          <w:u w:val="single"/>
        </w:rPr>
        <w:t xml:space="preserve">• </w:t>
      </w:r>
      <w:r w:rsidRPr="00595835">
        <w:rPr>
          <w:rFonts w:ascii="Arial" w:hAnsi="Arial" w:cs="Arial"/>
          <w:sz w:val="16"/>
          <w:u w:val="single"/>
        </w:rPr>
        <w:t>Fax: (787) 753-1804</w:t>
      </w:r>
    </w:p>
    <w:p w14:paraId="366A03B6" w14:textId="77777777" w:rsidR="004E6D19" w:rsidRPr="00595835" w:rsidRDefault="009316D5" w:rsidP="00BB663D">
      <w:pPr>
        <w:jc w:val="center"/>
        <w:rPr>
          <w:rFonts w:ascii="Arial" w:hAnsi="Arial" w:cs="Arial"/>
          <w:w w:val="90"/>
          <w:sz w:val="16"/>
          <w:lang w:val="en-US"/>
        </w:rPr>
      </w:pPr>
      <w:r w:rsidRPr="00595835">
        <w:rPr>
          <w:rFonts w:ascii="Arial" w:hAnsi="Arial" w:cs="Arial"/>
          <w:w w:val="90"/>
          <w:sz w:val="16"/>
          <w:lang w:val="en-US"/>
        </w:rPr>
        <w:t xml:space="preserve">The Department of Education does not discriminate </w:t>
      </w:r>
      <w:r w:rsidRPr="00595835">
        <w:rPr>
          <w:rFonts w:ascii="Arial" w:hAnsi="Arial" w:cs="Arial"/>
          <w:w w:val="90"/>
          <w:sz w:val="16"/>
          <w:szCs w:val="22"/>
          <w:lang w:val="en-US"/>
        </w:rPr>
        <w:t>in its activities, educational services or employment opportunities</w:t>
      </w:r>
      <w:r w:rsidRPr="00595835">
        <w:rPr>
          <w:rFonts w:ascii="Arial" w:hAnsi="Arial" w:cs="Arial"/>
          <w:w w:val="90"/>
          <w:sz w:val="16"/>
          <w:lang w:val="en-US"/>
        </w:rPr>
        <w:t xml:space="preserve"> on the </w:t>
      </w:r>
      <w:r w:rsidRPr="00595835">
        <w:rPr>
          <w:rFonts w:ascii="Arial" w:hAnsi="Arial" w:cs="Arial"/>
          <w:w w:val="90"/>
          <w:sz w:val="16"/>
          <w:szCs w:val="22"/>
          <w:lang w:val="en-US"/>
        </w:rPr>
        <w:t>basis</w:t>
      </w:r>
      <w:r w:rsidRPr="00595835">
        <w:rPr>
          <w:rFonts w:ascii="Arial" w:hAnsi="Arial" w:cs="Arial"/>
          <w:w w:val="90"/>
          <w:sz w:val="16"/>
          <w:lang w:val="en-US"/>
        </w:rPr>
        <w:t xml:space="preserve"> of race, color, </w:t>
      </w:r>
      <w:r w:rsidRPr="00595835">
        <w:rPr>
          <w:rFonts w:ascii="Arial" w:hAnsi="Arial" w:cs="Arial"/>
          <w:w w:val="90"/>
          <w:sz w:val="16"/>
          <w:szCs w:val="22"/>
          <w:lang w:val="en-US"/>
        </w:rPr>
        <w:t>sex, age</w:t>
      </w:r>
      <w:r w:rsidRPr="00595835">
        <w:rPr>
          <w:rFonts w:ascii="Arial" w:hAnsi="Arial" w:cs="Arial"/>
          <w:w w:val="90"/>
          <w:sz w:val="16"/>
          <w:lang w:val="en-US"/>
        </w:rPr>
        <w:t xml:space="preserve">, birth, </w:t>
      </w:r>
      <w:r w:rsidRPr="00595835">
        <w:rPr>
          <w:rFonts w:ascii="Arial" w:hAnsi="Arial" w:cs="Arial"/>
          <w:w w:val="90"/>
          <w:sz w:val="16"/>
          <w:szCs w:val="22"/>
          <w:lang w:val="en-US"/>
        </w:rPr>
        <w:t>national origin, social condition, political ideas, religious beliefs</w:t>
      </w:r>
      <w:r w:rsidRPr="00595835">
        <w:rPr>
          <w:rFonts w:ascii="Arial" w:hAnsi="Arial" w:cs="Arial"/>
          <w:w w:val="90"/>
          <w:sz w:val="16"/>
          <w:lang w:val="en-US"/>
        </w:rPr>
        <w:t xml:space="preserve">, veteran status, sexual orientation, gender identity, or </w:t>
      </w:r>
      <w:r w:rsidRPr="00595835">
        <w:rPr>
          <w:rFonts w:ascii="Arial" w:hAnsi="Arial" w:cs="Arial"/>
          <w:w w:val="90"/>
          <w:sz w:val="16"/>
          <w:szCs w:val="22"/>
          <w:lang w:val="en-US"/>
        </w:rPr>
        <w:t xml:space="preserve">any handicap; nor </w:t>
      </w:r>
      <w:r w:rsidRPr="00595835">
        <w:rPr>
          <w:rFonts w:ascii="Arial" w:hAnsi="Arial" w:cs="Arial"/>
          <w:w w:val="90"/>
          <w:sz w:val="16"/>
          <w:lang w:val="en-US"/>
        </w:rPr>
        <w:t xml:space="preserve">for being </w:t>
      </w:r>
      <w:r w:rsidRPr="00595835">
        <w:rPr>
          <w:rFonts w:ascii="Arial" w:hAnsi="Arial" w:cs="Arial"/>
          <w:w w:val="90"/>
          <w:sz w:val="16"/>
          <w:szCs w:val="22"/>
          <w:lang w:val="en-US"/>
        </w:rPr>
        <w:t xml:space="preserve">a </w:t>
      </w:r>
      <w:r w:rsidRPr="00595835">
        <w:rPr>
          <w:rFonts w:ascii="Arial" w:hAnsi="Arial" w:cs="Arial"/>
          <w:w w:val="90"/>
          <w:sz w:val="16"/>
          <w:lang w:val="en-US"/>
        </w:rPr>
        <w:t>victim of domestic violence</w:t>
      </w:r>
      <w:r w:rsidRPr="00595835">
        <w:rPr>
          <w:rFonts w:ascii="Arial" w:hAnsi="Arial" w:cs="Arial"/>
          <w:w w:val="90"/>
          <w:sz w:val="16"/>
          <w:szCs w:val="22"/>
          <w:lang w:val="en-US"/>
        </w:rPr>
        <w:t>, sexual assault or stalking</w:t>
      </w:r>
      <w:r w:rsidRPr="00595835">
        <w:rPr>
          <w:rFonts w:ascii="Arial" w:hAnsi="Arial" w:cs="Arial"/>
          <w:w w:val="90"/>
          <w:sz w:val="16"/>
          <w:lang w:val="en-US"/>
        </w:rPr>
        <w:t>.</w:t>
      </w:r>
    </w:p>
    <w:p w14:paraId="1C1D3D67" w14:textId="77777777" w:rsidR="004E6D19" w:rsidRPr="00595835" w:rsidRDefault="004E6D19" w:rsidP="009316D5">
      <w:pPr>
        <w:jc w:val="center"/>
        <w:rPr>
          <w:rFonts w:ascii="Arial" w:hAnsi="Arial" w:cs="Arial"/>
          <w:b/>
          <w:bCs w:val="0"/>
          <w:szCs w:val="24"/>
          <w:lang w:val="en-US"/>
        </w:rPr>
      </w:pPr>
    </w:p>
    <w:p w14:paraId="28C969F1" w14:textId="77777777" w:rsidR="004E6D19" w:rsidRPr="00595835" w:rsidRDefault="004E6D19" w:rsidP="009316D5">
      <w:pPr>
        <w:jc w:val="center"/>
        <w:rPr>
          <w:rFonts w:ascii="Arial" w:hAnsi="Arial" w:cs="Arial"/>
          <w:b/>
          <w:bCs w:val="0"/>
          <w:szCs w:val="24"/>
          <w:lang w:val="en-US"/>
        </w:rPr>
      </w:pPr>
    </w:p>
    <w:sdt>
      <w:sdtPr>
        <w:rPr>
          <w:rFonts w:ascii="Arial" w:hAnsi="Arial" w:cs="Arial"/>
          <w:bCs/>
          <w:color w:val="auto"/>
          <w:sz w:val="24"/>
          <w:szCs w:val="20"/>
          <w:lang w:val="es-PR"/>
        </w:rPr>
        <w:id w:val="-985472816"/>
        <w:docPartObj>
          <w:docPartGallery w:val="Table of Contents"/>
          <w:docPartUnique/>
        </w:docPartObj>
      </w:sdtPr>
      <w:sdtEndPr>
        <w:rPr>
          <w:noProof/>
        </w:rPr>
      </w:sdtEndPr>
      <w:sdtContent>
        <w:p w14:paraId="51F20E01" w14:textId="77777777" w:rsidR="00972451" w:rsidRPr="009168EF" w:rsidRDefault="00972451">
          <w:pPr>
            <w:pStyle w:val="TOCHeading"/>
            <w:rPr>
              <w:rFonts w:ascii="Arial" w:hAnsi="Arial" w:cs="Arial"/>
              <w:sz w:val="24"/>
              <w:szCs w:val="24"/>
            </w:rPr>
          </w:pPr>
          <w:r w:rsidRPr="009168EF">
            <w:rPr>
              <w:rFonts w:ascii="Arial" w:hAnsi="Arial" w:cs="Arial"/>
              <w:sz w:val="24"/>
              <w:szCs w:val="24"/>
            </w:rPr>
            <w:t>Table of Contents</w:t>
          </w:r>
        </w:p>
        <w:p w14:paraId="6EEAB48E" w14:textId="20AAAFC5" w:rsidR="00FA5F1C" w:rsidRPr="00FA5F1C" w:rsidRDefault="00972451">
          <w:pPr>
            <w:pStyle w:val="TOC1"/>
            <w:rPr>
              <w:rFonts w:ascii="Arial" w:eastAsiaTheme="minorEastAsia" w:hAnsi="Arial" w:cs="Arial"/>
              <w:bCs w:val="0"/>
              <w:noProof/>
              <w:sz w:val="22"/>
              <w:szCs w:val="22"/>
              <w:lang w:val="en-US"/>
            </w:rPr>
          </w:pPr>
          <w:r w:rsidRPr="009168EF">
            <w:rPr>
              <w:rFonts w:ascii="Arial" w:hAnsi="Arial" w:cs="Arial"/>
              <w:szCs w:val="24"/>
            </w:rPr>
            <w:fldChar w:fldCharType="begin"/>
          </w:r>
          <w:r w:rsidRPr="009168EF">
            <w:rPr>
              <w:rFonts w:ascii="Arial" w:hAnsi="Arial" w:cs="Arial"/>
              <w:szCs w:val="24"/>
            </w:rPr>
            <w:instrText xml:space="preserve"> TOC \o "1-3" \h \z \u </w:instrText>
          </w:r>
          <w:r w:rsidRPr="009168EF">
            <w:rPr>
              <w:rFonts w:ascii="Arial" w:hAnsi="Arial" w:cs="Arial"/>
              <w:szCs w:val="24"/>
            </w:rPr>
            <w:fldChar w:fldCharType="separate"/>
          </w:r>
          <w:hyperlink w:anchor="_Toc18941786" w:history="1">
            <w:r w:rsidR="00FA5F1C" w:rsidRPr="00FA5F1C">
              <w:rPr>
                <w:rStyle w:val="Hyperlink"/>
                <w:rFonts w:ascii="Arial" w:hAnsi="Arial" w:cs="Arial"/>
                <w:noProof/>
              </w:rPr>
              <w:t>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Introduction</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_Toc18941786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3</w:t>
            </w:r>
            <w:r w:rsidR="00FA5F1C" w:rsidRPr="00FA5F1C">
              <w:rPr>
                <w:rFonts w:ascii="Arial" w:hAnsi="Arial" w:cs="Arial"/>
                <w:noProof/>
                <w:webHidden/>
              </w:rPr>
              <w:fldChar w:fldCharType="end"/>
            </w:r>
          </w:hyperlink>
        </w:p>
        <w:p w14:paraId="3D1D8B45" w14:textId="59A5A2AE" w:rsidR="00FA5F1C" w:rsidRPr="00FA5F1C" w:rsidRDefault="00112BAA">
          <w:pPr>
            <w:pStyle w:val="TOC1"/>
            <w:rPr>
              <w:rFonts w:ascii="Arial" w:eastAsiaTheme="minorEastAsia" w:hAnsi="Arial" w:cs="Arial"/>
              <w:bCs w:val="0"/>
              <w:noProof/>
              <w:sz w:val="22"/>
              <w:szCs w:val="22"/>
              <w:lang w:val="en-US"/>
            </w:rPr>
          </w:pPr>
          <w:hyperlink w:anchor="_Toc18941787" w:history="1">
            <w:r w:rsidR="00FA5F1C" w:rsidRPr="00FA5F1C">
              <w:rPr>
                <w:rStyle w:val="Hyperlink"/>
                <w:rFonts w:ascii="Arial" w:hAnsi="Arial" w:cs="Arial"/>
                <w:noProof/>
                <w:lang w:val="en-US"/>
              </w:rPr>
              <w:t>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lang w:val="en-US"/>
              </w:rPr>
              <w:t>Assessment Background</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_Toc18941787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4</w:t>
            </w:r>
            <w:r w:rsidR="00FA5F1C" w:rsidRPr="00FA5F1C">
              <w:rPr>
                <w:rFonts w:ascii="Arial" w:hAnsi="Arial" w:cs="Arial"/>
                <w:noProof/>
                <w:webHidden/>
              </w:rPr>
              <w:fldChar w:fldCharType="end"/>
            </w:r>
          </w:hyperlink>
        </w:p>
        <w:p w14:paraId="3174AE42" w14:textId="2A850933" w:rsidR="00FA5F1C" w:rsidRPr="00FA5F1C" w:rsidRDefault="00112BAA">
          <w:pPr>
            <w:pStyle w:val="TOC1"/>
            <w:rPr>
              <w:rFonts w:ascii="Arial" w:eastAsiaTheme="minorEastAsia" w:hAnsi="Arial" w:cs="Arial"/>
              <w:bCs w:val="0"/>
              <w:noProof/>
              <w:sz w:val="22"/>
              <w:szCs w:val="22"/>
              <w:lang w:val="en-US"/>
            </w:rPr>
          </w:pPr>
          <w:hyperlink w:anchor="_Toc18941788" w:history="1">
            <w:r w:rsidR="00FA5F1C" w:rsidRPr="00FA5F1C">
              <w:rPr>
                <w:rStyle w:val="Hyperlink"/>
                <w:rFonts w:ascii="Arial" w:hAnsi="Arial" w:cs="Arial"/>
                <w:noProof/>
              </w:rPr>
              <w:t>III.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Deliverables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_Toc18941788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5</w:t>
            </w:r>
            <w:r w:rsidR="00FA5F1C" w:rsidRPr="00FA5F1C">
              <w:rPr>
                <w:rFonts w:ascii="Arial" w:hAnsi="Arial" w:cs="Arial"/>
                <w:noProof/>
                <w:webHidden/>
              </w:rPr>
              <w:fldChar w:fldCharType="end"/>
            </w:r>
          </w:hyperlink>
        </w:p>
        <w:p w14:paraId="644DEBCC" w14:textId="19DF4A74" w:rsidR="00FA5F1C" w:rsidRPr="00FA5F1C" w:rsidRDefault="00112BAA">
          <w:pPr>
            <w:pStyle w:val="TOC1"/>
            <w:rPr>
              <w:rFonts w:ascii="Arial" w:eastAsiaTheme="minorEastAsia" w:hAnsi="Arial" w:cs="Arial"/>
              <w:bCs w:val="0"/>
              <w:noProof/>
              <w:sz w:val="22"/>
              <w:szCs w:val="22"/>
              <w:lang w:val="en-US"/>
            </w:rPr>
          </w:pPr>
          <w:hyperlink w:anchor="_Toc18941789" w:history="1">
            <w:r w:rsidR="00FA5F1C" w:rsidRPr="00FA5F1C">
              <w:rPr>
                <w:rStyle w:val="Hyperlink"/>
                <w:rFonts w:ascii="Arial" w:hAnsi="Arial" w:cs="Arial"/>
                <w:noProof/>
              </w:rPr>
              <w:t>IV.</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lang w:eastAsia="es-PR"/>
              </w:rPr>
              <w:t>Project</w:t>
            </w:r>
            <w:r w:rsidR="00FA5F1C" w:rsidRPr="00FA5F1C">
              <w:rPr>
                <w:rStyle w:val="Hyperlink"/>
                <w:rFonts w:ascii="Arial" w:hAnsi="Arial" w:cs="Arial"/>
                <w:noProof/>
              </w:rPr>
              <w:t xml:space="preserve"> Management</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_Toc18941789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7</w:t>
            </w:r>
            <w:r w:rsidR="00FA5F1C" w:rsidRPr="00FA5F1C">
              <w:rPr>
                <w:rFonts w:ascii="Arial" w:hAnsi="Arial" w:cs="Arial"/>
                <w:noProof/>
                <w:webHidden/>
              </w:rPr>
              <w:fldChar w:fldCharType="end"/>
            </w:r>
          </w:hyperlink>
        </w:p>
        <w:p w14:paraId="1C5BD870" w14:textId="3C8F59C8" w:rsidR="00FA5F1C" w:rsidRPr="00FA5F1C" w:rsidRDefault="00112BAA">
          <w:pPr>
            <w:pStyle w:val="TOC1"/>
            <w:rPr>
              <w:rFonts w:ascii="Arial" w:eastAsiaTheme="minorEastAsia" w:hAnsi="Arial" w:cs="Arial"/>
              <w:bCs w:val="0"/>
              <w:noProof/>
              <w:sz w:val="22"/>
              <w:szCs w:val="22"/>
              <w:lang w:val="en-US"/>
            </w:rPr>
          </w:pPr>
          <w:hyperlink w:anchor="_Toc18941790" w:history="1">
            <w:r w:rsidR="00FA5F1C" w:rsidRPr="00FA5F1C">
              <w:rPr>
                <w:rStyle w:val="Hyperlink"/>
                <w:rFonts w:ascii="Arial" w:hAnsi="Arial" w:cs="Arial"/>
                <w:noProof/>
              </w:rPr>
              <w:t>V.</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Test Development</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_Toc18941790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8</w:t>
            </w:r>
            <w:r w:rsidR="00FA5F1C" w:rsidRPr="00FA5F1C">
              <w:rPr>
                <w:rFonts w:ascii="Arial" w:hAnsi="Arial" w:cs="Arial"/>
                <w:noProof/>
                <w:webHidden/>
              </w:rPr>
              <w:fldChar w:fldCharType="end"/>
            </w:r>
          </w:hyperlink>
        </w:p>
        <w:p w14:paraId="0A8B06AD" w14:textId="4EFA3C33" w:rsidR="00FA5F1C" w:rsidRPr="00FA5F1C" w:rsidRDefault="00112BAA">
          <w:pPr>
            <w:pStyle w:val="TOC1"/>
            <w:rPr>
              <w:rFonts w:ascii="Arial" w:eastAsiaTheme="minorEastAsia" w:hAnsi="Arial" w:cs="Arial"/>
              <w:bCs w:val="0"/>
              <w:noProof/>
              <w:sz w:val="22"/>
              <w:szCs w:val="22"/>
              <w:lang w:val="en-US"/>
            </w:rPr>
          </w:pPr>
          <w:hyperlink w:anchor="_Toc18941791" w:history="1">
            <w:r w:rsidR="00FA5F1C" w:rsidRPr="00FA5F1C">
              <w:rPr>
                <w:rStyle w:val="Hyperlink"/>
                <w:rFonts w:ascii="Arial" w:hAnsi="Arial" w:cs="Arial"/>
                <w:noProof/>
              </w:rPr>
              <w:t>VI.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Production and Distribution of Test Material</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_Toc18941791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10</w:t>
            </w:r>
            <w:r w:rsidR="00FA5F1C" w:rsidRPr="00FA5F1C">
              <w:rPr>
                <w:rFonts w:ascii="Arial" w:hAnsi="Arial" w:cs="Arial"/>
                <w:noProof/>
                <w:webHidden/>
              </w:rPr>
              <w:fldChar w:fldCharType="end"/>
            </w:r>
          </w:hyperlink>
        </w:p>
        <w:p w14:paraId="128BC0FD" w14:textId="3282AEDE" w:rsidR="00FA5F1C" w:rsidRPr="00FA5F1C" w:rsidRDefault="00112BAA">
          <w:pPr>
            <w:pStyle w:val="TOC1"/>
            <w:rPr>
              <w:rFonts w:ascii="Arial" w:eastAsiaTheme="minorEastAsia" w:hAnsi="Arial" w:cs="Arial"/>
              <w:bCs w:val="0"/>
              <w:noProof/>
              <w:sz w:val="22"/>
              <w:szCs w:val="22"/>
              <w:lang w:val="en-US"/>
            </w:rPr>
          </w:pPr>
          <w:hyperlink w:anchor="_Toc18941792" w:history="1">
            <w:r w:rsidR="00FA5F1C" w:rsidRPr="00FA5F1C">
              <w:rPr>
                <w:rStyle w:val="Hyperlink"/>
                <w:rFonts w:ascii="Arial" w:hAnsi="Arial" w:cs="Arial"/>
                <w:noProof/>
              </w:rPr>
              <w:t>VII.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Accommodations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_Toc18941792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11</w:t>
            </w:r>
            <w:r w:rsidR="00FA5F1C" w:rsidRPr="00FA5F1C">
              <w:rPr>
                <w:rFonts w:ascii="Arial" w:hAnsi="Arial" w:cs="Arial"/>
                <w:noProof/>
                <w:webHidden/>
              </w:rPr>
              <w:fldChar w:fldCharType="end"/>
            </w:r>
          </w:hyperlink>
        </w:p>
        <w:p w14:paraId="16776ED9" w14:textId="41978C04" w:rsidR="00FA5F1C" w:rsidRPr="00FA5F1C" w:rsidRDefault="00112BAA">
          <w:pPr>
            <w:pStyle w:val="TOC1"/>
            <w:rPr>
              <w:rFonts w:ascii="Arial" w:eastAsiaTheme="minorEastAsia" w:hAnsi="Arial" w:cs="Arial"/>
              <w:bCs w:val="0"/>
              <w:noProof/>
              <w:sz w:val="22"/>
              <w:szCs w:val="22"/>
              <w:lang w:val="en-US"/>
            </w:rPr>
          </w:pPr>
          <w:hyperlink w:anchor="_Toc18941793" w:history="1">
            <w:r w:rsidR="00FA5F1C" w:rsidRPr="00FA5F1C">
              <w:rPr>
                <w:rStyle w:val="Hyperlink"/>
                <w:rFonts w:ascii="Arial" w:hAnsi="Arial" w:cs="Arial"/>
                <w:noProof/>
              </w:rPr>
              <w:t>VIII.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Test Quality</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_Toc18941793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12</w:t>
            </w:r>
            <w:r w:rsidR="00FA5F1C" w:rsidRPr="00FA5F1C">
              <w:rPr>
                <w:rFonts w:ascii="Arial" w:hAnsi="Arial" w:cs="Arial"/>
                <w:noProof/>
                <w:webHidden/>
              </w:rPr>
              <w:fldChar w:fldCharType="end"/>
            </w:r>
          </w:hyperlink>
        </w:p>
        <w:p w14:paraId="7EE43280" w14:textId="6CE44D82" w:rsidR="00FA5F1C" w:rsidRPr="00FA5F1C" w:rsidRDefault="00112BAA">
          <w:pPr>
            <w:pStyle w:val="TOC1"/>
            <w:rPr>
              <w:rFonts w:ascii="Arial" w:eastAsiaTheme="minorEastAsia" w:hAnsi="Arial" w:cs="Arial"/>
              <w:bCs w:val="0"/>
              <w:noProof/>
              <w:sz w:val="22"/>
              <w:szCs w:val="22"/>
              <w:lang w:val="en-US"/>
            </w:rPr>
          </w:pPr>
          <w:hyperlink w:anchor="_Toc18941794" w:history="1">
            <w:r w:rsidR="00FA5F1C" w:rsidRPr="00FA5F1C">
              <w:rPr>
                <w:rStyle w:val="Hyperlink"/>
                <w:rFonts w:ascii="Arial" w:hAnsi="Arial" w:cs="Arial"/>
                <w:noProof/>
              </w:rPr>
              <w:t>IX.</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Scoring and Analysis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_Toc18941794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14</w:t>
            </w:r>
            <w:r w:rsidR="00FA5F1C" w:rsidRPr="00FA5F1C">
              <w:rPr>
                <w:rFonts w:ascii="Arial" w:hAnsi="Arial" w:cs="Arial"/>
                <w:noProof/>
                <w:webHidden/>
              </w:rPr>
              <w:fldChar w:fldCharType="end"/>
            </w:r>
          </w:hyperlink>
        </w:p>
        <w:p w14:paraId="13725722" w14:textId="7A80AD39" w:rsidR="00FA5F1C" w:rsidRPr="00FA5F1C" w:rsidRDefault="00112BAA">
          <w:pPr>
            <w:pStyle w:val="TOC1"/>
            <w:rPr>
              <w:rFonts w:ascii="Arial" w:eastAsiaTheme="minorEastAsia" w:hAnsi="Arial" w:cs="Arial"/>
              <w:bCs w:val="0"/>
              <w:noProof/>
              <w:sz w:val="22"/>
              <w:szCs w:val="22"/>
              <w:lang w:val="en-US"/>
            </w:rPr>
          </w:pPr>
          <w:hyperlink w:anchor="_Toc18941795" w:history="1">
            <w:r w:rsidR="00FA5F1C" w:rsidRPr="00FA5F1C">
              <w:rPr>
                <w:rStyle w:val="Hyperlink"/>
                <w:rFonts w:ascii="Arial" w:hAnsi="Arial" w:cs="Arial"/>
                <w:noProof/>
              </w:rPr>
              <w:t>X.</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Training and Planning Meetings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_Toc18941795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16</w:t>
            </w:r>
            <w:r w:rsidR="00FA5F1C" w:rsidRPr="00FA5F1C">
              <w:rPr>
                <w:rFonts w:ascii="Arial" w:hAnsi="Arial" w:cs="Arial"/>
                <w:noProof/>
                <w:webHidden/>
              </w:rPr>
              <w:fldChar w:fldCharType="end"/>
            </w:r>
          </w:hyperlink>
        </w:p>
        <w:p w14:paraId="248565EE" w14:textId="69CF80B4" w:rsidR="00FA5F1C" w:rsidRPr="00FA5F1C" w:rsidRDefault="00112BAA">
          <w:pPr>
            <w:pStyle w:val="TOC1"/>
            <w:rPr>
              <w:rFonts w:ascii="Arial" w:eastAsiaTheme="minorEastAsia" w:hAnsi="Arial" w:cs="Arial"/>
              <w:bCs w:val="0"/>
              <w:noProof/>
              <w:sz w:val="22"/>
              <w:szCs w:val="22"/>
              <w:lang w:val="en-US"/>
            </w:rPr>
          </w:pPr>
          <w:hyperlink w:anchor="_Toc18941796" w:history="1">
            <w:r w:rsidR="00FA5F1C" w:rsidRPr="00FA5F1C">
              <w:rPr>
                <w:rStyle w:val="Hyperlink"/>
                <w:rFonts w:ascii="Arial" w:hAnsi="Arial" w:cs="Arial"/>
                <w:noProof/>
              </w:rPr>
              <w:t>XI.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Alternate Assessment (Meta-PR- Alterna)</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_Toc18941796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18</w:t>
            </w:r>
            <w:r w:rsidR="00FA5F1C" w:rsidRPr="00FA5F1C">
              <w:rPr>
                <w:rFonts w:ascii="Arial" w:hAnsi="Arial" w:cs="Arial"/>
                <w:noProof/>
                <w:webHidden/>
              </w:rPr>
              <w:fldChar w:fldCharType="end"/>
            </w:r>
          </w:hyperlink>
        </w:p>
        <w:p w14:paraId="2CA4263E" w14:textId="36AF95AC" w:rsidR="00FA5F1C" w:rsidRPr="00FA5F1C" w:rsidRDefault="00112BAA">
          <w:pPr>
            <w:pStyle w:val="TOC1"/>
            <w:rPr>
              <w:rFonts w:ascii="Arial" w:eastAsiaTheme="minorEastAsia" w:hAnsi="Arial" w:cs="Arial"/>
              <w:bCs w:val="0"/>
              <w:noProof/>
              <w:sz w:val="22"/>
              <w:szCs w:val="22"/>
              <w:lang w:val="en-US"/>
            </w:rPr>
          </w:pPr>
          <w:hyperlink w:anchor="_Toc18941797" w:history="1">
            <w:r w:rsidR="00FA5F1C" w:rsidRPr="00FA5F1C">
              <w:rPr>
                <w:rStyle w:val="Hyperlink"/>
                <w:rFonts w:ascii="Arial" w:hAnsi="Arial" w:cs="Arial"/>
                <w:noProof/>
              </w:rPr>
              <w:t>XII.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On line Testing</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_Toc18941797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20</w:t>
            </w:r>
            <w:r w:rsidR="00FA5F1C" w:rsidRPr="00FA5F1C">
              <w:rPr>
                <w:rFonts w:ascii="Arial" w:hAnsi="Arial" w:cs="Arial"/>
                <w:noProof/>
                <w:webHidden/>
              </w:rPr>
              <w:fldChar w:fldCharType="end"/>
            </w:r>
          </w:hyperlink>
        </w:p>
        <w:p w14:paraId="305BD6A4" w14:textId="54F8A7A2" w:rsidR="00FA5F1C" w:rsidRPr="00FA5F1C" w:rsidRDefault="00112BAA">
          <w:pPr>
            <w:pStyle w:val="TOC1"/>
            <w:rPr>
              <w:rFonts w:ascii="Arial" w:eastAsiaTheme="minorEastAsia" w:hAnsi="Arial" w:cs="Arial"/>
              <w:bCs w:val="0"/>
              <w:noProof/>
              <w:sz w:val="22"/>
              <w:szCs w:val="22"/>
              <w:lang w:val="en-US"/>
            </w:rPr>
          </w:pPr>
          <w:hyperlink w:anchor="_Toc18941798" w:history="1">
            <w:r w:rsidR="00FA5F1C" w:rsidRPr="00FA5F1C">
              <w:rPr>
                <w:rStyle w:val="Hyperlink"/>
                <w:rFonts w:ascii="Arial" w:hAnsi="Arial" w:cs="Arial"/>
                <w:noProof/>
              </w:rPr>
              <w:t>XIII.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Transition</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_Toc18941798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21</w:t>
            </w:r>
            <w:r w:rsidR="00FA5F1C" w:rsidRPr="00FA5F1C">
              <w:rPr>
                <w:rFonts w:ascii="Arial" w:hAnsi="Arial" w:cs="Arial"/>
                <w:noProof/>
                <w:webHidden/>
              </w:rPr>
              <w:fldChar w:fldCharType="end"/>
            </w:r>
          </w:hyperlink>
        </w:p>
        <w:p w14:paraId="4E461B4F" w14:textId="48A8A417" w:rsidR="00FA5F1C" w:rsidRPr="00FA5F1C" w:rsidRDefault="00112BAA">
          <w:pPr>
            <w:pStyle w:val="TOC1"/>
            <w:rPr>
              <w:rFonts w:ascii="Arial" w:eastAsiaTheme="minorEastAsia" w:hAnsi="Arial" w:cs="Arial"/>
              <w:bCs w:val="0"/>
              <w:noProof/>
              <w:sz w:val="22"/>
              <w:szCs w:val="22"/>
              <w:lang w:val="en-US"/>
            </w:rPr>
          </w:pPr>
          <w:hyperlink w:anchor="_Toc18941799" w:history="1">
            <w:r w:rsidR="00FA5F1C" w:rsidRPr="00FA5F1C">
              <w:rPr>
                <w:rStyle w:val="Hyperlink"/>
                <w:rFonts w:ascii="Arial" w:hAnsi="Arial" w:cs="Arial"/>
                <w:noProof/>
              </w:rPr>
              <w:t>XIV.</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rPr>
              <w:t>Notice to Bidders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_Toc18941799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22</w:t>
            </w:r>
            <w:r w:rsidR="00FA5F1C" w:rsidRPr="00FA5F1C">
              <w:rPr>
                <w:rFonts w:ascii="Arial" w:hAnsi="Arial" w:cs="Arial"/>
                <w:noProof/>
                <w:webHidden/>
              </w:rPr>
              <w:fldChar w:fldCharType="end"/>
            </w:r>
          </w:hyperlink>
        </w:p>
        <w:p w14:paraId="72927558" w14:textId="7F8237C8" w:rsidR="00FA5F1C" w:rsidRPr="00FA5F1C" w:rsidRDefault="00112BAA">
          <w:pPr>
            <w:pStyle w:val="TOC1"/>
            <w:rPr>
              <w:rFonts w:ascii="Arial" w:eastAsiaTheme="minorEastAsia" w:hAnsi="Arial" w:cs="Arial"/>
              <w:bCs w:val="0"/>
              <w:noProof/>
              <w:sz w:val="22"/>
              <w:szCs w:val="22"/>
              <w:lang w:val="en-US"/>
            </w:rPr>
          </w:pPr>
          <w:hyperlink w:anchor="_Toc18941800" w:history="1">
            <w:r w:rsidR="00FA5F1C" w:rsidRPr="00FA5F1C">
              <w:rPr>
                <w:rStyle w:val="Hyperlink"/>
                <w:rFonts w:ascii="Arial" w:hAnsi="Arial" w:cs="Arial"/>
                <w:noProof/>
                <w:lang w:eastAsia="es-PR"/>
              </w:rPr>
              <w:t>XV.</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lang w:eastAsia="es-PR"/>
              </w:rPr>
              <w:t>General Proposal Instructions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_Toc18941800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24</w:t>
            </w:r>
            <w:r w:rsidR="00FA5F1C" w:rsidRPr="00FA5F1C">
              <w:rPr>
                <w:rFonts w:ascii="Arial" w:hAnsi="Arial" w:cs="Arial"/>
                <w:noProof/>
                <w:webHidden/>
              </w:rPr>
              <w:fldChar w:fldCharType="end"/>
            </w:r>
          </w:hyperlink>
        </w:p>
        <w:p w14:paraId="77ACB464" w14:textId="7C2CD3E1" w:rsidR="00FA5F1C" w:rsidRPr="00FA5F1C" w:rsidRDefault="00112BAA">
          <w:pPr>
            <w:pStyle w:val="TOC1"/>
            <w:rPr>
              <w:rFonts w:ascii="Arial" w:eastAsiaTheme="minorEastAsia" w:hAnsi="Arial" w:cs="Arial"/>
              <w:bCs w:val="0"/>
              <w:noProof/>
              <w:sz w:val="22"/>
              <w:szCs w:val="22"/>
              <w:lang w:val="en-US"/>
            </w:rPr>
          </w:pPr>
          <w:hyperlink w:anchor="_Toc18941801" w:history="1">
            <w:r w:rsidR="00FA5F1C" w:rsidRPr="00FA5F1C">
              <w:rPr>
                <w:rStyle w:val="Hyperlink"/>
                <w:rFonts w:ascii="Arial" w:hAnsi="Arial" w:cs="Arial"/>
                <w:noProof/>
                <w:lang w:eastAsia="es-PR"/>
              </w:rPr>
              <w:t>XVI.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lang w:eastAsia="es-PR"/>
              </w:rPr>
              <w:t>Criteria for Evaluating Proposals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_Toc18941801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25</w:t>
            </w:r>
            <w:r w:rsidR="00FA5F1C" w:rsidRPr="00FA5F1C">
              <w:rPr>
                <w:rFonts w:ascii="Arial" w:hAnsi="Arial" w:cs="Arial"/>
                <w:noProof/>
                <w:webHidden/>
              </w:rPr>
              <w:fldChar w:fldCharType="end"/>
            </w:r>
          </w:hyperlink>
        </w:p>
        <w:p w14:paraId="3791513F" w14:textId="2C73A310" w:rsidR="00FA5F1C" w:rsidRPr="00FA5F1C" w:rsidRDefault="00112BAA">
          <w:pPr>
            <w:pStyle w:val="TOC1"/>
            <w:rPr>
              <w:rFonts w:ascii="Arial" w:eastAsiaTheme="minorEastAsia" w:hAnsi="Arial" w:cs="Arial"/>
              <w:bCs w:val="0"/>
              <w:noProof/>
              <w:sz w:val="22"/>
              <w:szCs w:val="22"/>
              <w:lang w:val="en-US"/>
            </w:rPr>
          </w:pPr>
          <w:hyperlink w:anchor="_Toc18941802" w:history="1">
            <w:r w:rsidR="00FA5F1C" w:rsidRPr="00FA5F1C">
              <w:rPr>
                <w:rStyle w:val="Hyperlink"/>
                <w:rFonts w:ascii="Arial" w:hAnsi="Arial" w:cs="Arial"/>
                <w:noProof/>
                <w:lang w:val="en-US"/>
              </w:rPr>
              <w:t>XVII.</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lang w:val="en-US"/>
              </w:rPr>
              <w:t>Deadline for Inquiries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_Toc18941802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28</w:t>
            </w:r>
            <w:r w:rsidR="00FA5F1C" w:rsidRPr="00FA5F1C">
              <w:rPr>
                <w:rFonts w:ascii="Arial" w:hAnsi="Arial" w:cs="Arial"/>
                <w:noProof/>
                <w:webHidden/>
              </w:rPr>
              <w:fldChar w:fldCharType="end"/>
            </w:r>
          </w:hyperlink>
        </w:p>
        <w:p w14:paraId="5CE6AD89" w14:textId="027C4B9A" w:rsidR="00FA5F1C" w:rsidRPr="00FA5F1C" w:rsidRDefault="00112BAA">
          <w:pPr>
            <w:pStyle w:val="TOC1"/>
            <w:rPr>
              <w:rFonts w:ascii="Arial" w:eastAsiaTheme="minorEastAsia" w:hAnsi="Arial" w:cs="Arial"/>
              <w:bCs w:val="0"/>
              <w:noProof/>
              <w:sz w:val="22"/>
              <w:szCs w:val="22"/>
              <w:lang w:val="en-US"/>
            </w:rPr>
          </w:pPr>
          <w:hyperlink w:anchor="_Toc18941803" w:history="1">
            <w:r w:rsidR="00FA5F1C" w:rsidRPr="00FA5F1C">
              <w:rPr>
                <w:rStyle w:val="Hyperlink"/>
                <w:rFonts w:ascii="Arial" w:hAnsi="Arial" w:cs="Arial"/>
                <w:noProof/>
                <w:lang w:eastAsia="es-PR"/>
              </w:rPr>
              <w:t>XV.</w:t>
            </w:r>
            <w:r w:rsidR="00FA5F1C" w:rsidRPr="00FA5F1C">
              <w:rPr>
                <w:rFonts w:ascii="Arial" w:eastAsiaTheme="minorEastAsia" w:hAnsi="Arial" w:cs="Arial"/>
                <w:bCs w:val="0"/>
                <w:noProof/>
                <w:sz w:val="22"/>
                <w:szCs w:val="22"/>
                <w:lang w:val="en-US"/>
              </w:rPr>
              <w:tab/>
            </w:r>
            <w:r w:rsidR="00FA5F1C" w:rsidRPr="00FA5F1C">
              <w:rPr>
                <w:rStyle w:val="Hyperlink"/>
                <w:rFonts w:ascii="Arial" w:hAnsi="Arial" w:cs="Arial"/>
                <w:noProof/>
                <w:lang w:eastAsia="es-PR"/>
              </w:rPr>
              <w:t>Delivery Instructions</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_Toc18941803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28</w:t>
            </w:r>
            <w:r w:rsidR="00FA5F1C" w:rsidRPr="00FA5F1C">
              <w:rPr>
                <w:rFonts w:ascii="Arial" w:hAnsi="Arial" w:cs="Arial"/>
                <w:noProof/>
                <w:webHidden/>
              </w:rPr>
              <w:fldChar w:fldCharType="end"/>
            </w:r>
          </w:hyperlink>
        </w:p>
        <w:p w14:paraId="189C3DD5" w14:textId="5734CD77" w:rsidR="00FA5F1C" w:rsidRPr="00FA5F1C" w:rsidRDefault="00112BAA">
          <w:pPr>
            <w:pStyle w:val="TOC1"/>
            <w:rPr>
              <w:rFonts w:ascii="Arial" w:eastAsiaTheme="minorEastAsia" w:hAnsi="Arial" w:cs="Arial"/>
              <w:bCs w:val="0"/>
              <w:noProof/>
              <w:sz w:val="22"/>
              <w:szCs w:val="22"/>
              <w:lang w:val="en-US"/>
            </w:rPr>
          </w:pPr>
          <w:hyperlink w:anchor="_Toc18941804" w:history="1">
            <w:r w:rsidR="00FA5F1C" w:rsidRPr="00FA5F1C">
              <w:rPr>
                <w:rStyle w:val="Hyperlink"/>
                <w:rFonts w:ascii="Arial" w:hAnsi="Arial" w:cs="Arial"/>
                <w:noProof/>
                <w:spacing w:val="20"/>
              </w:rPr>
              <w:t>Proposal Cover Page</w:t>
            </w:r>
            <w:r w:rsidR="00FA5F1C" w:rsidRPr="00FA5F1C">
              <w:rPr>
                <w:rFonts w:ascii="Arial" w:hAnsi="Arial" w:cs="Arial"/>
                <w:noProof/>
                <w:webHidden/>
              </w:rPr>
              <w:tab/>
            </w:r>
            <w:r w:rsidR="00FA5F1C" w:rsidRPr="00FA5F1C">
              <w:rPr>
                <w:rFonts w:ascii="Arial" w:hAnsi="Arial" w:cs="Arial"/>
                <w:noProof/>
                <w:webHidden/>
              </w:rPr>
              <w:fldChar w:fldCharType="begin"/>
            </w:r>
            <w:r w:rsidR="00FA5F1C" w:rsidRPr="00FA5F1C">
              <w:rPr>
                <w:rFonts w:ascii="Arial" w:hAnsi="Arial" w:cs="Arial"/>
                <w:noProof/>
                <w:webHidden/>
              </w:rPr>
              <w:instrText xml:space="preserve"> PAGEREF _Toc18941804 \h </w:instrText>
            </w:r>
            <w:r w:rsidR="00FA5F1C" w:rsidRPr="00FA5F1C">
              <w:rPr>
                <w:rFonts w:ascii="Arial" w:hAnsi="Arial" w:cs="Arial"/>
                <w:noProof/>
                <w:webHidden/>
              </w:rPr>
            </w:r>
            <w:r w:rsidR="00FA5F1C" w:rsidRPr="00FA5F1C">
              <w:rPr>
                <w:rFonts w:ascii="Arial" w:hAnsi="Arial" w:cs="Arial"/>
                <w:noProof/>
                <w:webHidden/>
              </w:rPr>
              <w:fldChar w:fldCharType="separate"/>
            </w:r>
            <w:r w:rsidR="00FA5F1C" w:rsidRPr="00FA5F1C">
              <w:rPr>
                <w:rFonts w:ascii="Arial" w:hAnsi="Arial" w:cs="Arial"/>
                <w:noProof/>
                <w:webHidden/>
              </w:rPr>
              <w:t>30</w:t>
            </w:r>
            <w:r w:rsidR="00FA5F1C" w:rsidRPr="00FA5F1C">
              <w:rPr>
                <w:rFonts w:ascii="Arial" w:hAnsi="Arial" w:cs="Arial"/>
                <w:noProof/>
                <w:webHidden/>
              </w:rPr>
              <w:fldChar w:fldCharType="end"/>
            </w:r>
          </w:hyperlink>
        </w:p>
        <w:p w14:paraId="44722A45" w14:textId="089C4AB5" w:rsidR="00972451" w:rsidRPr="009168EF" w:rsidRDefault="00972451">
          <w:pPr>
            <w:rPr>
              <w:rFonts w:ascii="Arial" w:hAnsi="Arial" w:cs="Arial"/>
            </w:rPr>
          </w:pPr>
          <w:r w:rsidRPr="009168EF">
            <w:rPr>
              <w:rFonts w:ascii="Arial" w:hAnsi="Arial" w:cs="Arial"/>
              <w:noProof/>
              <w:szCs w:val="24"/>
            </w:rPr>
            <w:fldChar w:fldCharType="end"/>
          </w:r>
        </w:p>
      </w:sdtContent>
    </w:sdt>
    <w:p w14:paraId="6ACC7E11" w14:textId="77777777" w:rsidR="00F55F4D" w:rsidRPr="009168EF" w:rsidRDefault="00F55F4D" w:rsidP="00685140">
      <w:pPr>
        <w:pStyle w:val="BodyText2"/>
        <w:jc w:val="left"/>
        <w:rPr>
          <w:rFonts w:ascii="Arial" w:hAnsi="Arial" w:cs="Arial"/>
          <w:caps/>
          <w:sz w:val="24"/>
          <w:lang w:val="es-PR"/>
        </w:rPr>
      </w:pPr>
    </w:p>
    <w:p w14:paraId="420D4CAF" w14:textId="77777777" w:rsidR="00E40C3D" w:rsidRPr="00595835" w:rsidRDefault="00E40C3D" w:rsidP="00931610">
      <w:pPr>
        <w:pStyle w:val="BodyText2"/>
        <w:spacing w:line="360" w:lineRule="auto"/>
        <w:jc w:val="left"/>
        <w:rPr>
          <w:rFonts w:ascii="Arial" w:hAnsi="Arial" w:cs="Arial"/>
          <w:b/>
          <w:caps/>
          <w:sz w:val="24"/>
          <w:lang w:val="es-PR"/>
        </w:rPr>
      </w:pPr>
    </w:p>
    <w:p w14:paraId="1343AED1" w14:textId="77777777" w:rsidR="001C4CCA" w:rsidRPr="00595835" w:rsidRDefault="001C4CCA" w:rsidP="00931610">
      <w:pPr>
        <w:pStyle w:val="BodyText2"/>
        <w:spacing w:line="360" w:lineRule="auto"/>
        <w:jc w:val="left"/>
        <w:rPr>
          <w:rFonts w:ascii="Arial" w:hAnsi="Arial" w:cs="Arial"/>
          <w:b/>
          <w:caps/>
          <w:sz w:val="24"/>
          <w:lang w:val="es-PR"/>
        </w:rPr>
      </w:pPr>
    </w:p>
    <w:p w14:paraId="26964837" w14:textId="77777777" w:rsidR="001C4CCA" w:rsidRPr="00595835" w:rsidRDefault="001C4CCA" w:rsidP="00931610">
      <w:pPr>
        <w:pStyle w:val="BodyText2"/>
        <w:spacing w:line="360" w:lineRule="auto"/>
        <w:jc w:val="left"/>
        <w:rPr>
          <w:rFonts w:ascii="Arial" w:hAnsi="Arial" w:cs="Arial"/>
          <w:b/>
          <w:caps/>
          <w:sz w:val="24"/>
          <w:lang w:val="es-PR"/>
        </w:rPr>
      </w:pPr>
    </w:p>
    <w:p w14:paraId="6E5D39F9" w14:textId="77777777" w:rsidR="001C4CCA" w:rsidRPr="00595835" w:rsidRDefault="001C4CCA" w:rsidP="00931610">
      <w:pPr>
        <w:pStyle w:val="BodyText2"/>
        <w:spacing w:line="360" w:lineRule="auto"/>
        <w:jc w:val="left"/>
        <w:rPr>
          <w:rFonts w:ascii="Arial" w:hAnsi="Arial" w:cs="Arial"/>
          <w:b/>
          <w:caps/>
          <w:sz w:val="24"/>
          <w:lang w:val="es-PR"/>
        </w:rPr>
      </w:pPr>
    </w:p>
    <w:p w14:paraId="0985F70D" w14:textId="77777777" w:rsidR="005D727C" w:rsidRPr="00595835" w:rsidRDefault="005D727C" w:rsidP="00931610">
      <w:pPr>
        <w:pStyle w:val="BodyText2"/>
        <w:spacing w:line="360" w:lineRule="auto"/>
        <w:jc w:val="left"/>
        <w:rPr>
          <w:rFonts w:ascii="Arial" w:hAnsi="Arial" w:cs="Arial"/>
          <w:b/>
          <w:caps/>
          <w:sz w:val="24"/>
          <w:lang w:val="es-PR"/>
        </w:rPr>
      </w:pPr>
    </w:p>
    <w:p w14:paraId="73636F48" w14:textId="77777777" w:rsidR="00931610" w:rsidRPr="00595835" w:rsidRDefault="00931610" w:rsidP="00931610">
      <w:pPr>
        <w:pStyle w:val="BodyText2"/>
        <w:spacing w:line="360" w:lineRule="auto"/>
        <w:jc w:val="left"/>
        <w:rPr>
          <w:rFonts w:ascii="Arial" w:hAnsi="Arial" w:cs="Arial"/>
          <w:b/>
          <w:caps/>
          <w:sz w:val="24"/>
          <w:lang w:val="es-PR"/>
        </w:rPr>
      </w:pPr>
    </w:p>
    <w:p w14:paraId="48B11AE3" w14:textId="77777777" w:rsidR="00931610" w:rsidRPr="00595835" w:rsidRDefault="00931610" w:rsidP="00931610">
      <w:pPr>
        <w:pStyle w:val="BodyText2"/>
        <w:spacing w:line="360" w:lineRule="auto"/>
        <w:jc w:val="left"/>
        <w:rPr>
          <w:rFonts w:ascii="Arial" w:hAnsi="Arial" w:cs="Arial"/>
          <w:b/>
          <w:caps/>
          <w:sz w:val="24"/>
          <w:lang w:val="es-PR"/>
        </w:rPr>
      </w:pPr>
    </w:p>
    <w:p w14:paraId="4D614883" w14:textId="77777777" w:rsidR="00931610" w:rsidRPr="00595835" w:rsidRDefault="00931610" w:rsidP="00931610">
      <w:pPr>
        <w:pStyle w:val="BodyText2"/>
        <w:spacing w:line="360" w:lineRule="auto"/>
        <w:jc w:val="left"/>
        <w:rPr>
          <w:rFonts w:ascii="Arial" w:hAnsi="Arial" w:cs="Arial"/>
          <w:b/>
          <w:caps/>
          <w:sz w:val="24"/>
          <w:lang w:val="es-PR"/>
        </w:rPr>
      </w:pPr>
    </w:p>
    <w:p w14:paraId="28279F76" w14:textId="77777777" w:rsidR="00931610" w:rsidRPr="00595835" w:rsidRDefault="00931610" w:rsidP="00931610">
      <w:pPr>
        <w:pStyle w:val="BodyText2"/>
        <w:spacing w:line="360" w:lineRule="auto"/>
        <w:jc w:val="left"/>
        <w:rPr>
          <w:rFonts w:ascii="Arial" w:hAnsi="Arial" w:cs="Arial"/>
          <w:b/>
          <w:caps/>
          <w:sz w:val="24"/>
          <w:lang w:val="es-PR"/>
        </w:rPr>
      </w:pPr>
    </w:p>
    <w:p w14:paraId="131D2B7D" w14:textId="77777777" w:rsidR="00931610" w:rsidRPr="00595835" w:rsidRDefault="00931610" w:rsidP="00931610">
      <w:pPr>
        <w:pStyle w:val="BodyText2"/>
        <w:spacing w:line="360" w:lineRule="auto"/>
        <w:jc w:val="left"/>
        <w:rPr>
          <w:rFonts w:ascii="Arial" w:hAnsi="Arial" w:cs="Arial"/>
          <w:b/>
          <w:caps/>
          <w:sz w:val="24"/>
          <w:lang w:val="es-PR"/>
        </w:rPr>
      </w:pPr>
    </w:p>
    <w:p w14:paraId="611A2809" w14:textId="77777777" w:rsidR="00931610" w:rsidRPr="00595835" w:rsidRDefault="00931610" w:rsidP="00931610">
      <w:pPr>
        <w:pStyle w:val="BodyText2"/>
        <w:spacing w:line="360" w:lineRule="auto"/>
        <w:jc w:val="left"/>
        <w:rPr>
          <w:rFonts w:ascii="Arial" w:hAnsi="Arial" w:cs="Arial"/>
          <w:b/>
          <w:caps/>
          <w:sz w:val="24"/>
          <w:lang w:val="es-PR"/>
        </w:rPr>
      </w:pPr>
    </w:p>
    <w:p w14:paraId="437EC201" w14:textId="77777777" w:rsidR="00931610" w:rsidRPr="00595835" w:rsidRDefault="00931610" w:rsidP="00931610">
      <w:pPr>
        <w:pStyle w:val="BodyText2"/>
        <w:spacing w:line="360" w:lineRule="auto"/>
        <w:jc w:val="left"/>
        <w:rPr>
          <w:rFonts w:ascii="Arial" w:hAnsi="Arial" w:cs="Arial"/>
          <w:b/>
          <w:caps/>
          <w:sz w:val="24"/>
          <w:lang w:val="es-PR"/>
        </w:rPr>
      </w:pPr>
    </w:p>
    <w:p w14:paraId="70E566F1" w14:textId="77777777" w:rsidR="00931610" w:rsidRPr="00595835" w:rsidRDefault="00931610" w:rsidP="00931610">
      <w:pPr>
        <w:pStyle w:val="BodyText2"/>
        <w:spacing w:line="360" w:lineRule="auto"/>
        <w:jc w:val="left"/>
        <w:rPr>
          <w:rFonts w:ascii="Arial" w:hAnsi="Arial" w:cs="Arial"/>
          <w:b/>
          <w:caps/>
          <w:sz w:val="24"/>
          <w:lang w:val="es-PR"/>
        </w:rPr>
      </w:pPr>
    </w:p>
    <w:p w14:paraId="2BAB2FCD" w14:textId="77777777" w:rsidR="00931610" w:rsidRDefault="00931610" w:rsidP="00931610">
      <w:pPr>
        <w:pStyle w:val="BodyText2"/>
        <w:spacing w:line="360" w:lineRule="auto"/>
        <w:jc w:val="left"/>
        <w:rPr>
          <w:rFonts w:ascii="Arial" w:hAnsi="Arial" w:cs="Arial"/>
          <w:b/>
          <w:caps/>
          <w:sz w:val="24"/>
          <w:lang w:val="es-PR"/>
        </w:rPr>
      </w:pPr>
    </w:p>
    <w:p w14:paraId="615595E0" w14:textId="77777777" w:rsidR="00595835" w:rsidRPr="00595835" w:rsidRDefault="00595835" w:rsidP="00931610">
      <w:pPr>
        <w:pStyle w:val="BodyText2"/>
        <w:spacing w:line="360" w:lineRule="auto"/>
        <w:jc w:val="left"/>
        <w:rPr>
          <w:rFonts w:ascii="Arial" w:hAnsi="Arial" w:cs="Arial"/>
          <w:b/>
          <w:caps/>
          <w:sz w:val="24"/>
          <w:lang w:val="es-PR"/>
        </w:rPr>
      </w:pPr>
    </w:p>
    <w:p w14:paraId="2B639A61" w14:textId="77777777" w:rsidR="00931610" w:rsidRPr="00595835" w:rsidRDefault="00931610" w:rsidP="00931610">
      <w:pPr>
        <w:pStyle w:val="BodyText2"/>
        <w:spacing w:line="360" w:lineRule="auto"/>
        <w:jc w:val="left"/>
        <w:rPr>
          <w:rFonts w:ascii="Arial" w:hAnsi="Arial" w:cs="Arial"/>
          <w:b/>
          <w:caps/>
          <w:sz w:val="24"/>
          <w:lang w:val="es-PR"/>
        </w:rPr>
      </w:pPr>
    </w:p>
    <w:p w14:paraId="27263336" w14:textId="77777777" w:rsidR="00E40C3D" w:rsidRPr="00CC5966" w:rsidRDefault="00E40C3D" w:rsidP="0077449C">
      <w:pPr>
        <w:pStyle w:val="BodyText2"/>
        <w:numPr>
          <w:ilvl w:val="0"/>
          <w:numId w:val="23"/>
        </w:numPr>
        <w:spacing w:line="360" w:lineRule="auto"/>
        <w:ind w:left="540"/>
        <w:outlineLvl w:val="0"/>
        <w:rPr>
          <w:rFonts w:ascii="Arial" w:hAnsi="Arial" w:cs="Arial"/>
          <w:b/>
          <w:sz w:val="24"/>
        </w:rPr>
      </w:pPr>
      <w:bookmarkStart w:id="0" w:name="_Toc17704948"/>
      <w:bookmarkStart w:id="1" w:name="_Toc17704987"/>
      <w:bookmarkStart w:id="2" w:name="_Toc17705738"/>
      <w:bookmarkStart w:id="3" w:name="_Toc17704949"/>
      <w:bookmarkStart w:id="4" w:name="_Toc17704988"/>
      <w:bookmarkStart w:id="5" w:name="_Toc17705739"/>
      <w:bookmarkStart w:id="6" w:name="_Toc17704950"/>
      <w:bookmarkStart w:id="7" w:name="_Toc17704989"/>
      <w:bookmarkStart w:id="8" w:name="_Toc17705740"/>
      <w:bookmarkStart w:id="9" w:name="_Toc17704951"/>
      <w:bookmarkStart w:id="10" w:name="_Toc17704990"/>
      <w:bookmarkStart w:id="11" w:name="_Toc17705741"/>
      <w:bookmarkStart w:id="12" w:name="_Toc17704952"/>
      <w:bookmarkStart w:id="13" w:name="_Toc17705742"/>
      <w:bookmarkStart w:id="14" w:name="_Toc18941786"/>
      <w:bookmarkEnd w:id="0"/>
      <w:bookmarkEnd w:id="1"/>
      <w:bookmarkEnd w:id="2"/>
      <w:bookmarkEnd w:id="3"/>
      <w:bookmarkEnd w:id="4"/>
      <w:bookmarkEnd w:id="5"/>
      <w:bookmarkEnd w:id="6"/>
      <w:bookmarkEnd w:id="7"/>
      <w:bookmarkEnd w:id="8"/>
      <w:bookmarkEnd w:id="9"/>
      <w:bookmarkEnd w:id="10"/>
      <w:bookmarkEnd w:id="11"/>
      <w:r w:rsidRPr="00CC5966">
        <w:rPr>
          <w:rFonts w:ascii="Arial" w:hAnsi="Arial" w:cs="Arial"/>
          <w:b/>
          <w:sz w:val="24"/>
        </w:rPr>
        <w:lastRenderedPageBreak/>
        <w:t>Introduction</w:t>
      </w:r>
      <w:bookmarkEnd w:id="12"/>
      <w:bookmarkEnd w:id="13"/>
      <w:bookmarkEnd w:id="14"/>
      <w:r w:rsidRPr="00CC5966">
        <w:rPr>
          <w:rFonts w:ascii="Arial" w:hAnsi="Arial" w:cs="Arial"/>
          <w:b/>
          <w:sz w:val="24"/>
        </w:rPr>
        <w:t xml:space="preserve"> </w:t>
      </w:r>
    </w:p>
    <w:p w14:paraId="7F876C64" w14:textId="77777777" w:rsidR="00B12898" w:rsidRPr="00595835" w:rsidRDefault="00B12898" w:rsidP="00931610">
      <w:pPr>
        <w:spacing w:line="360" w:lineRule="auto"/>
        <w:jc w:val="both"/>
        <w:rPr>
          <w:rFonts w:ascii="Arial" w:hAnsi="Arial" w:cs="Arial"/>
          <w:lang w:val="en-US"/>
        </w:rPr>
      </w:pPr>
      <w:r w:rsidRPr="00CC5966">
        <w:rPr>
          <w:rFonts w:ascii="Arial" w:hAnsi="Arial" w:cs="Arial"/>
          <w:lang w:val="en-US"/>
        </w:rPr>
        <w:t xml:space="preserve">The Puerto Rico Department of Education (PRDE) at this time </w:t>
      </w:r>
      <w:r w:rsidR="004E6D19" w:rsidRPr="00CC5966">
        <w:rPr>
          <w:rFonts w:ascii="Arial" w:hAnsi="Arial" w:cs="Arial"/>
          <w:szCs w:val="24"/>
          <w:lang w:val="en-US"/>
        </w:rPr>
        <w:t>administers</w:t>
      </w:r>
      <w:r w:rsidRPr="00D52CA5">
        <w:rPr>
          <w:rFonts w:ascii="Arial" w:hAnsi="Arial" w:cs="Arial"/>
          <w:szCs w:val="24"/>
          <w:lang w:val="en-US"/>
        </w:rPr>
        <w:t xml:space="preserve"> the</w:t>
      </w:r>
      <w:r w:rsidRPr="00D52CA5">
        <w:rPr>
          <w:rFonts w:ascii="Arial" w:hAnsi="Arial" w:cs="Arial"/>
          <w:lang w:val="en-US"/>
        </w:rPr>
        <w:t xml:space="preserve"> “Medición y Evaluación para la Transformación Académica” (META-PR) and “Medición y Evaluación para la Transformación Académica Alterna” (META-PR Alterna) as the </w:t>
      </w:r>
      <w:r w:rsidR="006C3379" w:rsidRPr="00D52CA5">
        <w:rPr>
          <w:rFonts w:ascii="Arial" w:hAnsi="Arial" w:cs="Arial"/>
          <w:szCs w:val="24"/>
          <w:lang w:val="en-US"/>
        </w:rPr>
        <w:t xml:space="preserve">assessment and </w:t>
      </w:r>
      <w:r w:rsidRPr="00D52CA5">
        <w:rPr>
          <w:rFonts w:ascii="Arial" w:hAnsi="Arial" w:cs="Arial"/>
          <w:lang w:val="en-US"/>
        </w:rPr>
        <w:t>alternative assessment</w:t>
      </w:r>
      <w:r w:rsidR="006C3379" w:rsidRPr="00D52CA5">
        <w:rPr>
          <w:rFonts w:ascii="Arial" w:hAnsi="Arial" w:cs="Arial"/>
          <w:lang w:val="en-US"/>
        </w:rPr>
        <w:t xml:space="preserve"> </w:t>
      </w:r>
      <w:r w:rsidR="006C3379" w:rsidRPr="00D52CA5">
        <w:rPr>
          <w:rFonts w:ascii="Arial" w:hAnsi="Arial" w:cs="Arial"/>
          <w:szCs w:val="24"/>
          <w:lang w:val="en-US"/>
        </w:rPr>
        <w:t>respectively</w:t>
      </w:r>
      <w:r w:rsidRPr="00D52CA5">
        <w:rPr>
          <w:rFonts w:ascii="Arial" w:hAnsi="Arial" w:cs="Arial"/>
          <w:szCs w:val="24"/>
          <w:lang w:val="en-US"/>
        </w:rPr>
        <w:t xml:space="preserve"> </w:t>
      </w:r>
      <w:r w:rsidRPr="007A7100">
        <w:rPr>
          <w:rFonts w:ascii="Arial" w:hAnsi="Arial" w:cs="Arial"/>
          <w:lang w:val="en-US"/>
        </w:rPr>
        <w:t>for students with significant cognitive disabilities</w:t>
      </w:r>
      <w:r w:rsidRPr="00595835">
        <w:rPr>
          <w:rFonts w:ascii="Arial" w:hAnsi="Arial" w:cs="Arial"/>
          <w:szCs w:val="24"/>
          <w:lang w:val="en-US"/>
        </w:rPr>
        <w:t>.</w:t>
      </w:r>
      <w:r w:rsidRPr="00595835">
        <w:rPr>
          <w:rFonts w:ascii="Arial" w:hAnsi="Arial" w:cs="Arial"/>
          <w:lang w:val="en-US"/>
        </w:rPr>
        <w:t xml:space="preserve"> Currently the PRDE is undergoing through the process of moving to an online assessment system and in order to comply with policies</w:t>
      </w:r>
      <w:r w:rsidR="006F00D6" w:rsidRPr="00595835">
        <w:rPr>
          <w:rFonts w:ascii="Arial" w:hAnsi="Arial" w:cs="Arial"/>
          <w:lang w:val="en-US"/>
        </w:rPr>
        <w:t xml:space="preserve"> set by the </w:t>
      </w:r>
      <w:r w:rsidR="008F0769" w:rsidRPr="00595835">
        <w:rPr>
          <w:rFonts w:ascii="Arial" w:hAnsi="Arial" w:cs="Arial"/>
          <w:szCs w:val="24"/>
          <w:lang w:val="en-US"/>
        </w:rPr>
        <w:t>U.S. Department of Education (</w:t>
      </w:r>
      <w:r w:rsidR="006F00D6" w:rsidRPr="00595835">
        <w:rPr>
          <w:rFonts w:ascii="Arial" w:hAnsi="Arial" w:cs="Arial"/>
          <w:lang w:val="en-US"/>
        </w:rPr>
        <w:t>USDE</w:t>
      </w:r>
      <w:r w:rsidR="00931610" w:rsidRPr="00595835">
        <w:rPr>
          <w:rFonts w:ascii="Arial" w:hAnsi="Arial" w:cs="Arial"/>
          <w:szCs w:val="24"/>
          <w:lang w:val="en-US"/>
        </w:rPr>
        <w:t>)</w:t>
      </w:r>
      <w:r w:rsidRPr="00595835">
        <w:rPr>
          <w:rFonts w:ascii="Arial" w:hAnsi="Arial" w:cs="Arial"/>
          <w:szCs w:val="24"/>
          <w:lang w:val="en-US"/>
        </w:rPr>
        <w:t>,</w:t>
      </w:r>
      <w:r w:rsidRPr="00595835">
        <w:rPr>
          <w:rFonts w:ascii="Arial" w:hAnsi="Arial" w:cs="Arial"/>
          <w:lang w:val="en-US"/>
        </w:rPr>
        <w:t xml:space="preserve"> </w:t>
      </w:r>
      <w:r w:rsidR="00931610" w:rsidRPr="00595835">
        <w:rPr>
          <w:rFonts w:ascii="Arial" w:hAnsi="Arial" w:cs="Arial"/>
          <w:lang w:val="en-US"/>
        </w:rPr>
        <w:t xml:space="preserve">the </w:t>
      </w:r>
      <w:r w:rsidRPr="00595835">
        <w:rPr>
          <w:rFonts w:ascii="Arial" w:hAnsi="Arial" w:cs="Arial"/>
          <w:lang w:val="en-US"/>
        </w:rPr>
        <w:t>sch</w:t>
      </w:r>
      <w:r w:rsidR="003B337F" w:rsidRPr="00595835">
        <w:rPr>
          <w:rFonts w:ascii="Arial" w:hAnsi="Arial" w:cs="Arial"/>
          <w:lang w:val="en-US"/>
        </w:rPr>
        <w:t xml:space="preserve">ool year 2019-2020 will crucial in </w:t>
      </w:r>
      <w:r w:rsidRPr="00595835">
        <w:rPr>
          <w:rFonts w:ascii="Arial" w:hAnsi="Arial" w:cs="Arial"/>
          <w:lang w:val="en-US"/>
        </w:rPr>
        <w:t xml:space="preserve">the creation and </w:t>
      </w:r>
      <w:r w:rsidR="003B337F" w:rsidRPr="00595835">
        <w:rPr>
          <w:rFonts w:ascii="Arial" w:hAnsi="Arial" w:cs="Arial"/>
          <w:szCs w:val="24"/>
          <w:lang w:val="en-US"/>
        </w:rPr>
        <w:t>piloting</w:t>
      </w:r>
      <w:r w:rsidR="003B337F" w:rsidRPr="00595835">
        <w:rPr>
          <w:rFonts w:ascii="Arial" w:hAnsi="Arial" w:cs="Arial"/>
          <w:lang w:val="en-US"/>
        </w:rPr>
        <w:t xml:space="preserve"> of a new alternate assessment</w:t>
      </w:r>
      <w:r w:rsidR="003B337F" w:rsidRPr="00595835">
        <w:rPr>
          <w:rFonts w:ascii="Arial" w:hAnsi="Arial" w:cs="Arial"/>
          <w:szCs w:val="24"/>
          <w:lang w:val="en-US"/>
        </w:rPr>
        <w:t xml:space="preserve">,that will be implemented in 2021. </w:t>
      </w:r>
    </w:p>
    <w:p w14:paraId="09562700" w14:textId="77777777" w:rsidR="006C3379" w:rsidRPr="00595835" w:rsidRDefault="006C3379" w:rsidP="00931610">
      <w:pPr>
        <w:spacing w:line="360" w:lineRule="auto"/>
        <w:jc w:val="both"/>
        <w:rPr>
          <w:rFonts w:ascii="Arial" w:hAnsi="Arial" w:cs="Arial"/>
          <w:lang w:val="en-US"/>
        </w:rPr>
      </w:pPr>
    </w:p>
    <w:p w14:paraId="4922E96A" w14:textId="77777777" w:rsidR="00B12898" w:rsidRPr="00595835" w:rsidRDefault="00B12898" w:rsidP="00931610">
      <w:pPr>
        <w:spacing w:line="360" w:lineRule="auto"/>
        <w:jc w:val="both"/>
        <w:rPr>
          <w:rFonts w:ascii="Arial" w:hAnsi="Arial" w:cs="Arial"/>
          <w:lang w:val="en-US"/>
        </w:rPr>
      </w:pPr>
      <w:r w:rsidRPr="00595835">
        <w:rPr>
          <w:rFonts w:ascii="Arial" w:hAnsi="Arial" w:cs="Arial"/>
          <w:lang w:val="en-US"/>
        </w:rPr>
        <w:t>PRDE requests proposals from highly qualified contractors for the</w:t>
      </w:r>
      <w:r w:rsidR="006F00D6" w:rsidRPr="00595835">
        <w:rPr>
          <w:rFonts w:ascii="Arial" w:hAnsi="Arial" w:cs="Arial"/>
          <w:lang w:val="en-US"/>
        </w:rPr>
        <w:t xml:space="preserve"> administration and  </w:t>
      </w:r>
      <w:r w:rsidRPr="00595835">
        <w:rPr>
          <w:rFonts w:ascii="Arial" w:hAnsi="Arial" w:cs="Arial"/>
          <w:lang w:val="en-US"/>
        </w:rPr>
        <w:t xml:space="preserve"> implementation of a comprehensive statewide</w:t>
      </w:r>
      <w:r w:rsidR="006F00D6" w:rsidRPr="00595835">
        <w:rPr>
          <w:rFonts w:ascii="Arial" w:hAnsi="Arial" w:cs="Arial"/>
          <w:lang w:val="en-US"/>
        </w:rPr>
        <w:t xml:space="preserve"> assessment system. The proposal must</w:t>
      </w:r>
      <w:r w:rsidRPr="00595835">
        <w:rPr>
          <w:rFonts w:ascii="Arial" w:hAnsi="Arial" w:cs="Arial"/>
          <w:lang w:val="en-US"/>
        </w:rPr>
        <w:t xml:space="preserve"> in</w:t>
      </w:r>
      <w:r w:rsidR="006F00D6" w:rsidRPr="00595835">
        <w:rPr>
          <w:rFonts w:ascii="Arial" w:hAnsi="Arial" w:cs="Arial"/>
          <w:lang w:val="en-US"/>
        </w:rPr>
        <w:t xml:space="preserve">clude </w:t>
      </w:r>
      <w:r w:rsidRPr="00595835">
        <w:rPr>
          <w:rFonts w:ascii="Arial" w:hAnsi="Arial" w:cs="Arial"/>
          <w:lang w:val="en-US"/>
        </w:rPr>
        <w:t xml:space="preserve">the continued development, printing, administration, scoring, and reporting of scores from standardized assessments for all students in grades </w:t>
      </w:r>
      <w:r w:rsidR="00931610" w:rsidRPr="00595835">
        <w:rPr>
          <w:rFonts w:ascii="Arial" w:hAnsi="Arial" w:cs="Arial"/>
          <w:lang w:val="en-US"/>
        </w:rPr>
        <w:t>3</w:t>
      </w:r>
      <w:r w:rsidR="00931610" w:rsidRPr="00595835">
        <w:rPr>
          <w:rFonts w:ascii="Arial" w:hAnsi="Arial" w:cs="Arial"/>
          <w:vertAlign w:val="superscript"/>
          <w:lang w:val="en-US"/>
        </w:rPr>
        <w:t>rd</w:t>
      </w:r>
      <w:r w:rsidR="00931610" w:rsidRPr="00595835">
        <w:rPr>
          <w:rFonts w:ascii="Arial" w:hAnsi="Arial" w:cs="Arial"/>
          <w:lang w:val="en-US"/>
        </w:rPr>
        <w:t xml:space="preserve"> </w:t>
      </w:r>
      <w:r w:rsidR="00931610" w:rsidRPr="00595835">
        <w:rPr>
          <w:rFonts w:ascii="Arial" w:hAnsi="Arial" w:cs="Arial"/>
          <w:szCs w:val="24"/>
          <w:lang w:val="en-US"/>
        </w:rPr>
        <w:t>through</w:t>
      </w:r>
      <w:r w:rsidRPr="00595835">
        <w:rPr>
          <w:rFonts w:ascii="Arial" w:hAnsi="Arial" w:cs="Arial"/>
          <w:lang w:val="en-US"/>
        </w:rPr>
        <w:t xml:space="preserve"> 8</w:t>
      </w:r>
      <w:r w:rsidR="006C3379" w:rsidRPr="00595835">
        <w:rPr>
          <w:rFonts w:ascii="Arial" w:hAnsi="Arial" w:cs="Arial"/>
          <w:vertAlign w:val="superscript"/>
          <w:lang w:val="en-US"/>
        </w:rPr>
        <w:t>th</w:t>
      </w:r>
      <w:r w:rsidR="006C3379" w:rsidRPr="00595835">
        <w:rPr>
          <w:rFonts w:ascii="Arial" w:hAnsi="Arial" w:cs="Arial"/>
          <w:lang w:val="en-US"/>
        </w:rPr>
        <w:t xml:space="preserve"> </w:t>
      </w:r>
      <w:r w:rsidRPr="00595835">
        <w:rPr>
          <w:rFonts w:ascii="Arial" w:hAnsi="Arial" w:cs="Arial"/>
          <w:lang w:val="en-US"/>
        </w:rPr>
        <w:t>and 11</w:t>
      </w:r>
      <w:r w:rsidR="006C3379" w:rsidRPr="00595835">
        <w:rPr>
          <w:rFonts w:ascii="Arial" w:hAnsi="Arial" w:cs="Arial"/>
          <w:vertAlign w:val="superscript"/>
          <w:lang w:val="en-US"/>
        </w:rPr>
        <w:t>th</w:t>
      </w:r>
      <w:r w:rsidR="006C3379" w:rsidRPr="00595835">
        <w:rPr>
          <w:rFonts w:ascii="Arial" w:hAnsi="Arial" w:cs="Arial"/>
          <w:lang w:val="en-US"/>
        </w:rPr>
        <w:t xml:space="preserve"> </w:t>
      </w:r>
      <w:r w:rsidRPr="00595835">
        <w:rPr>
          <w:rFonts w:ascii="Arial" w:hAnsi="Arial" w:cs="Arial"/>
          <w:lang w:val="en-US"/>
        </w:rPr>
        <w:t>in the content areas of Spanish, Mathematics, English as</w:t>
      </w:r>
      <w:r w:rsidR="006F00D6" w:rsidRPr="00595835">
        <w:rPr>
          <w:rFonts w:ascii="Arial" w:hAnsi="Arial" w:cs="Arial"/>
          <w:lang w:val="en-US"/>
        </w:rPr>
        <w:t xml:space="preserve"> a Second Language; </w:t>
      </w:r>
      <w:r w:rsidRPr="00595835">
        <w:rPr>
          <w:rFonts w:ascii="Arial" w:hAnsi="Arial" w:cs="Arial"/>
          <w:lang w:val="en-US"/>
        </w:rPr>
        <w:t>and all students in grades 4</w:t>
      </w:r>
      <w:r w:rsidR="006C3379" w:rsidRPr="00595835">
        <w:rPr>
          <w:rFonts w:ascii="Arial" w:hAnsi="Arial" w:cs="Arial"/>
          <w:vertAlign w:val="superscript"/>
          <w:lang w:val="en-US"/>
        </w:rPr>
        <w:t>th</w:t>
      </w:r>
      <w:r w:rsidR="006C3379" w:rsidRPr="00595835">
        <w:rPr>
          <w:rFonts w:ascii="Arial" w:hAnsi="Arial" w:cs="Arial"/>
          <w:lang w:val="en-US"/>
        </w:rPr>
        <w:t>,</w:t>
      </w:r>
      <w:r w:rsidRPr="00595835">
        <w:rPr>
          <w:rFonts w:ascii="Arial" w:hAnsi="Arial" w:cs="Arial"/>
          <w:lang w:val="en-US"/>
        </w:rPr>
        <w:t xml:space="preserve"> 8</w:t>
      </w:r>
      <w:r w:rsidR="006C3379" w:rsidRPr="00595835">
        <w:rPr>
          <w:rFonts w:ascii="Arial" w:hAnsi="Arial" w:cs="Arial"/>
          <w:vertAlign w:val="superscript"/>
          <w:lang w:val="en-US"/>
        </w:rPr>
        <w:t>th</w:t>
      </w:r>
      <w:r w:rsidR="006C3379" w:rsidRPr="00595835">
        <w:rPr>
          <w:rFonts w:ascii="Arial" w:hAnsi="Arial" w:cs="Arial"/>
          <w:lang w:val="en-US"/>
        </w:rPr>
        <w:t xml:space="preserve"> </w:t>
      </w:r>
      <w:r w:rsidRPr="00595835">
        <w:rPr>
          <w:rFonts w:ascii="Arial" w:hAnsi="Arial" w:cs="Arial"/>
          <w:lang w:val="en-US"/>
        </w:rPr>
        <w:t>and 11</w:t>
      </w:r>
      <w:r w:rsidR="006C3379" w:rsidRPr="00595835">
        <w:rPr>
          <w:rFonts w:ascii="Arial" w:hAnsi="Arial" w:cs="Arial"/>
          <w:vertAlign w:val="superscript"/>
          <w:lang w:val="en-US"/>
        </w:rPr>
        <w:t>th</w:t>
      </w:r>
      <w:r w:rsidR="006C3379" w:rsidRPr="00595835">
        <w:rPr>
          <w:rFonts w:ascii="Arial" w:hAnsi="Arial" w:cs="Arial"/>
          <w:lang w:val="en-US"/>
        </w:rPr>
        <w:t xml:space="preserve"> </w:t>
      </w:r>
      <w:r w:rsidRPr="00595835">
        <w:rPr>
          <w:rFonts w:ascii="Arial" w:hAnsi="Arial" w:cs="Arial"/>
          <w:lang w:val="en-US"/>
        </w:rPr>
        <w:t xml:space="preserve">in the content area of Science. </w:t>
      </w:r>
    </w:p>
    <w:p w14:paraId="5B616D1C" w14:textId="77777777" w:rsidR="006C3379" w:rsidRPr="00595835" w:rsidRDefault="006C3379" w:rsidP="00931610">
      <w:pPr>
        <w:spacing w:line="360" w:lineRule="auto"/>
        <w:jc w:val="both"/>
        <w:rPr>
          <w:rFonts w:ascii="Arial" w:hAnsi="Arial" w:cs="Arial"/>
          <w:lang w:val="en-US"/>
        </w:rPr>
      </w:pPr>
    </w:p>
    <w:p w14:paraId="43A3B0B3" w14:textId="77777777" w:rsidR="00B12898" w:rsidRPr="00D52CA5" w:rsidRDefault="003B337F" w:rsidP="00931610">
      <w:pPr>
        <w:spacing w:line="360" w:lineRule="auto"/>
        <w:jc w:val="both"/>
        <w:rPr>
          <w:rFonts w:ascii="Arial" w:hAnsi="Arial" w:cs="Arial"/>
          <w:lang w:val="en-US"/>
        </w:rPr>
      </w:pPr>
      <w:r w:rsidRPr="00595835">
        <w:rPr>
          <w:rFonts w:ascii="Arial" w:hAnsi="Arial" w:cs="Arial"/>
          <w:lang w:val="en-US"/>
        </w:rPr>
        <w:t>Eligible bidders must</w:t>
      </w:r>
      <w:r w:rsidR="00B12898" w:rsidRPr="00595835">
        <w:rPr>
          <w:rFonts w:ascii="Arial" w:hAnsi="Arial" w:cs="Arial"/>
          <w:lang w:val="en-US"/>
        </w:rPr>
        <w:t xml:space="preserve"> have the resources to develop and implement the assessment system in the language of instruction in Puerto Rico (Puerto Rican Spanish), and assign highly qualified and </w:t>
      </w:r>
      <w:r w:rsidR="006F00D6" w:rsidRPr="00595835">
        <w:rPr>
          <w:rFonts w:ascii="Arial" w:hAnsi="Arial" w:cs="Arial"/>
          <w:lang w:val="en-US"/>
        </w:rPr>
        <w:t>bilingual</w:t>
      </w:r>
      <w:r w:rsidR="00B12898" w:rsidRPr="00595835">
        <w:rPr>
          <w:rFonts w:ascii="Arial" w:hAnsi="Arial" w:cs="Arial"/>
          <w:lang w:val="en-US"/>
        </w:rPr>
        <w:t xml:space="preserve"> (Spanish and English) personnel with experience in education assessment to </w:t>
      </w:r>
      <w:r w:rsidR="006F00D6" w:rsidRPr="00595835">
        <w:rPr>
          <w:rFonts w:ascii="Arial" w:hAnsi="Arial" w:cs="Arial"/>
          <w:lang w:val="en-US"/>
        </w:rPr>
        <w:t xml:space="preserve">continue the </w:t>
      </w:r>
      <w:r w:rsidR="00B12898" w:rsidRPr="00595835">
        <w:rPr>
          <w:rFonts w:ascii="Arial" w:hAnsi="Arial" w:cs="Arial"/>
          <w:lang w:val="en-US"/>
        </w:rPr>
        <w:t>develop</w:t>
      </w:r>
      <w:r w:rsidR="006F00D6" w:rsidRPr="00595835">
        <w:rPr>
          <w:rFonts w:ascii="Arial" w:hAnsi="Arial" w:cs="Arial"/>
          <w:lang w:val="en-US"/>
        </w:rPr>
        <w:t>ment of PRDE’s</w:t>
      </w:r>
      <w:r w:rsidR="00B12898" w:rsidRPr="00595835">
        <w:rPr>
          <w:rFonts w:ascii="Arial" w:hAnsi="Arial" w:cs="Arial"/>
          <w:lang w:val="en-US"/>
        </w:rPr>
        <w:t xml:space="preserve"> high quality assessment system. PRDE’s high quality assessment syst</w:t>
      </w:r>
      <w:r w:rsidR="006F00D6" w:rsidRPr="00595835">
        <w:rPr>
          <w:rFonts w:ascii="Arial" w:hAnsi="Arial" w:cs="Arial"/>
          <w:lang w:val="en-US"/>
        </w:rPr>
        <w:t>em must meet all requirements of Every Student Succeed Act (ESSA)</w:t>
      </w:r>
      <w:r w:rsidR="00B12898" w:rsidRPr="00595835">
        <w:rPr>
          <w:rFonts w:ascii="Arial" w:hAnsi="Arial" w:cs="Arial"/>
          <w:lang w:val="en-US"/>
        </w:rPr>
        <w:t>, and PRDE Consolidated State Plan</w:t>
      </w:r>
      <w:r w:rsidR="00182F76" w:rsidRPr="00595835">
        <w:rPr>
          <w:rFonts w:ascii="Arial" w:hAnsi="Arial" w:cs="Arial"/>
          <w:szCs w:val="24"/>
          <w:lang w:val="en-US"/>
        </w:rPr>
        <w:t xml:space="preserve"> (CSP)</w:t>
      </w:r>
      <w:r w:rsidR="00B12898" w:rsidRPr="00595835">
        <w:rPr>
          <w:rFonts w:ascii="Arial" w:hAnsi="Arial" w:cs="Arial"/>
          <w:szCs w:val="24"/>
          <w:lang w:val="en-US"/>
        </w:rPr>
        <w:t>.</w:t>
      </w:r>
      <w:r w:rsidR="00B12898" w:rsidRPr="00595835">
        <w:rPr>
          <w:rFonts w:ascii="Arial" w:hAnsi="Arial" w:cs="Arial"/>
          <w:lang w:val="en-US"/>
        </w:rPr>
        <w:t xml:space="preserve"> PRDE reserves the right to approve all personnel hired to work with managing, assessment content and scoring processes.</w:t>
      </w:r>
      <w:r w:rsidR="006F00D6" w:rsidRPr="00595835">
        <w:rPr>
          <w:rFonts w:ascii="Arial" w:hAnsi="Arial" w:cs="Arial"/>
          <w:lang w:val="en-US"/>
        </w:rPr>
        <w:t xml:space="preserve"> </w:t>
      </w:r>
      <w:r w:rsidRPr="00595835">
        <w:rPr>
          <w:rFonts w:ascii="Arial" w:hAnsi="Arial" w:cs="Arial"/>
          <w:lang w:val="en-US"/>
        </w:rPr>
        <w:t xml:space="preserve">The selected bidder will </w:t>
      </w:r>
      <w:r w:rsidR="006F00D6" w:rsidRPr="00595835">
        <w:rPr>
          <w:rFonts w:ascii="Arial" w:hAnsi="Arial" w:cs="Arial"/>
          <w:lang w:val="en-US"/>
        </w:rPr>
        <w:t xml:space="preserve">also develop and implement a new alternate </w:t>
      </w:r>
      <w:r w:rsidR="00153431" w:rsidRPr="00595835">
        <w:rPr>
          <w:rFonts w:ascii="Arial" w:hAnsi="Arial" w:cs="Arial"/>
          <w:lang w:val="en-US"/>
        </w:rPr>
        <w:t>assessment, which</w:t>
      </w:r>
      <w:r w:rsidR="006F00D6" w:rsidRPr="00595835">
        <w:rPr>
          <w:rFonts w:ascii="Arial" w:hAnsi="Arial" w:cs="Arial"/>
          <w:lang w:val="en-US"/>
        </w:rPr>
        <w:t xml:space="preserve"> will not be a </w:t>
      </w:r>
      <w:r w:rsidR="00153431" w:rsidRPr="00595835">
        <w:rPr>
          <w:rFonts w:ascii="Arial" w:hAnsi="Arial" w:cs="Arial"/>
          <w:lang w:val="en-US"/>
        </w:rPr>
        <w:t>portfolio-based</w:t>
      </w:r>
      <w:r w:rsidRPr="00595835">
        <w:rPr>
          <w:rFonts w:ascii="Arial" w:hAnsi="Arial" w:cs="Arial"/>
          <w:lang w:val="en-US"/>
        </w:rPr>
        <w:t xml:space="preserve"> assessment. </w:t>
      </w:r>
      <w:r w:rsidRPr="00595835">
        <w:rPr>
          <w:rFonts w:ascii="Arial" w:hAnsi="Arial" w:cs="Arial"/>
          <w:szCs w:val="24"/>
          <w:lang w:val="en-US"/>
        </w:rPr>
        <w:t xml:space="preserve">During school year 2019-2020, the selected bidder will create and pilot the new alternated </w:t>
      </w:r>
      <w:r w:rsidRPr="00CC5966">
        <w:rPr>
          <w:rFonts w:ascii="Arial" w:hAnsi="Arial" w:cs="Arial"/>
          <w:szCs w:val="24"/>
          <w:lang w:val="en-US"/>
        </w:rPr>
        <w:t xml:space="preserve">assessment and will be responsible for the administration of the current portfolio based assessment. 2020-2021 will be the year of implementation of the new alternate assessment. </w:t>
      </w:r>
    </w:p>
    <w:p w14:paraId="79BEA195" w14:textId="77777777" w:rsidR="006C3379" w:rsidRPr="00D52CA5" w:rsidRDefault="006C3379" w:rsidP="00931610">
      <w:pPr>
        <w:spacing w:line="360" w:lineRule="auto"/>
        <w:jc w:val="both"/>
        <w:rPr>
          <w:rFonts w:ascii="Arial" w:hAnsi="Arial" w:cs="Arial"/>
          <w:lang w:val="en-US"/>
        </w:rPr>
      </w:pPr>
    </w:p>
    <w:p w14:paraId="2149DA2D" w14:textId="4A7761E1" w:rsidR="00B12898" w:rsidRDefault="00B12898" w:rsidP="00931610">
      <w:pPr>
        <w:spacing w:line="360" w:lineRule="auto"/>
        <w:jc w:val="both"/>
        <w:rPr>
          <w:rFonts w:ascii="Arial" w:hAnsi="Arial" w:cs="Arial"/>
          <w:szCs w:val="24"/>
          <w:lang w:val="en-US"/>
        </w:rPr>
      </w:pPr>
      <w:r w:rsidRPr="00D52CA5">
        <w:rPr>
          <w:rFonts w:ascii="Arial" w:hAnsi="Arial" w:cs="Arial"/>
          <w:lang w:val="en-US"/>
        </w:rPr>
        <w:lastRenderedPageBreak/>
        <w:t>PRDE intends to award a one-yea</w:t>
      </w:r>
      <w:r w:rsidR="003B337F" w:rsidRPr="00D52CA5">
        <w:rPr>
          <w:rFonts w:ascii="Arial" w:hAnsi="Arial" w:cs="Arial"/>
          <w:lang w:val="en-US"/>
        </w:rPr>
        <w:t>r contract with two additional years</w:t>
      </w:r>
      <w:r w:rsidRPr="00D52CA5">
        <w:rPr>
          <w:rFonts w:ascii="Arial" w:hAnsi="Arial" w:cs="Arial"/>
          <w:lang w:val="en-US"/>
        </w:rPr>
        <w:t xml:space="preserve"> contingent upon the contractor’s satisfactory performance and funding availability. The contract(s) will be awarded according to the criteria set forth in this request for proposals (RFP). </w:t>
      </w:r>
      <w:r w:rsidR="003B337F" w:rsidRPr="00D52CA5">
        <w:rPr>
          <w:rFonts w:ascii="Arial" w:hAnsi="Arial" w:cs="Arial"/>
          <w:lang w:val="en-US"/>
        </w:rPr>
        <w:t>All bidders</w:t>
      </w:r>
      <w:r w:rsidRPr="00D52CA5">
        <w:rPr>
          <w:rFonts w:ascii="Arial" w:hAnsi="Arial" w:cs="Arial"/>
          <w:lang w:val="en-US"/>
        </w:rPr>
        <w:t xml:space="preserve"> need to submit</w:t>
      </w:r>
      <w:r w:rsidRPr="00595835">
        <w:rPr>
          <w:rFonts w:ascii="Arial" w:hAnsi="Arial" w:cs="Arial"/>
          <w:szCs w:val="24"/>
          <w:lang w:val="en-US"/>
        </w:rPr>
        <w:t xml:space="preserve"> </w:t>
      </w:r>
      <w:r w:rsidRPr="00CC5966">
        <w:rPr>
          <w:rFonts w:ascii="Arial" w:hAnsi="Arial" w:cs="Arial"/>
          <w:lang w:val="en-US"/>
        </w:rPr>
        <w:t>proposals that specifically describe the manner in which they will comply with each of the requirements described below</w:t>
      </w:r>
      <w:r w:rsidRPr="00595835">
        <w:rPr>
          <w:rFonts w:ascii="Arial" w:hAnsi="Arial" w:cs="Arial"/>
          <w:szCs w:val="24"/>
          <w:lang w:val="en-US"/>
        </w:rPr>
        <w:t>.</w:t>
      </w:r>
    </w:p>
    <w:p w14:paraId="60F2E355" w14:textId="77777777" w:rsidR="00FA5F1C" w:rsidRPr="00595835" w:rsidRDefault="00FA5F1C" w:rsidP="00931610">
      <w:pPr>
        <w:spacing w:line="360" w:lineRule="auto"/>
        <w:jc w:val="both"/>
        <w:rPr>
          <w:rFonts w:ascii="Arial" w:hAnsi="Arial" w:cs="Arial"/>
          <w:szCs w:val="24"/>
          <w:lang w:val="en-US"/>
        </w:rPr>
      </w:pPr>
    </w:p>
    <w:p w14:paraId="24385895" w14:textId="77777777" w:rsidR="00E40C3D" w:rsidRPr="00CC5966" w:rsidRDefault="00E40C3D" w:rsidP="0077449C">
      <w:pPr>
        <w:pStyle w:val="ListParagraph"/>
        <w:numPr>
          <w:ilvl w:val="0"/>
          <w:numId w:val="23"/>
        </w:numPr>
        <w:spacing w:line="360" w:lineRule="auto"/>
        <w:ind w:left="540"/>
        <w:outlineLvl w:val="0"/>
        <w:rPr>
          <w:rFonts w:cs="Arial"/>
          <w:b/>
          <w:sz w:val="24"/>
          <w:szCs w:val="24"/>
          <w:lang w:val="en-US"/>
        </w:rPr>
      </w:pPr>
      <w:bookmarkStart w:id="15" w:name="_Toc17704953"/>
      <w:bookmarkStart w:id="16" w:name="_Toc17704992"/>
      <w:bookmarkStart w:id="17" w:name="_Toc17705743"/>
      <w:bookmarkStart w:id="18" w:name="_Toc17704954"/>
      <w:bookmarkStart w:id="19" w:name="_Toc17705744"/>
      <w:bookmarkStart w:id="20" w:name="_Toc18941787"/>
      <w:bookmarkEnd w:id="15"/>
      <w:bookmarkEnd w:id="16"/>
      <w:bookmarkEnd w:id="17"/>
      <w:r w:rsidRPr="00CC5966">
        <w:rPr>
          <w:rFonts w:cs="Arial"/>
          <w:b/>
          <w:sz w:val="24"/>
          <w:szCs w:val="24"/>
          <w:lang w:val="en-US"/>
        </w:rPr>
        <w:t>Assessment Background</w:t>
      </w:r>
      <w:bookmarkEnd w:id="18"/>
      <w:bookmarkEnd w:id="19"/>
      <w:bookmarkEnd w:id="20"/>
      <w:r w:rsidRPr="00CC5966">
        <w:rPr>
          <w:rFonts w:cs="Arial"/>
          <w:b/>
          <w:sz w:val="24"/>
          <w:szCs w:val="24"/>
          <w:lang w:val="en-US"/>
        </w:rPr>
        <w:t xml:space="preserve"> </w:t>
      </w:r>
    </w:p>
    <w:p w14:paraId="20AB1C14" w14:textId="77777777" w:rsidR="00B12898" w:rsidRPr="00595835" w:rsidRDefault="00A45894" w:rsidP="000378E5">
      <w:pPr>
        <w:pStyle w:val="BodyText2"/>
        <w:spacing w:line="360" w:lineRule="auto"/>
        <w:rPr>
          <w:rFonts w:ascii="Arial" w:hAnsi="Arial" w:cs="Arial"/>
        </w:rPr>
      </w:pPr>
      <w:r w:rsidRPr="00D52CA5">
        <w:rPr>
          <w:rFonts w:ascii="Arial" w:hAnsi="Arial" w:cs="Arial"/>
          <w:sz w:val="24"/>
        </w:rPr>
        <w:t xml:space="preserve">PRDE revised and approved the Puerto Rico Core Standards and the revised grade-level expectations in 2014. </w:t>
      </w:r>
      <w:r w:rsidR="00B12898" w:rsidRPr="00D52CA5">
        <w:rPr>
          <w:rFonts w:ascii="Arial" w:hAnsi="Arial" w:cs="Arial"/>
          <w:sz w:val="24"/>
        </w:rPr>
        <w:t>PRDE has a high quality assessment system aligned with the Puerto Rico Core Standards 2014 (PRCS), the Common Core State</w:t>
      </w:r>
      <w:r w:rsidR="006F00D6" w:rsidRPr="00D52CA5">
        <w:rPr>
          <w:rFonts w:ascii="Arial" w:hAnsi="Arial" w:cs="Arial"/>
          <w:sz w:val="24"/>
        </w:rPr>
        <w:t xml:space="preserve"> Standards (CCSS), and College and Career </w:t>
      </w:r>
      <w:r w:rsidR="00B12898" w:rsidRPr="00D52CA5">
        <w:rPr>
          <w:rFonts w:ascii="Arial" w:hAnsi="Arial" w:cs="Arial"/>
          <w:sz w:val="24"/>
        </w:rPr>
        <w:t>Read</w:t>
      </w:r>
      <w:r w:rsidR="006F00D6" w:rsidRPr="00D52CA5">
        <w:rPr>
          <w:rFonts w:ascii="Arial" w:hAnsi="Arial" w:cs="Arial"/>
          <w:sz w:val="24"/>
        </w:rPr>
        <w:t xml:space="preserve">iness </w:t>
      </w:r>
      <w:r w:rsidR="00B12898" w:rsidRPr="00D52CA5">
        <w:rPr>
          <w:rFonts w:ascii="Arial" w:hAnsi="Arial" w:cs="Arial"/>
          <w:sz w:val="24"/>
        </w:rPr>
        <w:t>expectations. “Medición y Evaluación para la Transformación Académica” (META-PR) and “Medición y Evaluación para la Transformación Académica Alterna” (META-PR Alterna) are aligned with PRDE’s Academic Standards of Excellence and are designed to measure student achievement in Spanish, Mathematics, and English as a Second Language in grades 3</w:t>
      </w:r>
      <w:r w:rsidR="005D727C" w:rsidRPr="00595835">
        <w:rPr>
          <w:rFonts w:ascii="Arial" w:hAnsi="Arial" w:cs="Arial"/>
          <w:sz w:val="24"/>
          <w:vertAlign w:val="superscript"/>
        </w:rPr>
        <w:t>rd</w:t>
      </w:r>
      <w:r w:rsidR="005D727C" w:rsidRPr="00595835">
        <w:rPr>
          <w:rFonts w:ascii="Arial" w:hAnsi="Arial" w:cs="Arial"/>
          <w:sz w:val="24"/>
        </w:rPr>
        <w:t xml:space="preserve"> </w:t>
      </w:r>
      <w:r w:rsidR="00B12898" w:rsidRPr="00595835">
        <w:rPr>
          <w:rFonts w:ascii="Arial" w:hAnsi="Arial" w:cs="Arial"/>
          <w:sz w:val="24"/>
        </w:rPr>
        <w:t>through  8</w:t>
      </w:r>
      <w:r w:rsidR="005D727C" w:rsidRPr="00595835">
        <w:rPr>
          <w:rFonts w:ascii="Arial" w:hAnsi="Arial" w:cs="Arial"/>
          <w:sz w:val="24"/>
          <w:vertAlign w:val="superscript"/>
        </w:rPr>
        <w:t>th</w:t>
      </w:r>
      <w:r w:rsidR="005D727C" w:rsidRPr="00595835">
        <w:rPr>
          <w:rFonts w:ascii="Arial" w:hAnsi="Arial" w:cs="Arial"/>
          <w:sz w:val="24"/>
        </w:rPr>
        <w:t xml:space="preserve"> </w:t>
      </w:r>
      <w:r w:rsidR="00B12898" w:rsidRPr="00595835">
        <w:rPr>
          <w:rFonts w:ascii="Arial" w:hAnsi="Arial" w:cs="Arial"/>
          <w:sz w:val="24"/>
        </w:rPr>
        <w:t xml:space="preserve"> </w:t>
      </w:r>
      <w:r w:rsidR="00B12898" w:rsidRPr="00595835">
        <w:rPr>
          <w:rFonts w:ascii="Arial" w:hAnsi="Arial" w:cs="Arial"/>
          <w:bCs/>
          <w:sz w:val="24"/>
          <w:szCs w:val="24"/>
          <w:lang w:eastAsia="es-PR"/>
        </w:rPr>
        <w:t xml:space="preserve"> </w:t>
      </w:r>
      <w:r w:rsidR="00B12898" w:rsidRPr="00595835">
        <w:rPr>
          <w:rFonts w:ascii="Arial" w:hAnsi="Arial" w:cs="Arial"/>
          <w:sz w:val="24"/>
        </w:rPr>
        <w:t>and 11</w:t>
      </w:r>
      <w:r w:rsidR="005D727C" w:rsidRPr="00595835">
        <w:rPr>
          <w:rFonts w:ascii="Arial" w:hAnsi="Arial" w:cs="Arial"/>
          <w:sz w:val="24"/>
          <w:vertAlign w:val="superscript"/>
        </w:rPr>
        <w:t>th</w:t>
      </w:r>
      <w:r w:rsidR="00B12898" w:rsidRPr="00595835">
        <w:rPr>
          <w:rFonts w:ascii="Arial" w:hAnsi="Arial" w:cs="Arial"/>
          <w:sz w:val="24"/>
        </w:rPr>
        <w:t>, and Science in grades 4</w:t>
      </w:r>
      <w:r w:rsidR="005D727C" w:rsidRPr="00595835">
        <w:rPr>
          <w:rFonts w:ascii="Arial" w:hAnsi="Arial" w:cs="Arial"/>
          <w:sz w:val="24"/>
          <w:vertAlign w:val="superscript"/>
        </w:rPr>
        <w:t>th</w:t>
      </w:r>
      <w:r w:rsidR="00B12898" w:rsidRPr="00595835">
        <w:rPr>
          <w:rFonts w:ascii="Arial" w:hAnsi="Arial" w:cs="Arial"/>
          <w:sz w:val="24"/>
        </w:rPr>
        <w:t>, 8</w:t>
      </w:r>
      <w:r w:rsidR="005D727C" w:rsidRPr="00595835">
        <w:rPr>
          <w:rFonts w:ascii="Arial" w:hAnsi="Arial" w:cs="Arial"/>
          <w:sz w:val="24"/>
          <w:vertAlign w:val="superscript"/>
        </w:rPr>
        <w:t>th</w:t>
      </w:r>
      <w:r w:rsidR="005D727C" w:rsidRPr="00595835">
        <w:rPr>
          <w:rFonts w:ascii="Arial" w:hAnsi="Arial" w:cs="Arial"/>
          <w:sz w:val="24"/>
        </w:rPr>
        <w:t xml:space="preserve"> </w:t>
      </w:r>
      <w:r w:rsidR="00B12898" w:rsidRPr="00595835">
        <w:rPr>
          <w:rFonts w:ascii="Arial" w:hAnsi="Arial" w:cs="Arial"/>
          <w:sz w:val="24"/>
        </w:rPr>
        <w:t>and 11</w:t>
      </w:r>
      <w:r w:rsidR="005D727C" w:rsidRPr="00595835">
        <w:rPr>
          <w:rFonts w:ascii="Arial" w:hAnsi="Arial" w:cs="Arial"/>
          <w:sz w:val="24"/>
          <w:vertAlign w:val="superscript"/>
        </w:rPr>
        <w:t>th</w:t>
      </w:r>
      <w:r w:rsidR="00B12898" w:rsidRPr="00595835">
        <w:rPr>
          <w:rFonts w:ascii="Arial" w:hAnsi="Arial" w:cs="Arial"/>
          <w:sz w:val="24"/>
        </w:rPr>
        <w:t>. The META-PR is administered annually and is consistent with the requirements of the Elementary and Secondary Education Act of 1965 as amended by the</w:t>
      </w:r>
      <w:r w:rsidRPr="00595835">
        <w:rPr>
          <w:rFonts w:ascii="Arial" w:hAnsi="Arial" w:cs="Arial"/>
          <w:sz w:val="24"/>
        </w:rPr>
        <w:t xml:space="preserve"> Every Student Succeed Act. </w:t>
      </w:r>
      <w:r w:rsidR="00B12898" w:rsidRPr="00595835">
        <w:rPr>
          <w:rFonts w:ascii="Arial" w:hAnsi="Arial" w:cs="Arial"/>
          <w:sz w:val="24"/>
        </w:rPr>
        <w:t xml:space="preserve">META-PR Alterna </w:t>
      </w:r>
      <w:r w:rsidRPr="00595835">
        <w:rPr>
          <w:rFonts w:ascii="Arial" w:hAnsi="Arial" w:cs="Arial"/>
          <w:sz w:val="24"/>
        </w:rPr>
        <w:t xml:space="preserve">is </w:t>
      </w:r>
      <w:r w:rsidR="00B12898" w:rsidRPr="00595835">
        <w:rPr>
          <w:rFonts w:ascii="Arial" w:hAnsi="Arial" w:cs="Arial"/>
          <w:sz w:val="24"/>
        </w:rPr>
        <w:t xml:space="preserve">designed for students with significant cognitive disabilities who are unable to participate in the general META-PR assessment, even when accommodations are provided. The META-PR Alterna provides an opportunity for all students with cognitive </w:t>
      </w:r>
      <w:r w:rsidR="00153431" w:rsidRPr="00595835">
        <w:rPr>
          <w:rFonts w:ascii="Arial" w:hAnsi="Arial" w:cs="Arial"/>
          <w:sz w:val="24"/>
        </w:rPr>
        <w:t>disabilities to participate, and benefit from,</w:t>
      </w:r>
      <w:r w:rsidR="00B12898" w:rsidRPr="00595835">
        <w:rPr>
          <w:rFonts w:ascii="Arial" w:hAnsi="Arial" w:cs="Arial"/>
          <w:sz w:val="24"/>
        </w:rPr>
        <w:t xml:space="preserve"> </w:t>
      </w:r>
      <w:r w:rsidR="00153431" w:rsidRPr="00595835">
        <w:rPr>
          <w:rFonts w:ascii="Arial" w:hAnsi="Arial" w:cs="Arial"/>
          <w:sz w:val="24"/>
        </w:rPr>
        <w:t xml:space="preserve">a </w:t>
      </w:r>
      <w:r w:rsidR="00B12898" w:rsidRPr="00595835">
        <w:rPr>
          <w:rFonts w:ascii="Arial" w:hAnsi="Arial" w:cs="Arial"/>
          <w:sz w:val="24"/>
        </w:rPr>
        <w:t xml:space="preserve">structured high quality assessment </w:t>
      </w:r>
      <w:r w:rsidR="00153431" w:rsidRPr="00595835">
        <w:rPr>
          <w:rFonts w:ascii="Arial" w:hAnsi="Arial" w:cs="Arial"/>
          <w:sz w:val="24"/>
        </w:rPr>
        <w:t xml:space="preserve">and </w:t>
      </w:r>
      <w:r w:rsidR="00B12898" w:rsidRPr="00595835">
        <w:rPr>
          <w:rFonts w:ascii="Arial" w:hAnsi="Arial" w:cs="Arial"/>
          <w:sz w:val="24"/>
        </w:rPr>
        <w:t>accountability system.</w:t>
      </w:r>
    </w:p>
    <w:p w14:paraId="5F60FDD6" w14:textId="77777777" w:rsidR="005D727C" w:rsidRPr="00595835" w:rsidRDefault="005D727C" w:rsidP="000378E5">
      <w:pPr>
        <w:pStyle w:val="BodyText2"/>
        <w:spacing w:line="360" w:lineRule="auto"/>
        <w:rPr>
          <w:rFonts w:ascii="Arial" w:hAnsi="Arial" w:cs="Arial"/>
          <w:sz w:val="24"/>
        </w:rPr>
      </w:pPr>
    </w:p>
    <w:p w14:paraId="26F6DB07" w14:textId="77777777" w:rsidR="00B12898" w:rsidRPr="00595835" w:rsidRDefault="00B12898" w:rsidP="000378E5">
      <w:pPr>
        <w:pStyle w:val="BodyText2"/>
        <w:spacing w:line="360" w:lineRule="auto"/>
        <w:rPr>
          <w:rFonts w:ascii="Arial" w:hAnsi="Arial" w:cs="Arial"/>
          <w:sz w:val="24"/>
        </w:rPr>
      </w:pPr>
      <w:r w:rsidRPr="00595835">
        <w:rPr>
          <w:rFonts w:ascii="Arial" w:hAnsi="Arial" w:cs="Arial"/>
          <w:sz w:val="24"/>
        </w:rPr>
        <w:t xml:space="preserve">PRDE has performance level descriptors (PLDs) for four academic achievement levels: below basic, basic, proficient, and advanced. The </w:t>
      </w:r>
      <w:r w:rsidR="00153431" w:rsidRPr="00595835">
        <w:rPr>
          <w:rFonts w:ascii="Arial" w:hAnsi="Arial" w:cs="Arial"/>
          <w:sz w:val="24"/>
        </w:rPr>
        <w:t>related</w:t>
      </w:r>
      <w:r w:rsidRPr="00595835">
        <w:rPr>
          <w:rFonts w:ascii="Arial" w:hAnsi="Arial" w:cs="Arial"/>
          <w:sz w:val="24"/>
        </w:rPr>
        <w:t xml:space="preserve"> META-PR and META-PR Alterna PLDs were </w:t>
      </w:r>
      <w:r w:rsidR="00A45894" w:rsidRPr="00595835">
        <w:rPr>
          <w:rFonts w:ascii="Arial" w:hAnsi="Arial" w:cs="Arial"/>
          <w:sz w:val="24"/>
        </w:rPr>
        <w:t xml:space="preserve">reviewed in September 2011, </w:t>
      </w:r>
      <w:r w:rsidRPr="00595835">
        <w:rPr>
          <w:rFonts w:ascii="Arial" w:hAnsi="Arial" w:cs="Arial"/>
          <w:sz w:val="24"/>
        </w:rPr>
        <w:t xml:space="preserve">and June 2014. Cut scores for the META-PR and META-PR Alterna were set following the spring 2009 administration and </w:t>
      </w:r>
      <w:r w:rsidR="00153431" w:rsidRPr="00595835">
        <w:rPr>
          <w:rFonts w:ascii="Arial" w:hAnsi="Arial" w:cs="Arial"/>
          <w:sz w:val="24"/>
        </w:rPr>
        <w:t xml:space="preserve">reviewed in </w:t>
      </w:r>
      <w:r w:rsidRPr="00595835">
        <w:rPr>
          <w:rFonts w:ascii="Arial" w:hAnsi="Arial" w:cs="Arial"/>
          <w:sz w:val="24"/>
        </w:rPr>
        <w:t>June 2014 for the new standards.</w:t>
      </w:r>
    </w:p>
    <w:p w14:paraId="673D5EAD" w14:textId="77777777" w:rsidR="005D727C" w:rsidRPr="00595835" w:rsidRDefault="005D727C" w:rsidP="000378E5">
      <w:pPr>
        <w:pStyle w:val="BodyText2"/>
        <w:spacing w:line="360" w:lineRule="auto"/>
        <w:rPr>
          <w:rFonts w:ascii="Arial" w:hAnsi="Arial" w:cs="Arial"/>
          <w:sz w:val="24"/>
        </w:rPr>
      </w:pPr>
    </w:p>
    <w:p w14:paraId="38660976" w14:textId="660B7698" w:rsidR="00B12898" w:rsidRDefault="003F0B34" w:rsidP="000378E5">
      <w:pPr>
        <w:pStyle w:val="BodyText2"/>
        <w:spacing w:line="360" w:lineRule="auto"/>
        <w:rPr>
          <w:rFonts w:ascii="Arial" w:hAnsi="Arial" w:cs="Arial"/>
          <w:sz w:val="24"/>
        </w:rPr>
      </w:pPr>
      <w:r w:rsidRPr="00595835">
        <w:rPr>
          <w:rFonts w:ascii="Arial" w:hAnsi="Arial" w:cs="Arial"/>
          <w:bCs/>
          <w:sz w:val="24"/>
          <w:szCs w:val="24"/>
          <w:lang w:eastAsia="es-PR"/>
        </w:rPr>
        <w:t>The PRDE has seven Regional Offices</w:t>
      </w:r>
      <w:r w:rsidR="000378E5" w:rsidRPr="00595835">
        <w:rPr>
          <w:rFonts w:ascii="Arial" w:hAnsi="Arial" w:cs="Arial"/>
          <w:bCs/>
          <w:sz w:val="24"/>
          <w:szCs w:val="24"/>
          <w:lang w:eastAsia="es-PR"/>
        </w:rPr>
        <w:t xml:space="preserve"> throughout the island</w:t>
      </w:r>
      <w:r w:rsidRPr="00595835">
        <w:rPr>
          <w:rFonts w:ascii="Arial" w:hAnsi="Arial" w:cs="Arial"/>
          <w:bCs/>
          <w:sz w:val="24"/>
          <w:szCs w:val="24"/>
          <w:lang w:eastAsia="es-PR"/>
        </w:rPr>
        <w:t xml:space="preserve">. </w:t>
      </w:r>
      <w:r w:rsidR="00153431" w:rsidRPr="00595835">
        <w:rPr>
          <w:rFonts w:ascii="Arial" w:hAnsi="Arial" w:cs="Arial"/>
          <w:sz w:val="24"/>
        </w:rPr>
        <w:t>Currently there</w:t>
      </w:r>
      <w:r w:rsidR="00B12898" w:rsidRPr="00595835">
        <w:rPr>
          <w:rFonts w:ascii="Arial" w:hAnsi="Arial" w:cs="Arial"/>
          <w:sz w:val="24"/>
        </w:rPr>
        <w:t xml:space="preserve"> are 857 public schools in Puerto Rico</w:t>
      </w:r>
      <w:r w:rsidR="00153431" w:rsidRPr="00595835">
        <w:rPr>
          <w:rFonts w:ascii="Arial" w:hAnsi="Arial" w:cs="Arial"/>
          <w:sz w:val="24"/>
        </w:rPr>
        <w:t>, with a</w:t>
      </w:r>
      <w:r w:rsidR="00B12898" w:rsidRPr="00595835">
        <w:rPr>
          <w:rFonts w:ascii="Arial" w:hAnsi="Arial" w:cs="Arial"/>
          <w:sz w:val="24"/>
        </w:rPr>
        <w:t>pproximately 162,091 students enrolled in grades</w:t>
      </w:r>
      <w:r w:rsidR="00153431" w:rsidRPr="00595835">
        <w:rPr>
          <w:rFonts w:ascii="Arial" w:hAnsi="Arial" w:cs="Arial"/>
          <w:sz w:val="24"/>
        </w:rPr>
        <w:t xml:space="preserve"> 3</w:t>
      </w:r>
      <w:r w:rsidR="005D727C" w:rsidRPr="00595835">
        <w:rPr>
          <w:rFonts w:ascii="Arial" w:hAnsi="Arial" w:cs="Arial"/>
          <w:sz w:val="24"/>
          <w:vertAlign w:val="superscript"/>
        </w:rPr>
        <w:t>rd</w:t>
      </w:r>
      <w:r w:rsidR="005D727C" w:rsidRPr="00595835">
        <w:rPr>
          <w:rFonts w:ascii="Arial" w:hAnsi="Arial" w:cs="Arial"/>
          <w:sz w:val="24"/>
        </w:rPr>
        <w:t xml:space="preserve"> </w:t>
      </w:r>
      <w:r w:rsidR="00153431" w:rsidRPr="00595835">
        <w:rPr>
          <w:rFonts w:ascii="Arial" w:hAnsi="Arial" w:cs="Arial"/>
          <w:sz w:val="24"/>
        </w:rPr>
        <w:lastRenderedPageBreak/>
        <w:t>through 8</w:t>
      </w:r>
      <w:r w:rsidR="005D727C" w:rsidRPr="00595835">
        <w:rPr>
          <w:rFonts w:ascii="Arial" w:hAnsi="Arial" w:cs="Arial"/>
          <w:sz w:val="24"/>
          <w:vertAlign w:val="superscript"/>
        </w:rPr>
        <w:t>th</w:t>
      </w:r>
      <w:r w:rsidR="005D727C" w:rsidRPr="00595835">
        <w:rPr>
          <w:rFonts w:ascii="Arial" w:hAnsi="Arial" w:cs="Arial"/>
          <w:sz w:val="24"/>
        </w:rPr>
        <w:t xml:space="preserve"> </w:t>
      </w:r>
      <w:r w:rsidR="00153431" w:rsidRPr="00595835">
        <w:rPr>
          <w:rFonts w:ascii="Arial" w:hAnsi="Arial" w:cs="Arial"/>
          <w:sz w:val="24"/>
        </w:rPr>
        <w:t>and grade 11</w:t>
      </w:r>
      <w:r w:rsidR="00153431" w:rsidRPr="00595835">
        <w:rPr>
          <w:rFonts w:ascii="Arial" w:hAnsi="Arial" w:cs="Arial"/>
          <w:sz w:val="24"/>
          <w:vertAlign w:val="superscript"/>
        </w:rPr>
        <w:t>th</w:t>
      </w:r>
      <w:r w:rsidR="00153431" w:rsidRPr="00595835">
        <w:rPr>
          <w:rFonts w:ascii="Arial" w:hAnsi="Arial" w:cs="Arial"/>
          <w:sz w:val="24"/>
        </w:rPr>
        <w:t xml:space="preserve">, of which approximately 1,591 are students with </w:t>
      </w:r>
      <w:r w:rsidR="00B12898" w:rsidRPr="00595835">
        <w:rPr>
          <w:rFonts w:ascii="Arial" w:hAnsi="Arial" w:cs="Arial"/>
          <w:sz w:val="24"/>
        </w:rPr>
        <w:t>significant cognitive disabilities who take the alternate assessment</w:t>
      </w:r>
      <w:r w:rsidR="00D34E8A" w:rsidRPr="00595835">
        <w:rPr>
          <w:rFonts w:ascii="Arial" w:hAnsi="Arial" w:cs="Arial"/>
          <w:sz w:val="24"/>
        </w:rPr>
        <w:t>.</w:t>
      </w:r>
      <w:r w:rsidR="00B12898" w:rsidRPr="00595835">
        <w:rPr>
          <w:rFonts w:ascii="Arial" w:hAnsi="Arial" w:cs="Arial"/>
          <w:sz w:val="24"/>
        </w:rPr>
        <w:t xml:space="preserve"> </w:t>
      </w:r>
    </w:p>
    <w:p w14:paraId="60D1A44C" w14:textId="77777777" w:rsidR="00FA5F1C" w:rsidRPr="00595835" w:rsidRDefault="00FA5F1C" w:rsidP="000378E5">
      <w:pPr>
        <w:pStyle w:val="BodyText2"/>
        <w:spacing w:line="360" w:lineRule="auto"/>
        <w:rPr>
          <w:rFonts w:ascii="Arial" w:hAnsi="Arial" w:cs="Arial"/>
          <w:sz w:val="24"/>
        </w:rPr>
      </w:pPr>
    </w:p>
    <w:p w14:paraId="4E882913" w14:textId="77777777" w:rsidR="003A77FC" w:rsidRPr="00595835" w:rsidRDefault="00E40C3D" w:rsidP="0077449C">
      <w:pPr>
        <w:pStyle w:val="BodyText2"/>
        <w:numPr>
          <w:ilvl w:val="0"/>
          <w:numId w:val="23"/>
        </w:numPr>
        <w:spacing w:line="360" w:lineRule="auto"/>
        <w:ind w:left="540"/>
        <w:outlineLvl w:val="0"/>
        <w:rPr>
          <w:rFonts w:ascii="Arial" w:hAnsi="Arial" w:cs="Arial"/>
          <w:b/>
          <w:sz w:val="24"/>
        </w:rPr>
      </w:pPr>
      <w:bookmarkStart w:id="21" w:name="_Toc17704955"/>
      <w:bookmarkStart w:id="22" w:name="_Toc17704994"/>
      <w:bookmarkStart w:id="23" w:name="_Toc17705745"/>
      <w:bookmarkStart w:id="24" w:name="_Toc17704956"/>
      <w:bookmarkStart w:id="25" w:name="_Toc17705746"/>
      <w:bookmarkStart w:id="26" w:name="_Toc18941788"/>
      <w:bookmarkEnd w:id="21"/>
      <w:bookmarkEnd w:id="22"/>
      <w:bookmarkEnd w:id="23"/>
      <w:r w:rsidRPr="00595835">
        <w:rPr>
          <w:rFonts w:ascii="Arial" w:hAnsi="Arial" w:cs="Arial"/>
          <w:b/>
          <w:sz w:val="24"/>
        </w:rPr>
        <w:t>Deliverables</w:t>
      </w:r>
      <w:bookmarkEnd w:id="24"/>
      <w:bookmarkEnd w:id="25"/>
      <w:bookmarkEnd w:id="26"/>
      <w:r w:rsidRPr="00595835">
        <w:rPr>
          <w:rFonts w:ascii="Arial" w:hAnsi="Arial" w:cs="Arial"/>
          <w:b/>
          <w:sz w:val="24"/>
        </w:rPr>
        <w:t xml:space="preserve"> </w:t>
      </w:r>
    </w:p>
    <w:p w14:paraId="589CA8E6" w14:textId="77777777" w:rsidR="003A77FC" w:rsidRPr="00595835" w:rsidRDefault="003F0B34" w:rsidP="0077449C">
      <w:pPr>
        <w:pStyle w:val="BodyText2"/>
        <w:numPr>
          <w:ilvl w:val="0"/>
          <w:numId w:val="2"/>
        </w:numPr>
        <w:spacing w:line="360" w:lineRule="auto"/>
        <w:rPr>
          <w:rFonts w:ascii="Arial" w:hAnsi="Arial" w:cs="Arial"/>
          <w:b/>
          <w:sz w:val="24"/>
        </w:rPr>
      </w:pPr>
      <w:r w:rsidRPr="00595835">
        <w:rPr>
          <w:rFonts w:ascii="Arial" w:hAnsi="Arial" w:cs="Arial"/>
          <w:sz w:val="24"/>
        </w:rPr>
        <w:t>All bidders</w:t>
      </w:r>
      <w:r w:rsidR="00731432" w:rsidRPr="00595835">
        <w:rPr>
          <w:rFonts w:ascii="Arial" w:hAnsi="Arial" w:cs="Arial"/>
          <w:sz w:val="24"/>
        </w:rPr>
        <w:t xml:space="preserve"> will</w:t>
      </w:r>
      <w:r w:rsidR="003A77FC" w:rsidRPr="00595835">
        <w:rPr>
          <w:rFonts w:ascii="Arial" w:hAnsi="Arial" w:cs="Arial"/>
          <w:sz w:val="24"/>
        </w:rPr>
        <w:t xml:space="preserve"> meet all </w:t>
      </w:r>
      <w:r w:rsidRPr="00595835">
        <w:rPr>
          <w:rFonts w:ascii="Arial" w:hAnsi="Arial" w:cs="Arial"/>
          <w:sz w:val="24"/>
          <w:szCs w:val="24"/>
        </w:rPr>
        <w:t>closing date</w:t>
      </w:r>
      <w:r w:rsidR="009F6889" w:rsidRPr="00595835">
        <w:rPr>
          <w:rFonts w:ascii="Arial" w:hAnsi="Arial" w:cs="Arial"/>
          <w:sz w:val="24"/>
          <w:szCs w:val="24"/>
        </w:rPr>
        <w:t>s</w:t>
      </w:r>
      <w:r w:rsidR="003A77FC" w:rsidRPr="00595835">
        <w:rPr>
          <w:rFonts w:ascii="Arial" w:hAnsi="Arial" w:cs="Arial"/>
          <w:sz w:val="24"/>
          <w:szCs w:val="24"/>
        </w:rPr>
        <w:t xml:space="preserve"> </w:t>
      </w:r>
      <w:r w:rsidR="003A77FC" w:rsidRPr="00595835">
        <w:rPr>
          <w:rFonts w:ascii="Arial" w:hAnsi="Arial" w:cs="Arial"/>
          <w:sz w:val="24"/>
        </w:rPr>
        <w:t>specified</w:t>
      </w:r>
      <w:r w:rsidR="003A77FC" w:rsidRPr="00595835">
        <w:rPr>
          <w:rFonts w:ascii="Arial" w:hAnsi="Arial" w:cs="Arial"/>
          <w:spacing w:val="15"/>
          <w:sz w:val="24"/>
        </w:rPr>
        <w:t xml:space="preserve"> </w:t>
      </w:r>
      <w:r w:rsidR="003A77FC" w:rsidRPr="00595835">
        <w:rPr>
          <w:rFonts w:ascii="Arial" w:hAnsi="Arial" w:cs="Arial"/>
          <w:sz w:val="24"/>
        </w:rPr>
        <w:t>by PRDE in this RFP.</w:t>
      </w:r>
    </w:p>
    <w:p w14:paraId="0D086815" w14:textId="77777777" w:rsidR="0010264C" w:rsidRPr="00595835" w:rsidRDefault="003F0B34" w:rsidP="0077449C">
      <w:pPr>
        <w:numPr>
          <w:ilvl w:val="0"/>
          <w:numId w:val="2"/>
        </w:numPr>
        <w:spacing w:line="360" w:lineRule="auto"/>
        <w:rPr>
          <w:rFonts w:ascii="Arial" w:hAnsi="Arial" w:cs="Arial"/>
          <w:lang w:val="en-US"/>
        </w:rPr>
      </w:pPr>
      <w:r w:rsidRPr="00595835">
        <w:rPr>
          <w:rFonts w:ascii="Arial" w:hAnsi="Arial" w:cs="Arial"/>
          <w:lang w:val="en-US"/>
        </w:rPr>
        <w:t xml:space="preserve">Selected </w:t>
      </w:r>
      <w:r w:rsidRPr="00595835">
        <w:rPr>
          <w:rFonts w:ascii="Arial" w:hAnsi="Arial" w:cs="Arial"/>
          <w:szCs w:val="24"/>
          <w:lang w:val="en-US" w:eastAsia="es-PR"/>
        </w:rPr>
        <w:t>bidders</w:t>
      </w:r>
      <w:r w:rsidR="00731432" w:rsidRPr="00595835">
        <w:rPr>
          <w:rFonts w:ascii="Arial" w:hAnsi="Arial" w:cs="Arial"/>
          <w:lang w:val="en-US"/>
        </w:rPr>
        <w:t xml:space="preserve"> will</w:t>
      </w:r>
      <w:r w:rsidR="003A77FC" w:rsidRPr="00595835">
        <w:rPr>
          <w:rFonts w:ascii="Arial" w:hAnsi="Arial" w:cs="Arial"/>
          <w:lang w:val="en-US"/>
        </w:rPr>
        <w:t xml:space="preserve"> have the ability and resources to develop a timeline that is responsive to the </w:t>
      </w:r>
      <w:r w:rsidR="00553861" w:rsidRPr="00595835">
        <w:rPr>
          <w:rFonts w:ascii="Arial" w:hAnsi="Arial" w:cs="Arial"/>
          <w:lang w:val="en-US"/>
        </w:rPr>
        <w:t>statewide</w:t>
      </w:r>
      <w:r w:rsidR="003A77FC" w:rsidRPr="00595835">
        <w:rPr>
          <w:rFonts w:ascii="Arial" w:hAnsi="Arial" w:cs="Arial"/>
          <w:lang w:val="en-US"/>
        </w:rPr>
        <w:t xml:space="preserve"> assessment schedule and requested deadlines </w:t>
      </w:r>
      <w:r w:rsidRPr="00595835">
        <w:rPr>
          <w:rFonts w:ascii="Arial" w:hAnsi="Arial" w:cs="Arial"/>
          <w:szCs w:val="24"/>
          <w:lang w:val="en-US" w:eastAsia="es-PR"/>
        </w:rPr>
        <w:t>(see attachment</w:t>
      </w:r>
      <w:r w:rsidR="00FB7E1E" w:rsidRPr="00595835">
        <w:rPr>
          <w:rFonts w:ascii="Arial" w:hAnsi="Arial" w:cs="Arial"/>
          <w:szCs w:val="24"/>
          <w:lang w:val="en-US" w:eastAsia="es-PR"/>
        </w:rPr>
        <w:t xml:space="preserve"> A</w:t>
      </w:r>
      <w:r w:rsidRPr="00595835">
        <w:rPr>
          <w:rFonts w:ascii="Arial" w:hAnsi="Arial" w:cs="Arial"/>
          <w:szCs w:val="24"/>
          <w:lang w:val="en-US" w:eastAsia="es-PR"/>
        </w:rPr>
        <w:t xml:space="preserve">) </w:t>
      </w:r>
      <w:r w:rsidR="003A77FC" w:rsidRPr="00595835">
        <w:rPr>
          <w:rFonts w:ascii="Arial" w:hAnsi="Arial" w:cs="Arial"/>
          <w:lang w:val="en-US"/>
        </w:rPr>
        <w:t>according to</w:t>
      </w:r>
      <w:r w:rsidR="00410EE9" w:rsidRPr="00595835">
        <w:rPr>
          <w:rFonts w:ascii="Arial" w:hAnsi="Arial" w:cs="Arial"/>
          <w:lang w:val="en-US"/>
        </w:rPr>
        <w:t xml:space="preserve"> federal and state requirements</w:t>
      </w:r>
      <w:r w:rsidR="00410EE9" w:rsidRPr="00595835">
        <w:rPr>
          <w:rFonts w:ascii="Arial" w:hAnsi="Arial" w:cs="Arial"/>
          <w:szCs w:val="24"/>
          <w:lang w:val="en-US" w:eastAsia="es-PR"/>
        </w:rPr>
        <w:t xml:space="preserve"> for the each of the tests META-PR, META-Alterna and Meta Online.</w:t>
      </w:r>
    </w:p>
    <w:p w14:paraId="168DB005"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 xml:space="preserve">Trainings, Planning and Committee Meetings (PRDE assessment meetings, Planning Meeting, Item Development writer workshops and professional development, Content Review, Data Review, Pre-Test training, Post-Test workshop, </w:t>
      </w:r>
      <w:r w:rsidR="00D34E8A" w:rsidRPr="00595835">
        <w:rPr>
          <w:rFonts w:ascii="Arial" w:hAnsi="Arial" w:cs="Arial"/>
          <w:lang w:val="en-US"/>
        </w:rPr>
        <w:t>Content and Bias</w:t>
      </w:r>
      <w:r w:rsidRPr="00595835">
        <w:rPr>
          <w:rFonts w:ascii="Arial" w:hAnsi="Arial" w:cs="Arial"/>
          <w:lang w:val="en-US"/>
        </w:rPr>
        <w:t xml:space="preserve"> review meeting, Coordinators Monthly meetings, Stakeholder meetings, META-Alterna training, META-PR accommodations meeting, META-PR and META-Alterna audit, META-PR/Meta-PR Alterna range finding meetings, Technical Advisory Committee meetings, status review meeting and any  other meetings/trainings that are required by the PRDE to successfully accomplish the Statewide Assessment.</w:t>
      </w:r>
    </w:p>
    <w:p w14:paraId="54A660BE"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Item, Test Development and Psychometrics</w:t>
      </w:r>
      <w:r w:rsidR="00D34E8A" w:rsidRPr="00595835">
        <w:rPr>
          <w:rFonts w:ascii="Arial" w:hAnsi="Arial" w:cs="Arial"/>
          <w:lang w:val="en-US"/>
        </w:rPr>
        <w:t>.</w:t>
      </w:r>
    </w:p>
    <w:p w14:paraId="0DDA4A52"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Alternate Assessment every academic year (January through March)</w:t>
      </w:r>
      <w:r w:rsidR="00D34E8A" w:rsidRPr="00595835">
        <w:rPr>
          <w:rFonts w:ascii="Arial" w:hAnsi="Arial" w:cs="Arial"/>
          <w:lang w:val="en-US"/>
        </w:rPr>
        <w:t>.</w:t>
      </w:r>
    </w:p>
    <w:p w14:paraId="0A61D17B" w14:textId="77777777" w:rsidR="00D34E8A"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New Alternate Assessment in compliance with Peer Review</w:t>
      </w:r>
      <w:r w:rsidR="00D34E8A" w:rsidRPr="00595835">
        <w:rPr>
          <w:rFonts w:ascii="Arial" w:hAnsi="Arial" w:cs="Arial"/>
          <w:lang w:val="en-US"/>
        </w:rPr>
        <w:t xml:space="preserve"> Development and Implementation. </w:t>
      </w:r>
    </w:p>
    <w:p w14:paraId="65AE1D2B"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Test administration every academic year (between March and May)</w:t>
      </w:r>
    </w:p>
    <w:p w14:paraId="63A1F161"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Printing, Packaging, Distribution and Retrieval</w:t>
      </w:r>
      <w:r w:rsidR="00D34E8A" w:rsidRPr="00595835">
        <w:rPr>
          <w:rFonts w:ascii="Arial" w:hAnsi="Arial" w:cs="Arial"/>
          <w:lang w:val="en-US"/>
        </w:rPr>
        <w:t>.</w:t>
      </w:r>
    </w:p>
    <w:p w14:paraId="56B6129E"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Scanning and Scoring (META-</w:t>
      </w:r>
      <w:r w:rsidR="00EC3E4A" w:rsidRPr="00595835">
        <w:rPr>
          <w:rFonts w:ascii="Arial" w:hAnsi="Arial" w:cs="Arial"/>
          <w:lang w:val="en-US"/>
        </w:rPr>
        <w:t>PR open</w:t>
      </w:r>
      <w:r w:rsidRPr="00595835">
        <w:rPr>
          <w:rFonts w:ascii="Arial" w:hAnsi="Arial" w:cs="Arial"/>
          <w:lang w:val="en-US"/>
        </w:rPr>
        <w:t xml:space="preserve"> ended questions</w:t>
      </w:r>
      <w:r w:rsidR="00D34E8A" w:rsidRPr="00595835">
        <w:rPr>
          <w:rFonts w:ascii="Arial" w:hAnsi="Arial" w:cs="Arial"/>
          <w:lang w:val="en-US"/>
        </w:rPr>
        <w:t>,</w:t>
      </w:r>
      <w:r w:rsidRPr="00595835">
        <w:rPr>
          <w:rFonts w:ascii="Arial" w:hAnsi="Arial" w:cs="Arial"/>
          <w:lang w:val="en-US"/>
        </w:rPr>
        <w:t xml:space="preserve"> and META-PR Alterna </w:t>
      </w:r>
      <w:r w:rsidR="008379CC" w:rsidRPr="00595835">
        <w:rPr>
          <w:rFonts w:ascii="Arial" w:hAnsi="Arial" w:cs="Arial"/>
          <w:lang w:val="en-US"/>
        </w:rPr>
        <w:t>portfolios to</w:t>
      </w:r>
      <w:r w:rsidR="00D34E8A" w:rsidRPr="00595835">
        <w:rPr>
          <w:rFonts w:ascii="Arial" w:hAnsi="Arial" w:cs="Arial"/>
          <w:lang w:val="en-US"/>
        </w:rPr>
        <w:t xml:space="preserve"> be scored in Puerto Rico for school year 2019-2020).</w:t>
      </w:r>
    </w:p>
    <w:p w14:paraId="21F52552"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Reporting</w:t>
      </w:r>
    </w:p>
    <w:p w14:paraId="54A5802C" w14:textId="77777777" w:rsidR="0010264C" w:rsidRPr="00595835" w:rsidRDefault="0010264C" w:rsidP="0077449C">
      <w:pPr>
        <w:numPr>
          <w:ilvl w:val="2"/>
          <w:numId w:val="2"/>
        </w:numPr>
        <w:spacing w:line="360" w:lineRule="auto"/>
        <w:jc w:val="both"/>
        <w:rPr>
          <w:rFonts w:ascii="Arial" w:hAnsi="Arial" w:cs="Arial"/>
          <w:lang w:val="en-US"/>
        </w:rPr>
      </w:pPr>
      <w:r w:rsidRPr="00595835">
        <w:rPr>
          <w:rFonts w:ascii="Arial" w:hAnsi="Arial" w:cs="Arial"/>
          <w:lang w:val="en-US"/>
        </w:rPr>
        <w:t>Dat</w:t>
      </w:r>
      <w:r w:rsidR="00D34E8A" w:rsidRPr="00595835">
        <w:rPr>
          <w:rFonts w:ascii="Arial" w:hAnsi="Arial" w:cs="Arial"/>
          <w:lang w:val="en-US"/>
        </w:rPr>
        <w:t>a File (Preliminary, Final File)</w:t>
      </w:r>
    </w:p>
    <w:p w14:paraId="6C32F977" w14:textId="77777777" w:rsidR="0010264C" w:rsidRPr="00595835" w:rsidRDefault="0010264C" w:rsidP="0077449C">
      <w:pPr>
        <w:numPr>
          <w:ilvl w:val="2"/>
          <w:numId w:val="2"/>
        </w:numPr>
        <w:spacing w:line="360" w:lineRule="auto"/>
        <w:jc w:val="both"/>
        <w:rPr>
          <w:rFonts w:ascii="Arial" w:hAnsi="Arial" w:cs="Arial"/>
          <w:lang w:val="en-US"/>
        </w:rPr>
      </w:pPr>
      <w:r w:rsidRPr="00595835">
        <w:rPr>
          <w:rFonts w:ascii="Arial" w:hAnsi="Arial" w:cs="Arial"/>
          <w:lang w:val="en-US"/>
        </w:rPr>
        <w:t>Reports (Individual Student Reports</w:t>
      </w:r>
      <w:r w:rsidR="00731432" w:rsidRPr="00595835">
        <w:rPr>
          <w:rFonts w:ascii="Arial" w:hAnsi="Arial" w:cs="Arial"/>
          <w:lang w:val="en-US"/>
        </w:rPr>
        <w:t xml:space="preserve"> (IRS)</w:t>
      </w:r>
      <w:r w:rsidRPr="00595835">
        <w:rPr>
          <w:rFonts w:ascii="Arial" w:hAnsi="Arial" w:cs="Arial"/>
          <w:lang w:val="en-US"/>
        </w:rPr>
        <w:t xml:space="preserve">, School Quick Roster,  School  Roster Growth, Comparison by Standard, </w:t>
      </w:r>
      <w:r w:rsidR="00731432" w:rsidRPr="00595835">
        <w:rPr>
          <w:rFonts w:ascii="Arial" w:hAnsi="Arial" w:cs="Arial"/>
          <w:lang w:val="en-US"/>
        </w:rPr>
        <w:t xml:space="preserve">Region Report for </w:t>
      </w:r>
      <w:r w:rsidR="00731432" w:rsidRPr="00595835">
        <w:rPr>
          <w:rFonts w:ascii="Arial" w:hAnsi="Arial" w:cs="Arial"/>
          <w:lang w:val="en-US"/>
        </w:rPr>
        <w:lastRenderedPageBreak/>
        <w:t>each sub-group</w:t>
      </w:r>
      <w:r w:rsidRPr="00595835">
        <w:rPr>
          <w:rFonts w:ascii="Arial" w:hAnsi="Arial" w:cs="Arial"/>
          <w:lang w:val="en-US"/>
        </w:rPr>
        <w:t xml:space="preserve">, School Roster, </w:t>
      </w:r>
      <w:r w:rsidR="005A17D3" w:rsidRPr="00595835">
        <w:rPr>
          <w:rFonts w:ascii="Arial" w:hAnsi="Arial" w:cs="Arial"/>
          <w:lang w:val="en-US"/>
        </w:rPr>
        <w:t xml:space="preserve">Growth by grade and subject, </w:t>
      </w:r>
      <w:r w:rsidRPr="00595835">
        <w:rPr>
          <w:rFonts w:ascii="Arial" w:hAnsi="Arial" w:cs="Arial"/>
          <w:lang w:val="en-US"/>
        </w:rPr>
        <w:t xml:space="preserve">Summary and General </w:t>
      </w:r>
      <w:r w:rsidR="00D34E8A" w:rsidRPr="00595835">
        <w:rPr>
          <w:rFonts w:ascii="Arial" w:hAnsi="Arial" w:cs="Arial"/>
          <w:lang w:val="en-US"/>
        </w:rPr>
        <w:t>Report for</w:t>
      </w:r>
      <w:r w:rsidR="005D727C" w:rsidRPr="00595835">
        <w:rPr>
          <w:rFonts w:ascii="Arial" w:hAnsi="Arial" w:cs="Arial"/>
          <w:lang w:val="en-US"/>
        </w:rPr>
        <w:t xml:space="preserve"> </w:t>
      </w:r>
      <w:r w:rsidR="00D34E8A" w:rsidRPr="00595835">
        <w:rPr>
          <w:rFonts w:ascii="Arial" w:hAnsi="Arial" w:cs="Arial"/>
          <w:lang w:val="en-US"/>
        </w:rPr>
        <w:t>Region</w:t>
      </w:r>
      <w:r w:rsidRPr="00595835">
        <w:rPr>
          <w:rFonts w:ascii="Arial" w:hAnsi="Arial" w:cs="Arial"/>
          <w:lang w:val="en-US"/>
        </w:rPr>
        <w:t xml:space="preserve">, and School Demographic reports, and any other reports that are required by PRDE including island wide report related with standards  by  grade comparisons or any other report to comply with </w:t>
      </w:r>
      <w:r w:rsidR="00731432" w:rsidRPr="00595835">
        <w:rPr>
          <w:rFonts w:ascii="Arial" w:hAnsi="Arial" w:cs="Arial"/>
          <w:lang w:val="en-US"/>
        </w:rPr>
        <w:t>ESSA</w:t>
      </w:r>
      <w:r w:rsidRPr="00595835">
        <w:rPr>
          <w:rFonts w:ascii="Arial" w:hAnsi="Arial" w:cs="Arial"/>
          <w:lang w:val="en-US"/>
        </w:rPr>
        <w:t xml:space="preserve"> and any other state/federal requirements</w:t>
      </w:r>
      <w:r w:rsidR="00D34E8A" w:rsidRPr="00595835">
        <w:rPr>
          <w:rFonts w:ascii="Arial" w:hAnsi="Arial" w:cs="Arial"/>
          <w:lang w:val="en-US"/>
        </w:rPr>
        <w:t>.</w:t>
      </w:r>
      <w:r w:rsidRPr="00595835">
        <w:rPr>
          <w:rFonts w:ascii="Arial" w:hAnsi="Arial" w:cs="Arial"/>
          <w:lang w:val="en-US"/>
        </w:rPr>
        <w:t xml:space="preserve"> Results will be included in the student data file and the school roster growth report (Math, Spanish and English).</w:t>
      </w:r>
    </w:p>
    <w:p w14:paraId="7A993021" w14:textId="77777777" w:rsidR="0010264C" w:rsidRPr="00595835" w:rsidRDefault="0010264C" w:rsidP="0077449C">
      <w:pPr>
        <w:numPr>
          <w:ilvl w:val="2"/>
          <w:numId w:val="2"/>
        </w:numPr>
        <w:spacing w:line="360" w:lineRule="auto"/>
        <w:jc w:val="both"/>
        <w:rPr>
          <w:rFonts w:ascii="Arial" w:hAnsi="Arial" w:cs="Arial"/>
          <w:lang w:val="en-US"/>
        </w:rPr>
      </w:pPr>
      <w:r w:rsidRPr="00595835">
        <w:rPr>
          <w:rFonts w:ascii="Arial" w:hAnsi="Arial" w:cs="Arial"/>
          <w:lang w:val="en-US"/>
        </w:rPr>
        <w:t xml:space="preserve">All schools must receive </w:t>
      </w:r>
      <w:r w:rsidR="00C55D8F" w:rsidRPr="00595835">
        <w:rPr>
          <w:rFonts w:ascii="Arial" w:hAnsi="Arial" w:cs="Arial"/>
          <w:lang w:val="en-US"/>
        </w:rPr>
        <w:t xml:space="preserve">IRS </w:t>
      </w:r>
      <w:r w:rsidRPr="00595835">
        <w:rPr>
          <w:rFonts w:ascii="Arial" w:hAnsi="Arial" w:cs="Arial"/>
          <w:lang w:val="en-US"/>
        </w:rPr>
        <w:t>parent notification before every academic school year begins.</w:t>
      </w:r>
    </w:p>
    <w:p w14:paraId="61D86363" w14:textId="77777777" w:rsidR="0010264C" w:rsidRPr="00595835" w:rsidRDefault="0010264C" w:rsidP="0077449C">
      <w:pPr>
        <w:numPr>
          <w:ilvl w:val="2"/>
          <w:numId w:val="2"/>
        </w:numPr>
        <w:spacing w:line="360" w:lineRule="auto"/>
        <w:jc w:val="both"/>
        <w:rPr>
          <w:rFonts w:ascii="Arial" w:hAnsi="Arial" w:cs="Arial"/>
          <w:lang w:val="en-US"/>
        </w:rPr>
      </w:pPr>
      <w:r w:rsidRPr="00595835">
        <w:rPr>
          <w:rFonts w:ascii="Arial" w:hAnsi="Arial" w:cs="Arial"/>
          <w:lang w:val="en-US"/>
        </w:rPr>
        <w:t>All other reports must be according to the states</w:t>
      </w:r>
      <w:r w:rsidR="00C55D8F" w:rsidRPr="00595835">
        <w:rPr>
          <w:rFonts w:ascii="Arial" w:hAnsi="Arial" w:cs="Arial"/>
          <w:lang w:val="en-US"/>
        </w:rPr>
        <w:t xml:space="preserve"> timeline and/or before June 30</w:t>
      </w:r>
      <w:r w:rsidR="00C55D8F" w:rsidRPr="00595835">
        <w:rPr>
          <w:rFonts w:ascii="Arial" w:hAnsi="Arial" w:cs="Arial"/>
          <w:vertAlign w:val="superscript"/>
          <w:lang w:val="en-US"/>
        </w:rPr>
        <w:t>th</w:t>
      </w:r>
      <w:r w:rsidR="005D727C" w:rsidRPr="00595835">
        <w:rPr>
          <w:rFonts w:ascii="Arial" w:hAnsi="Arial" w:cs="Arial"/>
          <w:lang w:val="en-US"/>
        </w:rPr>
        <w:t xml:space="preserve"> </w:t>
      </w:r>
      <w:r w:rsidRPr="00595835">
        <w:rPr>
          <w:rFonts w:ascii="Arial" w:hAnsi="Arial" w:cs="Arial"/>
          <w:lang w:val="en-US"/>
        </w:rPr>
        <w:t>of each academic school year.</w:t>
      </w:r>
    </w:p>
    <w:p w14:paraId="4569C17A" w14:textId="77777777" w:rsidR="003A77FC" w:rsidRPr="00595835" w:rsidRDefault="003A77FC" w:rsidP="0077449C">
      <w:pPr>
        <w:numPr>
          <w:ilvl w:val="0"/>
          <w:numId w:val="2"/>
        </w:numPr>
        <w:spacing w:line="360" w:lineRule="auto"/>
        <w:jc w:val="both"/>
        <w:rPr>
          <w:rFonts w:ascii="Arial" w:hAnsi="Arial" w:cs="Arial"/>
          <w:lang w:val="en-US"/>
        </w:rPr>
      </w:pPr>
      <w:r w:rsidRPr="00595835">
        <w:rPr>
          <w:rFonts w:ascii="Arial" w:hAnsi="Arial" w:cs="Arial"/>
          <w:lang w:val="en-US"/>
        </w:rPr>
        <w:t xml:space="preserve">The </w:t>
      </w:r>
      <w:r w:rsidR="00410EE9" w:rsidRPr="00595835">
        <w:rPr>
          <w:rFonts w:ascii="Arial" w:hAnsi="Arial" w:cs="Arial"/>
          <w:lang w:val="en-US"/>
        </w:rPr>
        <w:t>selected bidder</w:t>
      </w:r>
      <w:r w:rsidRPr="00595835">
        <w:rPr>
          <w:rFonts w:ascii="Arial" w:hAnsi="Arial" w:cs="Arial"/>
          <w:lang w:val="en-US"/>
        </w:rPr>
        <w:t xml:space="preserve"> </w:t>
      </w:r>
      <w:r w:rsidR="00C55D8F" w:rsidRPr="00595835">
        <w:rPr>
          <w:rFonts w:ascii="Arial" w:hAnsi="Arial" w:cs="Arial"/>
          <w:lang w:val="en-US"/>
        </w:rPr>
        <w:t>must</w:t>
      </w:r>
      <w:r w:rsidRPr="00595835">
        <w:rPr>
          <w:rFonts w:ascii="Arial" w:hAnsi="Arial" w:cs="Arial"/>
          <w:lang w:val="en-US"/>
        </w:rPr>
        <w:t xml:space="preserve"> have the accountability resources to be able to invoice detailed deliverabl</w:t>
      </w:r>
      <w:r w:rsidR="00C55D8F" w:rsidRPr="00595835">
        <w:rPr>
          <w:rFonts w:ascii="Arial" w:hAnsi="Arial" w:cs="Arial"/>
          <w:lang w:val="en-US"/>
        </w:rPr>
        <w:t xml:space="preserve">es no later than 30 days after service is render. </w:t>
      </w:r>
    </w:p>
    <w:p w14:paraId="05305079" w14:textId="77777777" w:rsidR="003A77FC" w:rsidRPr="00595835" w:rsidRDefault="0010264C" w:rsidP="0077449C">
      <w:pPr>
        <w:numPr>
          <w:ilvl w:val="0"/>
          <w:numId w:val="2"/>
        </w:numPr>
        <w:spacing w:line="360" w:lineRule="auto"/>
        <w:jc w:val="both"/>
        <w:rPr>
          <w:rFonts w:ascii="Arial" w:hAnsi="Arial" w:cs="Arial"/>
          <w:lang w:val="en-US"/>
        </w:rPr>
      </w:pPr>
      <w:r w:rsidRPr="00595835">
        <w:rPr>
          <w:rFonts w:ascii="Arial" w:hAnsi="Arial" w:cs="Arial"/>
          <w:lang w:val="en-US"/>
        </w:rPr>
        <w:t xml:space="preserve">The </w:t>
      </w:r>
      <w:r w:rsidR="00410EE9" w:rsidRPr="00595835">
        <w:rPr>
          <w:rFonts w:ascii="Arial" w:hAnsi="Arial" w:cs="Arial"/>
          <w:lang w:val="en-US"/>
        </w:rPr>
        <w:t>bidder</w:t>
      </w:r>
      <w:r w:rsidRPr="00595835">
        <w:rPr>
          <w:rFonts w:ascii="Arial" w:hAnsi="Arial" w:cs="Arial"/>
          <w:lang w:val="en-US"/>
        </w:rPr>
        <w:t xml:space="preserve"> </w:t>
      </w:r>
      <w:r w:rsidR="00C55D8F" w:rsidRPr="00595835">
        <w:rPr>
          <w:rFonts w:ascii="Arial" w:hAnsi="Arial" w:cs="Arial"/>
          <w:lang w:val="en-US"/>
        </w:rPr>
        <w:t xml:space="preserve">must </w:t>
      </w:r>
      <w:r w:rsidRPr="00595835">
        <w:rPr>
          <w:rFonts w:ascii="Arial" w:hAnsi="Arial" w:cs="Arial"/>
          <w:lang w:val="en-US"/>
        </w:rPr>
        <w:t>provide evidence of proactive quality assurance and quality control systems and procedures related to:</w:t>
      </w:r>
    </w:p>
    <w:p w14:paraId="298BDBB2"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Item and test form production (documentation and lockdown of changes to item content, answer keys, etc.);</w:t>
      </w:r>
    </w:p>
    <w:p w14:paraId="7577F5CE"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Test booklet and answer sheet distribution and receipts;</w:t>
      </w:r>
    </w:p>
    <w:p w14:paraId="161DDE3E"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 xml:space="preserve">Initial reconciliation of </w:t>
      </w:r>
      <w:r w:rsidR="00B34F08" w:rsidRPr="00595835">
        <w:rPr>
          <w:rFonts w:ascii="Arial" w:hAnsi="Arial" w:cs="Arial"/>
          <w:lang w:val="en-US"/>
        </w:rPr>
        <w:t>scanned data</w:t>
      </w:r>
      <w:r w:rsidRPr="00595835">
        <w:rPr>
          <w:rFonts w:ascii="Arial" w:hAnsi="Arial" w:cs="Arial"/>
          <w:lang w:val="en-US"/>
        </w:rPr>
        <w:t xml:space="preserve"> (duplications, corrupted records, valid records, etc.);</w:t>
      </w:r>
    </w:p>
    <w:p w14:paraId="12E3B47D" w14:textId="77777777" w:rsidR="0010264C" w:rsidRPr="00595835" w:rsidRDefault="0010264C" w:rsidP="0077449C">
      <w:pPr>
        <w:numPr>
          <w:ilvl w:val="1"/>
          <w:numId w:val="2"/>
        </w:numPr>
        <w:spacing w:line="360" w:lineRule="auto"/>
        <w:jc w:val="both"/>
        <w:rPr>
          <w:rFonts w:ascii="Arial" w:hAnsi="Arial" w:cs="Arial"/>
          <w:lang w:val="en-US"/>
        </w:rPr>
      </w:pPr>
      <w:r w:rsidRPr="00595835">
        <w:rPr>
          <w:rFonts w:ascii="Arial" w:hAnsi="Arial" w:cs="Arial"/>
          <w:lang w:val="en-US"/>
        </w:rPr>
        <w:t>Psychometric item analyses and calibrations;</w:t>
      </w:r>
    </w:p>
    <w:p w14:paraId="448FC938" w14:textId="77777777" w:rsidR="0010264C" w:rsidRPr="00595835" w:rsidRDefault="00B34F08" w:rsidP="0077449C">
      <w:pPr>
        <w:numPr>
          <w:ilvl w:val="1"/>
          <w:numId w:val="2"/>
        </w:numPr>
        <w:spacing w:line="360" w:lineRule="auto"/>
        <w:jc w:val="both"/>
        <w:rPr>
          <w:rFonts w:ascii="Arial" w:hAnsi="Arial" w:cs="Arial"/>
          <w:lang w:val="en-US"/>
        </w:rPr>
      </w:pPr>
      <w:r w:rsidRPr="00595835">
        <w:rPr>
          <w:rFonts w:ascii="Arial" w:hAnsi="Arial" w:cs="Arial"/>
          <w:lang w:val="en-US"/>
        </w:rPr>
        <w:t>Development of Technical Manual;</w:t>
      </w:r>
    </w:p>
    <w:p w14:paraId="5B2750D2" w14:textId="77777777" w:rsidR="003A77FC" w:rsidRPr="00595835" w:rsidRDefault="00731432" w:rsidP="0077449C">
      <w:pPr>
        <w:numPr>
          <w:ilvl w:val="1"/>
          <w:numId w:val="2"/>
        </w:numPr>
        <w:spacing w:line="360" w:lineRule="auto"/>
        <w:jc w:val="both"/>
        <w:rPr>
          <w:rFonts w:ascii="Arial" w:hAnsi="Arial" w:cs="Arial"/>
          <w:lang w:val="en-US"/>
        </w:rPr>
      </w:pPr>
      <w:r w:rsidRPr="00595835">
        <w:rPr>
          <w:rFonts w:ascii="Arial" w:hAnsi="Arial" w:cs="Arial"/>
          <w:lang w:val="en-US"/>
        </w:rPr>
        <w:t xml:space="preserve">Final scoring and related score-reporting activities. During and immediately following each test administration </w:t>
      </w:r>
      <w:r w:rsidRPr="00595835">
        <w:rPr>
          <w:rFonts w:ascii="Arial" w:hAnsi="Arial" w:cs="Arial"/>
          <w:spacing w:val="2"/>
          <w:lang w:val="en-US"/>
        </w:rPr>
        <w:t xml:space="preserve">window, </w:t>
      </w:r>
      <w:r w:rsidRPr="00595835">
        <w:rPr>
          <w:rFonts w:ascii="Arial" w:hAnsi="Arial" w:cs="Arial"/>
          <w:lang w:val="en-US"/>
        </w:rPr>
        <w:t xml:space="preserve">the </w:t>
      </w:r>
      <w:r w:rsidR="00410EE9" w:rsidRPr="00595835">
        <w:rPr>
          <w:rFonts w:ascii="Arial" w:hAnsi="Arial" w:cs="Arial"/>
          <w:lang w:val="en-US"/>
        </w:rPr>
        <w:t>bidder</w:t>
      </w:r>
      <w:r w:rsidRPr="00595835">
        <w:rPr>
          <w:rFonts w:ascii="Arial" w:hAnsi="Arial" w:cs="Arial"/>
          <w:lang w:val="en-US"/>
        </w:rPr>
        <w:t xml:space="preserve"> will be</w:t>
      </w:r>
      <w:r w:rsidR="00B34F08" w:rsidRPr="00595835">
        <w:rPr>
          <w:rFonts w:ascii="Arial" w:hAnsi="Arial" w:cs="Arial"/>
          <w:lang w:val="en-US"/>
        </w:rPr>
        <w:t xml:space="preserve"> required to provide timely on-</w:t>
      </w:r>
      <w:r w:rsidRPr="00595835">
        <w:rPr>
          <w:rFonts w:ascii="Arial" w:hAnsi="Arial" w:cs="Arial"/>
          <w:lang w:val="en-US"/>
        </w:rPr>
        <w:t>demand summary reports related to examinee counts (e.g., test materials received, valid records scanned) and related test administration results for each of the regions in Puerto</w:t>
      </w:r>
      <w:r w:rsidRPr="00595835">
        <w:rPr>
          <w:rFonts w:ascii="Arial" w:hAnsi="Arial" w:cs="Arial"/>
          <w:spacing w:val="8"/>
          <w:lang w:val="en-US"/>
        </w:rPr>
        <w:t xml:space="preserve"> </w:t>
      </w:r>
      <w:r w:rsidRPr="00595835">
        <w:rPr>
          <w:rFonts w:ascii="Arial" w:hAnsi="Arial" w:cs="Arial"/>
          <w:lang w:val="en-US"/>
        </w:rPr>
        <w:t>Rico</w:t>
      </w:r>
      <w:r w:rsidR="005A17D3" w:rsidRPr="00595835">
        <w:rPr>
          <w:rFonts w:ascii="Arial" w:hAnsi="Arial" w:cs="Arial"/>
          <w:lang w:val="en-US"/>
        </w:rPr>
        <w:t>.</w:t>
      </w:r>
    </w:p>
    <w:p w14:paraId="0E545C36" w14:textId="77777777" w:rsidR="005A17D3" w:rsidRPr="00595835" w:rsidRDefault="005A17D3" w:rsidP="0077449C">
      <w:pPr>
        <w:numPr>
          <w:ilvl w:val="1"/>
          <w:numId w:val="2"/>
        </w:numPr>
        <w:spacing w:line="360" w:lineRule="auto"/>
        <w:jc w:val="both"/>
        <w:rPr>
          <w:rFonts w:ascii="Arial" w:hAnsi="Arial" w:cs="Arial"/>
          <w:lang w:val="en-US"/>
        </w:rPr>
      </w:pPr>
      <w:r w:rsidRPr="00595835">
        <w:rPr>
          <w:rFonts w:ascii="Arial" w:hAnsi="Arial" w:cs="Arial"/>
          <w:lang w:val="en-US"/>
        </w:rPr>
        <w:t xml:space="preserve">The </w:t>
      </w:r>
      <w:r w:rsidR="00410EE9" w:rsidRPr="00595835">
        <w:rPr>
          <w:rFonts w:ascii="Arial" w:hAnsi="Arial" w:cs="Arial"/>
          <w:lang w:val="en-US"/>
        </w:rPr>
        <w:t>selected bidder</w:t>
      </w:r>
      <w:r w:rsidRPr="00595835">
        <w:rPr>
          <w:rFonts w:ascii="Arial" w:hAnsi="Arial" w:cs="Arial"/>
          <w:lang w:val="en-US"/>
        </w:rPr>
        <w:t xml:space="preserve"> may be required to respond and cooperate with PRDE </w:t>
      </w:r>
      <w:r w:rsidR="00B34F08" w:rsidRPr="00595835">
        <w:rPr>
          <w:rFonts w:ascii="Arial" w:hAnsi="Arial" w:cs="Arial"/>
          <w:lang w:val="en-US"/>
        </w:rPr>
        <w:t xml:space="preserve">and/or the </w:t>
      </w:r>
      <w:r w:rsidRPr="00595835">
        <w:rPr>
          <w:rFonts w:ascii="Arial" w:hAnsi="Arial" w:cs="Arial"/>
          <w:lang w:val="en-US"/>
        </w:rPr>
        <w:t>designated external consulting group</w:t>
      </w:r>
      <w:r w:rsidR="00B34F08" w:rsidRPr="00595835">
        <w:rPr>
          <w:rFonts w:ascii="Arial" w:hAnsi="Arial" w:cs="Arial"/>
          <w:lang w:val="en-US"/>
        </w:rPr>
        <w:t>(s)</w:t>
      </w:r>
      <w:r w:rsidRPr="00595835">
        <w:rPr>
          <w:rFonts w:ascii="Arial" w:hAnsi="Arial" w:cs="Arial"/>
          <w:lang w:val="en-US"/>
        </w:rPr>
        <w:t xml:space="preserve"> to carry out </w:t>
      </w:r>
      <w:r w:rsidR="00B34F08" w:rsidRPr="00595835">
        <w:rPr>
          <w:rFonts w:ascii="Arial" w:hAnsi="Arial" w:cs="Arial"/>
          <w:lang w:val="en-US"/>
        </w:rPr>
        <w:t>the</w:t>
      </w:r>
      <w:r w:rsidRPr="00595835">
        <w:rPr>
          <w:rFonts w:ascii="Arial" w:hAnsi="Arial" w:cs="Arial"/>
          <w:lang w:val="en-US"/>
        </w:rPr>
        <w:t xml:space="preserve"> technical audits of the </w:t>
      </w:r>
      <w:r w:rsidR="00410EE9" w:rsidRPr="00595835">
        <w:rPr>
          <w:rFonts w:ascii="Arial" w:hAnsi="Arial" w:cs="Arial"/>
          <w:szCs w:val="24"/>
          <w:lang w:val="en-US" w:eastAsia="es-PR"/>
        </w:rPr>
        <w:t>bidder</w:t>
      </w:r>
      <w:r w:rsidRPr="00595835">
        <w:rPr>
          <w:rFonts w:ascii="Arial" w:hAnsi="Arial" w:cs="Arial"/>
          <w:szCs w:val="24"/>
          <w:lang w:val="en-US" w:eastAsia="es-PR"/>
        </w:rPr>
        <w:t>s</w:t>
      </w:r>
      <w:r w:rsidR="00B34F08" w:rsidRPr="00595835">
        <w:rPr>
          <w:rFonts w:ascii="Arial" w:hAnsi="Arial" w:cs="Arial"/>
          <w:szCs w:val="24"/>
          <w:lang w:val="en-US" w:eastAsia="es-PR"/>
        </w:rPr>
        <w:t>’</w:t>
      </w:r>
      <w:r w:rsidRPr="00595835">
        <w:rPr>
          <w:rFonts w:ascii="Arial" w:hAnsi="Arial" w:cs="Arial"/>
          <w:lang w:val="en-US"/>
        </w:rPr>
        <w:t xml:space="preserve"> processing steps and/or analyses.</w:t>
      </w:r>
    </w:p>
    <w:p w14:paraId="556247E0" w14:textId="77777777" w:rsidR="005A17D3" w:rsidRPr="00595835" w:rsidRDefault="005A17D3" w:rsidP="0077449C">
      <w:pPr>
        <w:numPr>
          <w:ilvl w:val="1"/>
          <w:numId w:val="2"/>
        </w:numPr>
        <w:spacing w:line="360" w:lineRule="auto"/>
        <w:jc w:val="both"/>
        <w:rPr>
          <w:rFonts w:ascii="Arial" w:hAnsi="Arial" w:cs="Arial"/>
          <w:lang w:val="en-US"/>
        </w:rPr>
      </w:pPr>
      <w:r w:rsidRPr="00595835">
        <w:rPr>
          <w:rFonts w:ascii="Arial" w:hAnsi="Arial" w:cs="Arial"/>
          <w:lang w:val="en-US"/>
        </w:rPr>
        <w:t xml:space="preserve">The </w:t>
      </w:r>
      <w:r w:rsidR="00410EE9" w:rsidRPr="00595835">
        <w:rPr>
          <w:rFonts w:ascii="Arial" w:hAnsi="Arial" w:cs="Arial"/>
          <w:lang w:val="en-US"/>
        </w:rPr>
        <w:t>selected bidder</w:t>
      </w:r>
      <w:r w:rsidRPr="00595835">
        <w:rPr>
          <w:rFonts w:ascii="Arial" w:hAnsi="Arial" w:cs="Arial"/>
          <w:lang w:val="en-US"/>
        </w:rPr>
        <w:t xml:space="preserve"> </w:t>
      </w:r>
      <w:r w:rsidR="00B34F08" w:rsidRPr="00595835">
        <w:rPr>
          <w:rFonts w:ascii="Arial" w:hAnsi="Arial" w:cs="Arial"/>
          <w:lang w:val="en-US"/>
        </w:rPr>
        <w:t xml:space="preserve">must </w:t>
      </w:r>
      <w:r w:rsidRPr="00595835">
        <w:rPr>
          <w:rFonts w:ascii="Arial" w:hAnsi="Arial" w:cs="Arial"/>
          <w:lang w:val="en-US"/>
        </w:rPr>
        <w:t>provide support for consequential studies.</w:t>
      </w:r>
    </w:p>
    <w:p w14:paraId="366C486C" w14:textId="77777777" w:rsidR="00D34E8A" w:rsidRPr="00595835" w:rsidRDefault="005A17D3" w:rsidP="0077449C">
      <w:pPr>
        <w:numPr>
          <w:ilvl w:val="1"/>
          <w:numId w:val="2"/>
        </w:numPr>
        <w:spacing w:line="360" w:lineRule="auto"/>
        <w:jc w:val="both"/>
        <w:rPr>
          <w:rFonts w:ascii="Arial" w:hAnsi="Arial" w:cs="Arial"/>
          <w:lang w:val="en-US"/>
        </w:rPr>
      </w:pPr>
      <w:r w:rsidRPr="00595835">
        <w:rPr>
          <w:rFonts w:ascii="Arial" w:hAnsi="Arial" w:cs="Arial"/>
          <w:lang w:val="en-US"/>
        </w:rPr>
        <w:lastRenderedPageBreak/>
        <w:t xml:space="preserve">The </w:t>
      </w:r>
      <w:r w:rsidR="00410EE9" w:rsidRPr="00595835">
        <w:rPr>
          <w:rFonts w:ascii="Arial" w:hAnsi="Arial" w:cs="Arial"/>
          <w:lang w:val="en-US"/>
        </w:rPr>
        <w:t>selected bidder</w:t>
      </w:r>
      <w:r w:rsidRPr="00595835">
        <w:rPr>
          <w:rFonts w:ascii="Arial" w:hAnsi="Arial" w:cs="Arial"/>
          <w:lang w:val="en-US"/>
        </w:rPr>
        <w:t xml:space="preserve"> must provide ongoing technical assistance for PRDE’s continued efforts in implementing the standards and assessment system.</w:t>
      </w:r>
    </w:p>
    <w:p w14:paraId="27B13C7E" w14:textId="1FE65EBF" w:rsidR="003A6796" w:rsidRDefault="00D34E8A" w:rsidP="003A6796">
      <w:pPr>
        <w:numPr>
          <w:ilvl w:val="0"/>
          <w:numId w:val="2"/>
        </w:numPr>
        <w:spacing w:line="360" w:lineRule="auto"/>
        <w:jc w:val="both"/>
        <w:rPr>
          <w:rFonts w:ascii="Arial" w:hAnsi="Arial" w:cs="Arial"/>
          <w:lang w:val="en-US"/>
        </w:rPr>
      </w:pPr>
      <w:r w:rsidRPr="00595835">
        <w:rPr>
          <w:rFonts w:ascii="Arial" w:hAnsi="Arial" w:cs="Arial"/>
          <w:lang w:val="en-US"/>
        </w:rPr>
        <w:t>Individual student reports are prepared and distributed to all schools, seven regional offices, and to PRDE central office. These reports</w:t>
      </w:r>
      <w:r w:rsidR="0095144A" w:rsidRPr="00595835">
        <w:rPr>
          <w:rFonts w:ascii="Arial" w:hAnsi="Arial" w:cs="Arial"/>
          <w:lang w:val="en-US"/>
        </w:rPr>
        <w:t xml:space="preserve"> will</w:t>
      </w:r>
      <w:r w:rsidRPr="00595835">
        <w:rPr>
          <w:rFonts w:ascii="Arial" w:hAnsi="Arial" w:cs="Arial"/>
          <w:lang w:val="en-US"/>
        </w:rPr>
        <w:t xml:space="preserve"> be delivered digital as well as in hard copies </w:t>
      </w:r>
      <w:r w:rsidRPr="00595835">
        <w:rPr>
          <w:rFonts w:ascii="Arial" w:hAnsi="Arial" w:cs="Arial"/>
          <w:szCs w:val="24"/>
          <w:lang w:val="en-US" w:eastAsia="es-PR"/>
        </w:rPr>
        <w:t>(CD)</w:t>
      </w:r>
      <w:r w:rsidRPr="00595835">
        <w:rPr>
          <w:rFonts w:ascii="Arial" w:hAnsi="Arial" w:cs="Arial"/>
          <w:lang w:val="en-US"/>
        </w:rPr>
        <w:t xml:space="preserve"> to all schools, regional offices and central level</w:t>
      </w:r>
      <w:r w:rsidR="0095144A" w:rsidRPr="00595835">
        <w:rPr>
          <w:rFonts w:ascii="Arial" w:hAnsi="Arial" w:cs="Arial"/>
          <w:lang w:val="en-US"/>
        </w:rPr>
        <w:t xml:space="preserve"> by the selected bidder. </w:t>
      </w:r>
      <w:bookmarkStart w:id="27" w:name="_Toc17704958"/>
      <w:bookmarkStart w:id="28" w:name="_Toc17705748"/>
    </w:p>
    <w:p w14:paraId="63CD8C1E" w14:textId="77777777" w:rsidR="00FA5F1C" w:rsidRPr="009168EF" w:rsidRDefault="00FA5F1C" w:rsidP="00FA5F1C">
      <w:pPr>
        <w:spacing w:line="360" w:lineRule="auto"/>
        <w:ind w:left="720"/>
        <w:jc w:val="both"/>
        <w:rPr>
          <w:rFonts w:ascii="Arial" w:hAnsi="Arial" w:cs="Arial"/>
          <w:lang w:val="en-US"/>
        </w:rPr>
      </w:pPr>
    </w:p>
    <w:p w14:paraId="556A63F2" w14:textId="31683476" w:rsidR="00E40C3D" w:rsidRPr="00595835" w:rsidRDefault="00E40C3D" w:rsidP="0077449C">
      <w:pPr>
        <w:pStyle w:val="BodyText2"/>
        <w:numPr>
          <w:ilvl w:val="0"/>
          <w:numId w:val="23"/>
        </w:numPr>
        <w:spacing w:line="360" w:lineRule="auto"/>
        <w:ind w:left="540"/>
        <w:outlineLvl w:val="0"/>
        <w:rPr>
          <w:rFonts w:ascii="Arial" w:hAnsi="Arial" w:cs="Arial"/>
          <w:i/>
          <w:sz w:val="24"/>
        </w:rPr>
      </w:pPr>
      <w:bookmarkStart w:id="29" w:name="_Toc18941789"/>
      <w:r w:rsidRPr="00595835">
        <w:rPr>
          <w:rFonts w:ascii="Arial" w:hAnsi="Arial" w:cs="Arial"/>
          <w:b/>
          <w:bCs/>
          <w:sz w:val="24"/>
          <w:szCs w:val="24"/>
          <w:lang w:eastAsia="es-PR"/>
        </w:rPr>
        <w:t>Project</w:t>
      </w:r>
      <w:r w:rsidRPr="00595835">
        <w:rPr>
          <w:rFonts w:ascii="Arial" w:hAnsi="Arial" w:cs="Arial"/>
          <w:b/>
          <w:sz w:val="24"/>
        </w:rPr>
        <w:t xml:space="preserve"> Management</w:t>
      </w:r>
      <w:bookmarkEnd w:id="27"/>
      <w:bookmarkEnd w:id="28"/>
      <w:bookmarkEnd w:id="29"/>
    </w:p>
    <w:p w14:paraId="6D892143" w14:textId="77777777" w:rsidR="00664046" w:rsidRPr="00595835" w:rsidRDefault="00664046" w:rsidP="0077449C">
      <w:pPr>
        <w:numPr>
          <w:ilvl w:val="0"/>
          <w:numId w:val="24"/>
        </w:numPr>
        <w:spacing w:line="360" w:lineRule="auto"/>
        <w:jc w:val="both"/>
        <w:rPr>
          <w:rFonts w:ascii="Arial" w:hAnsi="Arial" w:cs="Arial"/>
          <w:lang w:val="en-US"/>
        </w:rPr>
      </w:pPr>
      <w:r w:rsidRPr="00595835">
        <w:rPr>
          <w:rFonts w:ascii="Arial" w:hAnsi="Arial" w:cs="Arial"/>
          <w:bCs w:val="0"/>
          <w:lang w:val="en-US"/>
        </w:rPr>
        <w:t xml:space="preserve">The </w:t>
      </w:r>
      <w:r w:rsidR="00410EE9" w:rsidRPr="00595835">
        <w:rPr>
          <w:rFonts w:ascii="Arial" w:hAnsi="Arial" w:cs="Arial"/>
          <w:bCs w:val="0"/>
          <w:lang w:val="en-US"/>
        </w:rPr>
        <w:t>selected bidder</w:t>
      </w:r>
      <w:r w:rsidRPr="00595835">
        <w:rPr>
          <w:rFonts w:ascii="Arial" w:hAnsi="Arial" w:cs="Arial"/>
          <w:bCs w:val="0"/>
          <w:lang w:val="en-US"/>
        </w:rPr>
        <w:t xml:space="preserve"> will be responsible for planning and facilitating all management meetings and providing associated deliverables related to the management and</w:t>
      </w:r>
      <w:r w:rsidR="00417135" w:rsidRPr="00595835">
        <w:rPr>
          <w:rFonts w:ascii="Arial" w:hAnsi="Arial" w:cs="Arial"/>
          <w:bCs w:val="0"/>
          <w:lang w:val="en-US"/>
        </w:rPr>
        <w:t xml:space="preserve"> </w:t>
      </w:r>
      <w:r w:rsidRPr="00595835">
        <w:rPr>
          <w:rFonts w:ascii="Arial" w:hAnsi="Arial" w:cs="Arial"/>
          <w:bCs w:val="0"/>
          <w:lang w:val="en-US"/>
        </w:rPr>
        <w:t xml:space="preserve">successful implementation of the project. </w:t>
      </w:r>
      <w:r w:rsidRPr="00595835">
        <w:rPr>
          <w:rFonts w:ascii="Arial" w:hAnsi="Arial" w:cs="Arial"/>
          <w:bCs w:val="0"/>
          <w:szCs w:val="24"/>
          <w:lang w:val="en-US" w:eastAsia="es-PR"/>
        </w:rPr>
        <w:t xml:space="preserve">The </w:t>
      </w:r>
      <w:r w:rsidR="00410EE9" w:rsidRPr="00595835">
        <w:rPr>
          <w:rFonts w:ascii="Arial" w:hAnsi="Arial" w:cs="Arial"/>
          <w:bCs w:val="0"/>
          <w:szCs w:val="24"/>
          <w:lang w:val="en-US" w:eastAsia="es-PR"/>
        </w:rPr>
        <w:t>bidder</w:t>
      </w:r>
      <w:r w:rsidRPr="00595835">
        <w:rPr>
          <w:rFonts w:ascii="Arial" w:hAnsi="Arial" w:cs="Arial"/>
          <w:bCs w:val="0"/>
          <w:lang w:val="en-US"/>
        </w:rPr>
        <w:t xml:space="preserve"> will describe their proposed</w:t>
      </w:r>
      <w:r w:rsidR="00417135" w:rsidRPr="00595835">
        <w:rPr>
          <w:rFonts w:ascii="Arial" w:hAnsi="Arial" w:cs="Arial"/>
          <w:bCs w:val="0"/>
          <w:lang w:val="en-US"/>
        </w:rPr>
        <w:t xml:space="preserve"> p</w:t>
      </w:r>
      <w:r w:rsidRPr="00595835">
        <w:rPr>
          <w:rFonts w:ascii="Arial" w:hAnsi="Arial" w:cs="Arial"/>
          <w:bCs w:val="0"/>
          <w:lang w:val="en-US"/>
        </w:rPr>
        <w:t xml:space="preserve">rocesses and procedures for the </w:t>
      </w:r>
      <w:r w:rsidR="006E300E" w:rsidRPr="00595835">
        <w:rPr>
          <w:rFonts w:ascii="Arial" w:hAnsi="Arial" w:cs="Arial"/>
          <w:bCs w:val="0"/>
          <w:lang w:val="en-US"/>
        </w:rPr>
        <w:t xml:space="preserve">PRDE’s state assessment system program management for each of the following areas: </w:t>
      </w:r>
    </w:p>
    <w:p w14:paraId="40CE0C30" w14:textId="77777777" w:rsidR="00664046" w:rsidRPr="00595835" w:rsidRDefault="00664046" w:rsidP="0077449C">
      <w:pPr>
        <w:pStyle w:val="BodyText2"/>
        <w:numPr>
          <w:ilvl w:val="0"/>
          <w:numId w:val="3"/>
        </w:numPr>
        <w:spacing w:line="360" w:lineRule="auto"/>
        <w:rPr>
          <w:rFonts w:ascii="Arial" w:hAnsi="Arial" w:cs="Arial"/>
          <w:bCs/>
          <w:sz w:val="24"/>
          <w:szCs w:val="24"/>
          <w:lang w:eastAsia="es-PR"/>
        </w:rPr>
      </w:pPr>
      <w:r w:rsidRPr="00595835">
        <w:rPr>
          <w:rFonts w:ascii="Arial" w:hAnsi="Arial" w:cs="Arial"/>
          <w:sz w:val="24"/>
        </w:rPr>
        <w:t xml:space="preserve">Adherence to schedules, formalized plans, and deadlines, including  </w:t>
      </w:r>
    </w:p>
    <w:p w14:paraId="3BB6693A" w14:textId="77777777" w:rsidR="00664046" w:rsidRPr="00595835" w:rsidRDefault="00664046" w:rsidP="00251B0B">
      <w:pPr>
        <w:pStyle w:val="BodyText2"/>
        <w:spacing w:line="360" w:lineRule="auto"/>
        <w:ind w:left="1800"/>
        <w:rPr>
          <w:rFonts w:ascii="Arial" w:hAnsi="Arial" w:cs="Arial"/>
          <w:sz w:val="24"/>
        </w:rPr>
      </w:pPr>
      <w:r w:rsidRPr="00595835">
        <w:rPr>
          <w:rFonts w:ascii="Arial" w:hAnsi="Arial" w:cs="Arial"/>
          <w:sz w:val="24"/>
        </w:rPr>
        <w:t>coordination of activities</w:t>
      </w:r>
      <w:r w:rsidR="006E300E" w:rsidRPr="00595835">
        <w:rPr>
          <w:rFonts w:ascii="Arial" w:hAnsi="Arial" w:cs="Arial"/>
          <w:sz w:val="24"/>
        </w:rPr>
        <w:t>,</w:t>
      </w:r>
      <w:r w:rsidRPr="00595835">
        <w:rPr>
          <w:rFonts w:ascii="Arial" w:hAnsi="Arial" w:cs="Arial"/>
          <w:sz w:val="24"/>
        </w:rPr>
        <w:t xml:space="preserve"> to ensure the effective use of time and resources</w:t>
      </w:r>
      <w:r w:rsidR="006E300E" w:rsidRPr="00595835">
        <w:rPr>
          <w:rFonts w:ascii="Arial" w:hAnsi="Arial" w:cs="Arial"/>
          <w:sz w:val="24"/>
        </w:rPr>
        <w:t>;</w:t>
      </w:r>
    </w:p>
    <w:p w14:paraId="5FEF9D1A" w14:textId="77777777" w:rsidR="00664046" w:rsidRPr="00595835" w:rsidRDefault="00664046" w:rsidP="0077449C">
      <w:pPr>
        <w:numPr>
          <w:ilvl w:val="0"/>
          <w:numId w:val="3"/>
        </w:numPr>
        <w:spacing w:line="360" w:lineRule="auto"/>
        <w:jc w:val="both"/>
        <w:rPr>
          <w:rFonts w:ascii="Arial" w:hAnsi="Arial" w:cs="Arial"/>
          <w:lang w:val="en-US"/>
        </w:rPr>
      </w:pPr>
      <w:r w:rsidRPr="00595835">
        <w:rPr>
          <w:rFonts w:ascii="Arial" w:hAnsi="Arial" w:cs="Arial"/>
          <w:lang w:val="en-US"/>
        </w:rPr>
        <w:t>On-time delivery of high-quality products, services and evaluations of all activities</w:t>
      </w:r>
      <w:r w:rsidR="006E300E" w:rsidRPr="00595835">
        <w:rPr>
          <w:rFonts w:ascii="Arial" w:hAnsi="Arial" w:cs="Arial"/>
          <w:lang w:val="en-US"/>
        </w:rPr>
        <w:t>;</w:t>
      </w:r>
    </w:p>
    <w:p w14:paraId="066ACFC8" w14:textId="77777777" w:rsidR="00664046" w:rsidRPr="00595835" w:rsidRDefault="00664046" w:rsidP="0077449C">
      <w:pPr>
        <w:numPr>
          <w:ilvl w:val="0"/>
          <w:numId w:val="3"/>
        </w:numPr>
        <w:spacing w:line="360" w:lineRule="auto"/>
        <w:jc w:val="both"/>
        <w:rPr>
          <w:rFonts w:ascii="Arial" w:hAnsi="Arial" w:cs="Arial"/>
          <w:lang w:val="en-US"/>
        </w:rPr>
      </w:pPr>
      <w:r w:rsidRPr="00595835">
        <w:rPr>
          <w:rFonts w:ascii="Arial" w:hAnsi="Arial" w:cs="Arial"/>
          <w:lang w:val="en-US"/>
        </w:rPr>
        <w:t>Considerable time for planning and collaboration with the PRDE to ensure a successful administration for META-PR</w:t>
      </w:r>
      <w:r w:rsidR="006E300E" w:rsidRPr="00595835">
        <w:rPr>
          <w:rFonts w:ascii="Arial" w:hAnsi="Arial" w:cs="Arial"/>
          <w:lang w:val="en-US"/>
        </w:rPr>
        <w:t>, META-PR Online</w:t>
      </w:r>
      <w:r w:rsidRPr="00595835">
        <w:rPr>
          <w:rFonts w:ascii="Arial" w:hAnsi="Arial" w:cs="Arial"/>
          <w:lang w:val="en-US"/>
        </w:rPr>
        <w:t xml:space="preserve"> and META-PR Alterna</w:t>
      </w:r>
      <w:r w:rsidR="006E300E" w:rsidRPr="00595835">
        <w:rPr>
          <w:rFonts w:ascii="Arial" w:hAnsi="Arial" w:cs="Arial"/>
          <w:lang w:val="en-US"/>
        </w:rPr>
        <w:t xml:space="preserve"> cycle</w:t>
      </w:r>
      <w:r w:rsidRPr="00595835">
        <w:rPr>
          <w:rFonts w:ascii="Arial" w:hAnsi="Arial" w:cs="Arial"/>
          <w:lang w:val="en-US"/>
        </w:rPr>
        <w:t xml:space="preserve">; as the development and </w:t>
      </w:r>
      <w:r w:rsidR="00D75E9D" w:rsidRPr="00595835">
        <w:rPr>
          <w:rFonts w:ascii="Arial" w:hAnsi="Arial" w:cs="Arial"/>
          <w:szCs w:val="24"/>
          <w:lang w:val="en-US" w:eastAsia="es-PR"/>
        </w:rPr>
        <w:t xml:space="preserve">piloting for 2020 and the </w:t>
      </w:r>
      <w:r w:rsidRPr="00595835">
        <w:rPr>
          <w:rFonts w:ascii="Arial" w:hAnsi="Arial" w:cs="Arial"/>
          <w:lang w:val="en-US"/>
        </w:rPr>
        <w:t>impl</w:t>
      </w:r>
      <w:r w:rsidR="00251B0B" w:rsidRPr="00595835">
        <w:rPr>
          <w:rFonts w:ascii="Arial" w:hAnsi="Arial" w:cs="Arial"/>
          <w:lang w:val="en-US"/>
        </w:rPr>
        <w:t>eme</w:t>
      </w:r>
      <w:r w:rsidRPr="00595835">
        <w:rPr>
          <w:rFonts w:ascii="Arial" w:hAnsi="Arial" w:cs="Arial"/>
          <w:lang w:val="en-US"/>
        </w:rPr>
        <w:t>ntation of a ne</w:t>
      </w:r>
      <w:r w:rsidR="006E300E" w:rsidRPr="00595835">
        <w:rPr>
          <w:rFonts w:ascii="Arial" w:hAnsi="Arial" w:cs="Arial"/>
          <w:lang w:val="en-US"/>
        </w:rPr>
        <w:t>w alternate assessment for 2021;</w:t>
      </w:r>
    </w:p>
    <w:p w14:paraId="4AB1DD42" w14:textId="77777777" w:rsidR="00664046" w:rsidRPr="00595835" w:rsidRDefault="00664046" w:rsidP="0077449C">
      <w:pPr>
        <w:numPr>
          <w:ilvl w:val="0"/>
          <w:numId w:val="3"/>
        </w:numPr>
        <w:spacing w:line="360" w:lineRule="auto"/>
        <w:jc w:val="both"/>
        <w:rPr>
          <w:rFonts w:ascii="Arial" w:hAnsi="Arial" w:cs="Arial"/>
          <w:lang w:val="en-US"/>
        </w:rPr>
      </w:pPr>
      <w:r w:rsidRPr="00595835">
        <w:rPr>
          <w:rFonts w:ascii="Arial" w:hAnsi="Arial" w:cs="Arial"/>
          <w:lang w:val="en-US"/>
        </w:rPr>
        <w:t>Effective management of all aspects of META-PR,</w:t>
      </w:r>
      <w:r w:rsidR="006E300E" w:rsidRPr="00595835">
        <w:rPr>
          <w:rFonts w:ascii="Arial" w:hAnsi="Arial" w:cs="Arial"/>
          <w:lang w:val="en-US"/>
        </w:rPr>
        <w:t xml:space="preserve"> META-PR Online, </w:t>
      </w:r>
      <w:r w:rsidRPr="00595835">
        <w:rPr>
          <w:rFonts w:ascii="Arial" w:hAnsi="Arial" w:cs="Arial"/>
          <w:lang w:val="en-US"/>
        </w:rPr>
        <w:t xml:space="preserve"> META-PR Alterna, </w:t>
      </w:r>
      <w:r w:rsidR="00C30A0C" w:rsidRPr="00595835">
        <w:rPr>
          <w:rFonts w:ascii="Arial" w:hAnsi="Arial" w:cs="Arial"/>
          <w:lang w:val="en-US"/>
        </w:rPr>
        <w:t xml:space="preserve">and </w:t>
      </w:r>
      <w:r w:rsidRPr="00595835">
        <w:rPr>
          <w:rFonts w:ascii="Arial" w:hAnsi="Arial" w:cs="Arial"/>
          <w:lang w:val="en-US"/>
        </w:rPr>
        <w:t>timeline for new Meta- Alterna (</w:t>
      </w:r>
      <w:r w:rsidR="006E300E" w:rsidRPr="00595835">
        <w:rPr>
          <w:rFonts w:ascii="Arial" w:hAnsi="Arial" w:cs="Arial"/>
          <w:lang w:val="en-US"/>
        </w:rPr>
        <w:t>development and implementation);</w:t>
      </w:r>
    </w:p>
    <w:p w14:paraId="24821042" w14:textId="77777777" w:rsidR="00C30A0C" w:rsidRPr="00595835" w:rsidRDefault="00C30A0C" w:rsidP="0077449C">
      <w:pPr>
        <w:numPr>
          <w:ilvl w:val="0"/>
          <w:numId w:val="3"/>
        </w:numPr>
        <w:spacing w:line="360" w:lineRule="auto"/>
        <w:jc w:val="both"/>
        <w:rPr>
          <w:rFonts w:ascii="Arial" w:hAnsi="Arial" w:cs="Arial"/>
          <w:lang w:val="en-US"/>
        </w:rPr>
      </w:pPr>
      <w:r w:rsidRPr="00595835">
        <w:rPr>
          <w:rFonts w:ascii="Arial" w:hAnsi="Arial" w:cs="Arial"/>
          <w:lang w:val="en-US"/>
        </w:rPr>
        <w:t>Designation of a highly qualified bilingual (Spanish-English) program manager and project manager located in Puerto Rico with expertise on statewide assessment processes</w:t>
      </w:r>
      <w:r w:rsidR="006E300E" w:rsidRPr="00595835">
        <w:rPr>
          <w:rFonts w:ascii="Arial" w:hAnsi="Arial" w:cs="Arial"/>
          <w:lang w:val="en-US"/>
        </w:rPr>
        <w:t>;</w:t>
      </w:r>
    </w:p>
    <w:p w14:paraId="2CB6814E" w14:textId="77777777" w:rsidR="00C30A0C" w:rsidRPr="00595835" w:rsidRDefault="00C30A0C" w:rsidP="0077449C">
      <w:pPr>
        <w:numPr>
          <w:ilvl w:val="0"/>
          <w:numId w:val="3"/>
        </w:numPr>
        <w:spacing w:line="360" w:lineRule="auto"/>
        <w:jc w:val="both"/>
        <w:rPr>
          <w:rFonts w:ascii="Arial" w:hAnsi="Arial" w:cs="Arial"/>
          <w:lang w:val="en-US"/>
        </w:rPr>
      </w:pPr>
      <w:r w:rsidRPr="00595835">
        <w:rPr>
          <w:rFonts w:ascii="Arial" w:hAnsi="Arial" w:cs="Arial"/>
          <w:lang w:val="en-US"/>
        </w:rPr>
        <w:t>Efficient, up-to-date communication with PRDE</w:t>
      </w:r>
      <w:r w:rsidR="006E300E" w:rsidRPr="00595835">
        <w:rPr>
          <w:rFonts w:ascii="Arial" w:hAnsi="Arial" w:cs="Arial"/>
          <w:lang w:val="en-US"/>
        </w:rPr>
        <w:t>;</w:t>
      </w:r>
    </w:p>
    <w:p w14:paraId="708B5231" w14:textId="77777777" w:rsidR="00C30A0C" w:rsidRPr="00595835" w:rsidRDefault="00C30A0C" w:rsidP="0077449C">
      <w:pPr>
        <w:numPr>
          <w:ilvl w:val="0"/>
          <w:numId w:val="3"/>
        </w:numPr>
        <w:spacing w:line="360" w:lineRule="auto"/>
        <w:jc w:val="both"/>
        <w:rPr>
          <w:rFonts w:ascii="Arial" w:hAnsi="Arial" w:cs="Arial"/>
          <w:lang w:val="en-US"/>
        </w:rPr>
      </w:pPr>
      <w:r w:rsidRPr="00595835">
        <w:rPr>
          <w:rFonts w:ascii="Arial" w:hAnsi="Arial" w:cs="Arial"/>
          <w:lang w:val="en-US"/>
        </w:rPr>
        <w:t>Timely receipt of detailed meeting agendas and meeting minutes</w:t>
      </w:r>
    </w:p>
    <w:p w14:paraId="2BDD1F3B" w14:textId="77777777" w:rsidR="00C30A0C" w:rsidRPr="00595835" w:rsidRDefault="00C30A0C" w:rsidP="0077449C">
      <w:pPr>
        <w:numPr>
          <w:ilvl w:val="0"/>
          <w:numId w:val="3"/>
        </w:numPr>
        <w:spacing w:line="360" w:lineRule="auto"/>
        <w:jc w:val="both"/>
        <w:rPr>
          <w:rFonts w:ascii="Arial" w:hAnsi="Arial" w:cs="Arial"/>
          <w:lang w:val="en-US"/>
        </w:rPr>
      </w:pPr>
      <w:r w:rsidRPr="00595835">
        <w:rPr>
          <w:rFonts w:ascii="Arial" w:hAnsi="Arial" w:cs="Arial"/>
          <w:lang w:val="en-US"/>
        </w:rPr>
        <w:lastRenderedPageBreak/>
        <w:t>Contribute in the production of a META-PR and META-PR Alterna  parent/guardian brochure (in Puerto Rican Spanish) to provide information on the PRDE’s assessment programs each academic year by the contractor and PRDE</w:t>
      </w:r>
      <w:r w:rsidR="006E300E" w:rsidRPr="00595835">
        <w:rPr>
          <w:rFonts w:ascii="Arial" w:hAnsi="Arial" w:cs="Arial"/>
          <w:lang w:val="en-US"/>
        </w:rPr>
        <w:t>;</w:t>
      </w:r>
    </w:p>
    <w:p w14:paraId="5D03F6F8" w14:textId="77777777" w:rsidR="00C30A0C" w:rsidRPr="00595835" w:rsidRDefault="00C30A0C" w:rsidP="0077449C">
      <w:pPr>
        <w:numPr>
          <w:ilvl w:val="0"/>
          <w:numId w:val="3"/>
        </w:numPr>
        <w:spacing w:line="360" w:lineRule="auto"/>
        <w:jc w:val="both"/>
        <w:rPr>
          <w:rFonts w:ascii="Arial" w:hAnsi="Arial" w:cs="Arial"/>
          <w:lang w:val="en-US"/>
        </w:rPr>
      </w:pPr>
      <w:r w:rsidRPr="00595835">
        <w:rPr>
          <w:rFonts w:ascii="Arial" w:hAnsi="Arial" w:cs="Arial"/>
          <w:lang w:val="en-US"/>
        </w:rPr>
        <w:t>All activities have to be approved by PRDE before being developed.</w:t>
      </w:r>
    </w:p>
    <w:p w14:paraId="6967E9E5" w14:textId="77777777" w:rsidR="00664046" w:rsidRPr="00595835" w:rsidRDefault="00664046" w:rsidP="0077449C">
      <w:pPr>
        <w:pStyle w:val="NoSpacing"/>
        <w:numPr>
          <w:ilvl w:val="0"/>
          <w:numId w:val="24"/>
        </w:numPr>
        <w:spacing w:line="360" w:lineRule="auto"/>
        <w:jc w:val="both"/>
        <w:rPr>
          <w:rFonts w:cs="Arial"/>
          <w:sz w:val="24"/>
          <w:lang w:val="en-US"/>
        </w:rPr>
      </w:pPr>
      <w:r w:rsidRPr="00595835">
        <w:rPr>
          <w:rFonts w:cs="Arial"/>
          <w:sz w:val="24"/>
          <w:lang w:val="en-US"/>
        </w:rPr>
        <w:t xml:space="preserve">The </w:t>
      </w:r>
      <w:r w:rsidR="00D75E9D" w:rsidRPr="00595835">
        <w:rPr>
          <w:rFonts w:cs="Arial"/>
          <w:sz w:val="24"/>
          <w:lang w:val="en-US"/>
        </w:rPr>
        <w:t xml:space="preserve">selected </w:t>
      </w:r>
      <w:r w:rsidR="00410EE9" w:rsidRPr="00595835">
        <w:rPr>
          <w:rFonts w:cs="Arial"/>
          <w:sz w:val="24"/>
          <w:lang w:val="en-US"/>
        </w:rPr>
        <w:t>bidder</w:t>
      </w:r>
      <w:r w:rsidRPr="00595835">
        <w:rPr>
          <w:rFonts w:cs="Arial"/>
          <w:sz w:val="24"/>
          <w:lang w:val="en-US"/>
        </w:rPr>
        <w:t xml:space="preserve"> must regularly prepare and maintain documentation that will assist the PRDE in </w:t>
      </w:r>
      <w:r w:rsidR="006E300E" w:rsidRPr="00595835">
        <w:rPr>
          <w:rFonts w:cs="Arial"/>
          <w:sz w:val="24"/>
          <w:lang w:val="en-US"/>
        </w:rPr>
        <w:t>gathering</w:t>
      </w:r>
      <w:r w:rsidRPr="00595835">
        <w:rPr>
          <w:rFonts w:cs="Arial"/>
          <w:sz w:val="24"/>
          <w:lang w:val="en-US"/>
        </w:rPr>
        <w:t xml:space="preserve"> the evidence for the Peer Review evaluation and any other federal and state requirements.</w:t>
      </w:r>
    </w:p>
    <w:p w14:paraId="52380F00" w14:textId="77777777" w:rsidR="00A35523" w:rsidRPr="00595835" w:rsidRDefault="00A35523" w:rsidP="0077449C">
      <w:pPr>
        <w:pStyle w:val="NoSpacing"/>
        <w:numPr>
          <w:ilvl w:val="0"/>
          <w:numId w:val="24"/>
        </w:numPr>
        <w:spacing w:line="360" w:lineRule="auto"/>
        <w:jc w:val="both"/>
        <w:rPr>
          <w:rFonts w:cs="Arial"/>
          <w:sz w:val="24"/>
          <w:lang w:val="en-US"/>
        </w:rPr>
      </w:pPr>
      <w:r w:rsidRPr="00595835">
        <w:rPr>
          <w:rFonts w:cs="Arial"/>
          <w:sz w:val="24"/>
          <w:lang w:val="en-US"/>
        </w:rPr>
        <w:t xml:space="preserve">The </w:t>
      </w:r>
      <w:r w:rsidR="00D75E9D" w:rsidRPr="00595835">
        <w:rPr>
          <w:rFonts w:cs="Arial"/>
          <w:sz w:val="24"/>
          <w:lang w:val="en-US"/>
        </w:rPr>
        <w:t xml:space="preserve">selected </w:t>
      </w:r>
      <w:r w:rsidR="00410EE9" w:rsidRPr="00595835">
        <w:rPr>
          <w:rFonts w:cs="Arial"/>
          <w:sz w:val="24"/>
          <w:lang w:val="en-US"/>
        </w:rPr>
        <w:t>bidder</w:t>
      </w:r>
      <w:r w:rsidRPr="00595835">
        <w:rPr>
          <w:rFonts w:cs="Arial"/>
          <w:sz w:val="24"/>
          <w:lang w:val="en-US"/>
        </w:rPr>
        <w:t xml:space="preserve"> </w:t>
      </w:r>
      <w:r w:rsidR="006E300E" w:rsidRPr="00595835">
        <w:rPr>
          <w:rFonts w:cs="Arial"/>
          <w:sz w:val="24"/>
          <w:lang w:val="en-US"/>
        </w:rPr>
        <w:t>must develop a highly qualified bilingual (Spanish and English)</w:t>
      </w:r>
      <w:r w:rsidR="00417135" w:rsidRPr="00595835">
        <w:rPr>
          <w:rFonts w:cs="Arial"/>
          <w:sz w:val="24"/>
          <w:lang w:val="en-US"/>
        </w:rPr>
        <w:t xml:space="preserve"> </w:t>
      </w:r>
      <w:r w:rsidR="00251B0B" w:rsidRPr="00595835">
        <w:rPr>
          <w:rFonts w:cs="Arial"/>
          <w:sz w:val="24"/>
          <w:lang w:val="en-US"/>
        </w:rPr>
        <w:t>management</w:t>
      </w:r>
      <w:r w:rsidR="00251B0B" w:rsidRPr="00595835">
        <w:rPr>
          <w:rFonts w:cs="Arial"/>
          <w:sz w:val="24"/>
          <w:szCs w:val="24"/>
          <w:lang w:val="en-US" w:eastAsia="es-PR"/>
        </w:rPr>
        <w:t>-staffing</w:t>
      </w:r>
      <w:r w:rsidR="006E300E" w:rsidRPr="00595835">
        <w:rPr>
          <w:rFonts w:cs="Arial"/>
          <w:sz w:val="24"/>
          <w:lang w:val="en-US"/>
        </w:rPr>
        <w:t xml:space="preserve"> plan that details the roles and responsibilities critical to the successful implementation of the state assessment program. </w:t>
      </w:r>
      <w:r w:rsidR="00B01C19" w:rsidRPr="00595835">
        <w:rPr>
          <w:rFonts w:cs="Arial"/>
          <w:sz w:val="24"/>
          <w:lang w:val="en-US"/>
        </w:rPr>
        <w:t xml:space="preserve">The </w:t>
      </w:r>
      <w:r w:rsidR="00410EE9" w:rsidRPr="00595835">
        <w:rPr>
          <w:rFonts w:cs="Arial"/>
          <w:sz w:val="24"/>
          <w:lang w:val="en-US"/>
        </w:rPr>
        <w:t>bidder</w:t>
      </w:r>
      <w:r w:rsidR="00B01C19" w:rsidRPr="00595835">
        <w:rPr>
          <w:rFonts w:cs="Arial"/>
          <w:sz w:val="24"/>
          <w:lang w:val="en-US"/>
        </w:rPr>
        <w:t xml:space="preserve"> will also have a staff of experts in all four content areas. </w:t>
      </w:r>
    </w:p>
    <w:p w14:paraId="4BA45455" w14:textId="7EF12EF9" w:rsidR="00E40C3D" w:rsidRDefault="00664046" w:rsidP="0077449C">
      <w:pPr>
        <w:pStyle w:val="BodyText2"/>
        <w:numPr>
          <w:ilvl w:val="0"/>
          <w:numId w:val="24"/>
        </w:numPr>
        <w:spacing w:line="360" w:lineRule="auto"/>
        <w:rPr>
          <w:rFonts w:ascii="Arial" w:hAnsi="Arial" w:cs="Arial"/>
          <w:sz w:val="24"/>
        </w:rPr>
      </w:pPr>
      <w:r w:rsidRPr="00595835">
        <w:rPr>
          <w:rFonts w:ascii="Arial" w:hAnsi="Arial" w:cs="Arial"/>
          <w:sz w:val="24"/>
        </w:rPr>
        <w:t xml:space="preserve">The </w:t>
      </w:r>
      <w:r w:rsidR="00D75E9D" w:rsidRPr="00595835">
        <w:rPr>
          <w:rFonts w:ascii="Arial" w:hAnsi="Arial" w:cs="Arial"/>
          <w:sz w:val="24"/>
        </w:rPr>
        <w:t xml:space="preserve">selected </w:t>
      </w:r>
      <w:r w:rsidR="00410EE9" w:rsidRPr="00595835">
        <w:rPr>
          <w:rFonts w:ascii="Arial" w:hAnsi="Arial" w:cs="Arial"/>
          <w:sz w:val="24"/>
        </w:rPr>
        <w:t>bidder</w:t>
      </w:r>
      <w:r w:rsidRPr="00595835">
        <w:rPr>
          <w:rFonts w:ascii="Arial" w:hAnsi="Arial" w:cs="Arial"/>
          <w:sz w:val="24"/>
        </w:rPr>
        <w:t xml:space="preserve"> will plan</w:t>
      </w:r>
      <w:r w:rsidR="005745D3" w:rsidRPr="00595835">
        <w:rPr>
          <w:rFonts w:ascii="Arial" w:hAnsi="Arial" w:cs="Arial"/>
          <w:sz w:val="24"/>
        </w:rPr>
        <w:t xml:space="preserve">, coordinate </w:t>
      </w:r>
      <w:r w:rsidRPr="00595835">
        <w:rPr>
          <w:rFonts w:ascii="Arial" w:hAnsi="Arial" w:cs="Arial"/>
          <w:sz w:val="24"/>
        </w:rPr>
        <w:t xml:space="preserve">and attend a minimum of </w:t>
      </w:r>
      <w:r w:rsidR="005745D3" w:rsidRPr="00595835">
        <w:rPr>
          <w:rFonts w:ascii="Arial" w:hAnsi="Arial" w:cs="Arial"/>
          <w:sz w:val="24"/>
        </w:rPr>
        <w:t>two (2)</w:t>
      </w:r>
      <w:r w:rsidRPr="00595835">
        <w:rPr>
          <w:rFonts w:ascii="Arial" w:hAnsi="Arial" w:cs="Arial"/>
          <w:sz w:val="24"/>
        </w:rPr>
        <w:t xml:space="preserve"> Technical Assistance Committee meetings per year. </w:t>
      </w:r>
      <w:r w:rsidR="005745D3" w:rsidRPr="00595835">
        <w:rPr>
          <w:rFonts w:ascii="Arial" w:hAnsi="Arial" w:cs="Arial"/>
          <w:sz w:val="24"/>
        </w:rPr>
        <w:t xml:space="preserve">This committee is composed of </w:t>
      </w:r>
      <w:r w:rsidRPr="00595835">
        <w:rPr>
          <w:rFonts w:ascii="Arial" w:hAnsi="Arial" w:cs="Arial"/>
          <w:sz w:val="24"/>
        </w:rPr>
        <w:t xml:space="preserve">an external panel of four technical advisors </w:t>
      </w:r>
      <w:r w:rsidR="005745D3" w:rsidRPr="00595835">
        <w:rPr>
          <w:rFonts w:ascii="Arial" w:hAnsi="Arial" w:cs="Arial"/>
          <w:sz w:val="24"/>
        </w:rPr>
        <w:t>whom provide</w:t>
      </w:r>
      <w:r w:rsidRPr="00595835">
        <w:rPr>
          <w:rFonts w:ascii="Arial" w:hAnsi="Arial" w:cs="Arial"/>
          <w:sz w:val="24"/>
        </w:rPr>
        <w:t xml:space="preserve"> advice and assistance on test development, data analysis, standard setting, and scaling, equating, vali</w:t>
      </w:r>
      <w:r w:rsidR="005745D3" w:rsidRPr="00595835">
        <w:rPr>
          <w:rFonts w:ascii="Arial" w:hAnsi="Arial" w:cs="Arial"/>
          <w:sz w:val="24"/>
        </w:rPr>
        <w:t xml:space="preserve">dity, and other topics as needs </w:t>
      </w:r>
      <w:r w:rsidRPr="00595835">
        <w:rPr>
          <w:rFonts w:ascii="Arial" w:hAnsi="Arial" w:cs="Arial"/>
          <w:sz w:val="24"/>
        </w:rPr>
        <w:t>arise. The</w:t>
      </w:r>
      <w:r w:rsidR="00D75E9D" w:rsidRPr="00595835">
        <w:rPr>
          <w:rFonts w:ascii="Arial" w:hAnsi="Arial" w:cs="Arial"/>
          <w:sz w:val="24"/>
        </w:rPr>
        <w:t xml:space="preserve"> selected </w:t>
      </w:r>
      <w:r w:rsidR="00410EE9" w:rsidRPr="00595835">
        <w:rPr>
          <w:rFonts w:ascii="Arial" w:hAnsi="Arial" w:cs="Arial"/>
          <w:sz w:val="24"/>
        </w:rPr>
        <w:t>bidder</w:t>
      </w:r>
      <w:r w:rsidR="005745D3" w:rsidRPr="00595835">
        <w:rPr>
          <w:rFonts w:ascii="Arial" w:hAnsi="Arial" w:cs="Arial"/>
          <w:sz w:val="24"/>
        </w:rPr>
        <w:t xml:space="preserve"> must</w:t>
      </w:r>
      <w:r w:rsidRPr="00595835">
        <w:rPr>
          <w:rFonts w:ascii="Arial" w:hAnsi="Arial" w:cs="Arial"/>
          <w:sz w:val="24"/>
        </w:rPr>
        <w:t xml:space="preserve"> pay travel, lodging costs and honoraria for </w:t>
      </w:r>
      <w:r w:rsidR="005745D3" w:rsidRPr="00595835">
        <w:rPr>
          <w:rFonts w:ascii="Arial" w:hAnsi="Arial" w:cs="Arial"/>
          <w:sz w:val="24"/>
        </w:rPr>
        <w:t xml:space="preserve">these advisors and </w:t>
      </w:r>
      <w:r w:rsidRPr="00595835">
        <w:rPr>
          <w:rFonts w:ascii="Arial" w:hAnsi="Arial" w:cs="Arial"/>
          <w:sz w:val="24"/>
        </w:rPr>
        <w:t xml:space="preserve">provide meeting documentation to include, but not </w:t>
      </w:r>
      <w:r w:rsidR="005745D3" w:rsidRPr="00595835">
        <w:rPr>
          <w:rFonts w:ascii="Arial" w:hAnsi="Arial" w:cs="Arial"/>
          <w:sz w:val="24"/>
        </w:rPr>
        <w:t xml:space="preserve">be limited to, agendas, meeting </w:t>
      </w:r>
      <w:r w:rsidRPr="00595835">
        <w:rPr>
          <w:rFonts w:ascii="Arial" w:hAnsi="Arial" w:cs="Arial"/>
          <w:sz w:val="24"/>
        </w:rPr>
        <w:t>minutes, and meeting logistics</w:t>
      </w:r>
      <w:r w:rsidR="008379CC" w:rsidRPr="00595835">
        <w:rPr>
          <w:rFonts w:ascii="Arial" w:hAnsi="Arial" w:cs="Arial"/>
          <w:sz w:val="24"/>
        </w:rPr>
        <w:t>.</w:t>
      </w:r>
    </w:p>
    <w:p w14:paraId="05A40CF5" w14:textId="77777777" w:rsidR="00FA5F1C" w:rsidRPr="00595835" w:rsidRDefault="00FA5F1C" w:rsidP="00FA5F1C">
      <w:pPr>
        <w:pStyle w:val="BodyText2"/>
        <w:spacing w:line="360" w:lineRule="auto"/>
        <w:ind w:left="720"/>
        <w:rPr>
          <w:rFonts w:ascii="Arial" w:hAnsi="Arial" w:cs="Arial"/>
          <w:sz w:val="24"/>
        </w:rPr>
      </w:pPr>
    </w:p>
    <w:p w14:paraId="2179F9C0" w14:textId="77777777" w:rsidR="00E84420" w:rsidRPr="00595835" w:rsidRDefault="00E40C3D" w:rsidP="0077449C">
      <w:pPr>
        <w:pStyle w:val="BodyText2"/>
        <w:numPr>
          <w:ilvl w:val="0"/>
          <w:numId w:val="23"/>
        </w:numPr>
        <w:spacing w:line="360" w:lineRule="auto"/>
        <w:ind w:left="540"/>
        <w:outlineLvl w:val="0"/>
        <w:rPr>
          <w:rFonts w:ascii="Arial" w:hAnsi="Arial" w:cs="Arial"/>
          <w:b/>
          <w:sz w:val="24"/>
        </w:rPr>
      </w:pPr>
      <w:bookmarkStart w:id="30" w:name="_Toc17704959"/>
      <w:bookmarkStart w:id="31" w:name="_Toc17705749"/>
      <w:bookmarkStart w:id="32" w:name="_Toc18941790"/>
      <w:r w:rsidRPr="00595835">
        <w:rPr>
          <w:rFonts w:ascii="Arial" w:hAnsi="Arial" w:cs="Arial"/>
          <w:b/>
          <w:sz w:val="24"/>
        </w:rPr>
        <w:t>Test Development</w:t>
      </w:r>
      <w:bookmarkEnd w:id="30"/>
      <w:bookmarkEnd w:id="31"/>
      <w:bookmarkEnd w:id="32"/>
      <w:r w:rsidRPr="00595835">
        <w:rPr>
          <w:rFonts w:ascii="Arial" w:hAnsi="Arial" w:cs="Arial"/>
          <w:b/>
          <w:sz w:val="24"/>
        </w:rPr>
        <w:t xml:space="preserve"> </w:t>
      </w:r>
    </w:p>
    <w:p w14:paraId="5F6F0826" w14:textId="77777777" w:rsidR="00E84420" w:rsidRPr="00595835" w:rsidRDefault="00E84420" w:rsidP="0077449C">
      <w:pPr>
        <w:pStyle w:val="BodyText2"/>
        <w:numPr>
          <w:ilvl w:val="0"/>
          <w:numId w:val="7"/>
        </w:numPr>
        <w:spacing w:line="360" w:lineRule="auto"/>
        <w:rPr>
          <w:rFonts w:ascii="Arial" w:hAnsi="Arial" w:cs="Arial"/>
          <w:sz w:val="24"/>
        </w:rPr>
      </w:pPr>
      <w:r w:rsidRPr="00595835">
        <w:rPr>
          <w:rFonts w:ascii="Arial" w:hAnsi="Arial" w:cs="Arial"/>
          <w:sz w:val="24"/>
        </w:rPr>
        <w:t xml:space="preserve">Item Writing </w:t>
      </w:r>
    </w:p>
    <w:p w14:paraId="41988BFF" w14:textId="77777777" w:rsidR="00635396" w:rsidRPr="00595835" w:rsidRDefault="00635396" w:rsidP="0077449C">
      <w:pPr>
        <w:pStyle w:val="BodyText2"/>
        <w:numPr>
          <w:ilvl w:val="1"/>
          <w:numId w:val="7"/>
        </w:numPr>
        <w:spacing w:line="360" w:lineRule="auto"/>
        <w:rPr>
          <w:rFonts w:ascii="Arial" w:hAnsi="Arial" w:cs="Arial"/>
          <w:sz w:val="24"/>
        </w:rPr>
      </w:pPr>
      <w:r w:rsidRPr="00595835">
        <w:rPr>
          <w:rFonts w:ascii="Arial" w:hAnsi="Arial" w:cs="Arial"/>
          <w:sz w:val="24"/>
        </w:rPr>
        <w:t xml:space="preserve">The selected </w:t>
      </w:r>
      <w:r w:rsidR="00410EE9" w:rsidRPr="00595835">
        <w:rPr>
          <w:rFonts w:ascii="Arial" w:hAnsi="Arial" w:cs="Arial"/>
          <w:sz w:val="24"/>
        </w:rPr>
        <w:t>bidder</w:t>
      </w:r>
      <w:r w:rsidRPr="00595835">
        <w:rPr>
          <w:rFonts w:ascii="Arial" w:hAnsi="Arial" w:cs="Arial"/>
          <w:sz w:val="24"/>
        </w:rPr>
        <w:t xml:space="preserve"> must work closely with PRDE, its staff, </w:t>
      </w:r>
      <w:r w:rsidR="005745D3" w:rsidRPr="00595835">
        <w:rPr>
          <w:rFonts w:ascii="Arial" w:hAnsi="Arial" w:cs="Arial"/>
          <w:sz w:val="24"/>
        </w:rPr>
        <w:t>and its designees</w:t>
      </w:r>
      <w:r w:rsidRPr="00595835">
        <w:rPr>
          <w:rFonts w:ascii="Arial" w:hAnsi="Arial" w:cs="Arial"/>
          <w:sz w:val="24"/>
        </w:rPr>
        <w:t xml:space="preserve"> when de</w:t>
      </w:r>
      <w:r w:rsidR="00D75E9D" w:rsidRPr="00595835">
        <w:rPr>
          <w:rFonts w:ascii="Arial" w:hAnsi="Arial" w:cs="Arial"/>
          <w:sz w:val="24"/>
        </w:rPr>
        <w:t xml:space="preserve">veloping testing materials. The selected </w:t>
      </w:r>
      <w:r w:rsidR="00410EE9" w:rsidRPr="00595835">
        <w:rPr>
          <w:rFonts w:ascii="Arial" w:hAnsi="Arial" w:cs="Arial"/>
          <w:sz w:val="24"/>
        </w:rPr>
        <w:t>bidder</w:t>
      </w:r>
      <w:r w:rsidRPr="00595835">
        <w:rPr>
          <w:rFonts w:ascii="Arial" w:hAnsi="Arial" w:cs="Arial"/>
          <w:sz w:val="24"/>
        </w:rPr>
        <w:t xml:space="preserve"> must ensure that appropriate telephone and face-to-face meetings are held with PRDE, its staff, and its designees at no additional cost. The </w:t>
      </w:r>
      <w:r w:rsidR="00410EE9" w:rsidRPr="00595835">
        <w:rPr>
          <w:rFonts w:ascii="Arial" w:hAnsi="Arial" w:cs="Arial"/>
          <w:sz w:val="24"/>
        </w:rPr>
        <w:t>bidder</w:t>
      </w:r>
      <w:r w:rsidR="005745D3" w:rsidRPr="00595835">
        <w:rPr>
          <w:rFonts w:ascii="Arial" w:hAnsi="Arial" w:cs="Arial"/>
          <w:sz w:val="24"/>
        </w:rPr>
        <w:t xml:space="preserve"> must</w:t>
      </w:r>
      <w:r w:rsidRPr="00595835">
        <w:rPr>
          <w:rFonts w:ascii="Arial" w:hAnsi="Arial" w:cs="Arial"/>
          <w:sz w:val="24"/>
        </w:rPr>
        <w:t xml:space="preserve"> also ensure that local educators and community members have </w:t>
      </w:r>
      <w:r w:rsidR="005745D3" w:rsidRPr="00595835">
        <w:rPr>
          <w:rFonts w:ascii="Arial" w:hAnsi="Arial" w:cs="Arial"/>
          <w:sz w:val="24"/>
        </w:rPr>
        <w:t>an</w:t>
      </w:r>
      <w:r w:rsidRPr="00595835">
        <w:rPr>
          <w:rFonts w:ascii="Arial" w:hAnsi="Arial" w:cs="Arial"/>
          <w:sz w:val="24"/>
        </w:rPr>
        <w:t xml:space="preserve"> opportunity to participate in the development process.</w:t>
      </w:r>
    </w:p>
    <w:p w14:paraId="143F8896" w14:textId="77777777" w:rsidR="00E84420" w:rsidRPr="00595835" w:rsidRDefault="00635396" w:rsidP="0077449C">
      <w:pPr>
        <w:pStyle w:val="BodyText2"/>
        <w:numPr>
          <w:ilvl w:val="1"/>
          <w:numId w:val="7"/>
        </w:numPr>
        <w:spacing w:line="360" w:lineRule="auto"/>
        <w:rPr>
          <w:rFonts w:ascii="Arial" w:hAnsi="Arial" w:cs="Arial"/>
          <w:sz w:val="24"/>
        </w:rPr>
      </w:pPr>
      <w:r w:rsidRPr="00595835">
        <w:rPr>
          <w:rFonts w:ascii="Arial" w:hAnsi="Arial" w:cs="Arial"/>
          <w:sz w:val="24"/>
        </w:rPr>
        <w:t xml:space="preserve">The teachers who participate in the item development </w:t>
      </w:r>
      <w:r w:rsidR="00933015" w:rsidRPr="00595835">
        <w:rPr>
          <w:rFonts w:ascii="Arial" w:hAnsi="Arial" w:cs="Arial"/>
          <w:sz w:val="24"/>
        </w:rPr>
        <w:t>must be active teachers from PRDE</w:t>
      </w:r>
      <w:r w:rsidR="00A477B7" w:rsidRPr="00595835">
        <w:rPr>
          <w:rFonts w:ascii="Arial" w:hAnsi="Arial" w:cs="Arial"/>
          <w:bCs/>
          <w:sz w:val="24"/>
          <w:szCs w:val="24"/>
          <w:lang w:eastAsia="es-PR"/>
        </w:rPr>
        <w:t xml:space="preserve"> and</w:t>
      </w:r>
      <w:r w:rsidRPr="00595835">
        <w:rPr>
          <w:rFonts w:ascii="Arial" w:hAnsi="Arial" w:cs="Arial"/>
          <w:sz w:val="24"/>
        </w:rPr>
        <w:t xml:space="preserve"> must be certified in th</w:t>
      </w:r>
      <w:r w:rsidR="00933015" w:rsidRPr="00595835">
        <w:rPr>
          <w:rFonts w:ascii="Arial" w:hAnsi="Arial" w:cs="Arial"/>
          <w:sz w:val="24"/>
        </w:rPr>
        <w:t>e subject area in whic</w:t>
      </w:r>
      <w:r w:rsidR="00D75E9D" w:rsidRPr="00595835">
        <w:rPr>
          <w:rFonts w:ascii="Arial" w:hAnsi="Arial" w:cs="Arial"/>
          <w:sz w:val="24"/>
        </w:rPr>
        <w:t>h they are going to participate</w:t>
      </w:r>
      <w:r w:rsidR="00933015" w:rsidRPr="00595835">
        <w:rPr>
          <w:rFonts w:ascii="Arial" w:hAnsi="Arial" w:cs="Arial"/>
          <w:sz w:val="24"/>
        </w:rPr>
        <w:t xml:space="preserve">. </w:t>
      </w:r>
    </w:p>
    <w:p w14:paraId="646798E3" w14:textId="77777777" w:rsidR="00E84420" w:rsidRPr="00595835" w:rsidRDefault="00E84420" w:rsidP="0077449C">
      <w:pPr>
        <w:pStyle w:val="BodyText2"/>
        <w:numPr>
          <w:ilvl w:val="0"/>
          <w:numId w:val="7"/>
        </w:numPr>
        <w:spacing w:line="360" w:lineRule="auto"/>
        <w:rPr>
          <w:rFonts w:ascii="Arial" w:hAnsi="Arial" w:cs="Arial"/>
          <w:sz w:val="24"/>
          <w:lang w:val="es-PR"/>
        </w:rPr>
      </w:pPr>
      <w:r w:rsidRPr="00595835">
        <w:rPr>
          <w:rFonts w:ascii="Arial" w:hAnsi="Arial" w:cs="Arial"/>
          <w:sz w:val="24"/>
          <w:lang w:val="es-PR"/>
        </w:rPr>
        <w:lastRenderedPageBreak/>
        <w:t xml:space="preserve">Meta-PR/ Meta-PR Online </w:t>
      </w:r>
    </w:p>
    <w:p w14:paraId="756137B8" w14:textId="77777777" w:rsidR="00D75E9D" w:rsidRPr="00595835" w:rsidRDefault="00D75E9D" w:rsidP="0077449C">
      <w:pPr>
        <w:pStyle w:val="BodyText2"/>
        <w:numPr>
          <w:ilvl w:val="1"/>
          <w:numId w:val="7"/>
        </w:numPr>
        <w:spacing w:line="360" w:lineRule="auto"/>
        <w:rPr>
          <w:rFonts w:ascii="Arial" w:hAnsi="Arial" w:cs="Arial"/>
          <w:sz w:val="24"/>
        </w:rPr>
      </w:pPr>
      <w:r w:rsidRPr="00595835">
        <w:rPr>
          <w:rFonts w:ascii="Arial" w:hAnsi="Arial" w:cs="Arial"/>
          <w:sz w:val="24"/>
        </w:rPr>
        <w:t xml:space="preserve">The </w:t>
      </w:r>
      <w:r w:rsidRPr="00595835">
        <w:rPr>
          <w:rFonts w:ascii="Arial" w:hAnsi="Arial" w:cs="Arial"/>
          <w:bCs/>
          <w:sz w:val="24"/>
          <w:szCs w:val="24"/>
          <w:lang w:eastAsia="es-PR"/>
        </w:rPr>
        <w:t>b</w:t>
      </w:r>
      <w:r w:rsidR="00410EE9" w:rsidRPr="00595835">
        <w:rPr>
          <w:rFonts w:ascii="Arial" w:hAnsi="Arial" w:cs="Arial"/>
          <w:bCs/>
          <w:sz w:val="24"/>
          <w:szCs w:val="24"/>
          <w:lang w:eastAsia="es-PR"/>
        </w:rPr>
        <w:t>idder</w:t>
      </w:r>
      <w:r w:rsidR="00635396" w:rsidRPr="00595835">
        <w:rPr>
          <w:rFonts w:ascii="Arial" w:hAnsi="Arial" w:cs="Arial"/>
          <w:sz w:val="24"/>
        </w:rPr>
        <w:t xml:space="preserve"> must describe how, in addition to drawing from the existing item bank, they will develop a suf</w:t>
      </w:r>
      <w:r w:rsidR="00933015" w:rsidRPr="00595835">
        <w:rPr>
          <w:rFonts w:ascii="Arial" w:hAnsi="Arial" w:cs="Arial"/>
          <w:sz w:val="24"/>
        </w:rPr>
        <w:t xml:space="preserve">ficient number of new multiple-choice and constructed </w:t>
      </w:r>
      <w:r w:rsidR="00635396" w:rsidRPr="00595835">
        <w:rPr>
          <w:rFonts w:ascii="Arial" w:hAnsi="Arial" w:cs="Arial"/>
          <w:sz w:val="24"/>
        </w:rPr>
        <w:t xml:space="preserve">response items per grade and per content area to replace the item bank annually to improve the item refreshment rate and the creation of one breach form, with a unique item set, each year (2020, 2021, and 2022). </w:t>
      </w:r>
    </w:p>
    <w:p w14:paraId="2DA38654" w14:textId="77777777" w:rsidR="008379CC" w:rsidRPr="007A7100" w:rsidRDefault="00D75E9D" w:rsidP="0077449C">
      <w:pPr>
        <w:pStyle w:val="BodyText2"/>
        <w:numPr>
          <w:ilvl w:val="1"/>
          <w:numId w:val="7"/>
        </w:numPr>
        <w:spacing w:line="360" w:lineRule="auto"/>
        <w:rPr>
          <w:rFonts w:ascii="Arial" w:hAnsi="Arial" w:cs="Arial"/>
          <w:sz w:val="24"/>
        </w:rPr>
      </w:pPr>
      <w:r w:rsidRPr="00595835">
        <w:rPr>
          <w:rFonts w:ascii="Arial" w:hAnsi="Arial" w:cs="Arial"/>
          <w:sz w:val="24"/>
        </w:rPr>
        <w:t xml:space="preserve">The </w:t>
      </w:r>
      <w:r w:rsidRPr="00595835">
        <w:rPr>
          <w:rFonts w:ascii="Arial" w:hAnsi="Arial" w:cs="Arial"/>
          <w:bCs/>
          <w:sz w:val="24"/>
          <w:szCs w:val="24"/>
          <w:lang w:eastAsia="es-PR"/>
        </w:rPr>
        <w:t>selected b</w:t>
      </w:r>
      <w:r w:rsidR="00410EE9" w:rsidRPr="00595835">
        <w:rPr>
          <w:rFonts w:ascii="Arial" w:hAnsi="Arial" w:cs="Arial"/>
          <w:bCs/>
          <w:sz w:val="24"/>
          <w:szCs w:val="24"/>
          <w:lang w:eastAsia="es-PR"/>
        </w:rPr>
        <w:t>idder</w:t>
      </w:r>
      <w:r w:rsidR="00933015" w:rsidRPr="00595835">
        <w:rPr>
          <w:rFonts w:ascii="Arial" w:hAnsi="Arial" w:cs="Arial"/>
          <w:bCs/>
          <w:sz w:val="24"/>
          <w:szCs w:val="24"/>
          <w:lang w:eastAsia="es-PR"/>
        </w:rPr>
        <w:t>s</w:t>
      </w:r>
      <w:r w:rsidR="00635396" w:rsidRPr="00595835">
        <w:rPr>
          <w:rFonts w:ascii="Arial" w:hAnsi="Arial" w:cs="Arial"/>
          <w:sz w:val="24"/>
        </w:rPr>
        <w:t xml:space="preserve"> should </w:t>
      </w:r>
      <w:r w:rsidR="00635396" w:rsidRPr="007A7100">
        <w:rPr>
          <w:rFonts w:ascii="Arial" w:hAnsi="Arial" w:cs="Arial"/>
          <w:sz w:val="24"/>
        </w:rPr>
        <w:t>propose a specific develop</w:t>
      </w:r>
      <w:r w:rsidR="00933015" w:rsidRPr="007A7100">
        <w:rPr>
          <w:rFonts w:ascii="Arial" w:hAnsi="Arial" w:cs="Arial"/>
          <w:sz w:val="24"/>
        </w:rPr>
        <w:t xml:space="preserve">ment plan for each of the three (3) </w:t>
      </w:r>
      <w:r w:rsidR="00635396" w:rsidRPr="007A7100">
        <w:rPr>
          <w:rFonts w:ascii="Arial" w:hAnsi="Arial" w:cs="Arial"/>
          <w:sz w:val="24"/>
        </w:rPr>
        <w:t>contract years, including the item writing specifications and the qualifications of item wr</w:t>
      </w:r>
      <w:r w:rsidR="00933015" w:rsidRPr="007A7100">
        <w:rPr>
          <w:rFonts w:ascii="Arial" w:hAnsi="Arial" w:cs="Arial"/>
          <w:sz w:val="24"/>
        </w:rPr>
        <w:t>iters,</w:t>
      </w:r>
      <w:r w:rsidR="00635396" w:rsidRPr="007A7100">
        <w:rPr>
          <w:rFonts w:ascii="Arial" w:hAnsi="Arial" w:cs="Arial"/>
          <w:sz w:val="24"/>
        </w:rPr>
        <w:t xml:space="preserve"> </w:t>
      </w:r>
      <w:r w:rsidR="00933015" w:rsidRPr="007A7100">
        <w:rPr>
          <w:rFonts w:ascii="Arial" w:hAnsi="Arial" w:cs="Arial"/>
          <w:sz w:val="24"/>
        </w:rPr>
        <w:t xml:space="preserve">with a pre-determine budget for each year. </w:t>
      </w:r>
    </w:p>
    <w:p w14:paraId="75652159" w14:textId="77777777" w:rsidR="00635396" w:rsidRPr="00595835" w:rsidRDefault="00635396" w:rsidP="0077449C">
      <w:pPr>
        <w:pStyle w:val="BodyText2"/>
        <w:numPr>
          <w:ilvl w:val="1"/>
          <w:numId w:val="7"/>
        </w:numPr>
        <w:spacing w:line="360" w:lineRule="auto"/>
        <w:rPr>
          <w:rFonts w:ascii="Arial" w:hAnsi="Arial" w:cs="Arial"/>
          <w:sz w:val="24"/>
        </w:rPr>
      </w:pPr>
      <w:r w:rsidRPr="00595835">
        <w:rPr>
          <w:rFonts w:ascii="Arial" w:hAnsi="Arial" w:cs="Arial"/>
          <w:sz w:val="24"/>
        </w:rPr>
        <w:t xml:space="preserve"> </w:t>
      </w:r>
      <w:r w:rsidR="008379CC" w:rsidRPr="00595835">
        <w:rPr>
          <w:rFonts w:ascii="Arial" w:hAnsi="Arial" w:cs="Arial"/>
          <w:sz w:val="24"/>
        </w:rPr>
        <w:t>Meta-PR/ Meta-PR Online is</w:t>
      </w:r>
      <w:r w:rsidRPr="00595835">
        <w:rPr>
          <w:rFonts w:ascii="Arial" w:hAnsi="Arial" w:cs="Arial"/>
          <w:sz w:val="24"/>
        </w:rPr>
        <w:t xml:space="preserve"> a criterion-referenced assessment system. The</w:t>
      </w:r>
      <w:r w:rsidRPr="00595835">
        <w:rPr>
          <w:rFonts w:ascii="Arial" w:hAnsi="Arial" w:cs="Arial"/>
          <w:sz w:val="24"/>
          <w:szCs w:val="24"/>
          <w:lang w:eastAsia="es-PR"/>
        </w:rPr>
        <w:t xml:space="preserve"> </w:t>
      </w:r>
      <w:r w:rsidR="00D75E9D" w:rsidRPr="00595835">
        <w:rPr>
          <w:rFonts w:ascii="Arial" w:hAnsi="Arial" w:cs="Arial"/>
          <w:sz w:val="24"/>
          <w:szCs w:val="24"/>
          <w:lang w:eastAsia="es-PR"/>
        </w:rPr>
        <w:t>selected</w:t>
      </w:r>
      <w:r w:rsidR="00D75E9D" w:rsidRPr="00595835">
        <w:rPr>
          <w:rFonts w:ascii="Arial" w:hAnsi="Arial" w:cs="Arial"/>
          <w:sz w:val="24"/>
        </w:rPr>
        <w:t xml:space="preserve"> </w:t>
      </w:r>
      <w:r w:rsidR="00410EE9" w:rsidRPr="00595835">
        <w:rPr>
          <w:rFonts w:ascii="Arial" w:hAnsi="Arial" w:cs="Arial"/>
          <w:sz w:val="24"/>
        </w:rPr>
        <w:t>bidder</w:t>
      </w:r>
      <w:r w:rsidRPr="00595835">
        <w:rPr>
          <w:rFonts w:ascii="Arial" w:hAnsi="Arial" w:cs="Arial"/>
          <w:sz w:val="24"/>
        </w:rPr>
        <w:t xml:space="preserve"> must de</w:t>
      </w:r>
      <w:r w:rsidR="00D75E9D" w:rsidRPr="00595835">
        <w:rPr>
          <w:rFonts w:ascii="Arial" w:hAnsi="Arial" w:cs="Arial"/>
          <w:sz w:val="24"/>
        </w:rPr>
        <w:t xml:space="preserve">velop a testing program that is </w:t>
      </w:r>
      <w:r w:rsidRPr="00595835">
        <w:rPr>
          <w:rFonts w:ascii="Arial" w:hAnsi="Arial" w:cs="Arial"/>
          <w:sz w:val="24"/>
        </w:rPr>
        <w:t xml:space="preserve">aligned to </w:t>
      </w:r>
      <w:r w:rsidR="00D75E9D" w:rsidRPr="00595835">
        <w:rPr>
          <w:rFonts w:ascii="Arial" w:hAnsi="Arial" w:cs="Arial"/>
          <w:sz w:val="24"/>
        </w:rPr>
        <w:t>PRCS</w:t>
      </w:r>
      <w:r w:rsidR="00D75E9D" w:rsidRPr="00595835">
        <w:rPr>
          <w:rFonts w:ascii="Arial" w:hAnsi="Arial" w:cs="Arial"/>
          <w:sz w:val="24"/>
          <w:szCs w:val="24"/>
          <w:lang w:eastAsia="es-PR"/>
        </w:rPr>
        <w:t>, Common Core Standards</w:t>
      </w:r>
      <w:r w:rsidR="00D75E9D" w:rsidRPr="00595835">
        <w:rPr>
          <w:rFonts w:ascii="Arial" w:hAnsi="Arial" w:cs="Arial"/>
          <w:sz w:val="24"/>
        </w:rPr>
        <w:t xml:space="preserve"> and </w:t>
      </w:r>
      <w:r w:rsidR="00D75E9D" w:rsidRPr="00595835">
        <w:rPr>
          <w:rFonts w:ascii="Arial" w:hAnsi="Arial" w:cs="Arial"/>
          <w:sz w:val="24"/>
          <w:szCs w:val="24"/>
          <w:lang w:eastAsia="es-PR"/>
        </w:rPr>
        <w:t>College and Career Readiness Expectations.</w:t>
      </w:r>
      <w:r w:rsidR="00D3751C" w:rsidRPr="00595835">
        <w:rPr>
          <w:rFonts w:ascii="Arial" w:hAnsi="Arial" w:cs="Arial"/>
          <w:sz w:val="24"/>
        </w:rPr>
        <w:t xml:space="preserve"> Bidders</w:t>
      </w:r>
      <w:r w:rsidRPr="00595835">
        <w:rPr>
          <w:rFonts w:ascii="Arial" w:hAnsi="Arial" w:cs="Arial"/>
          <w:sz w:val="24"/>
        </w:rPr>
        <w:t xml:space="preserve"> must describe how test items will be matched to the specific standards and expectations.</w:t>
      </w:r>
    </w:p>
    <w:p w14:paraId="43BD558F" w14:textId="77777777" w:rsidR="00635396" w:rsidRPr="00595835" w:rsidRDefault="00635396" w:rsidP="0077449C">
      <w:pPr>
        <w:pStyle w:val="BodyText2"/>
        <w:numPr>
          <w:ilvl w:val="1"/>
          <w:numId w:val="7"/>
        </w:numPr>
        <w:spacing w:line="360" w:lineRule="auto"/>
        <w:rPr>
          <w:rFonts w:ascii="Arial" w:hAnsi="Arial" w:cs="Arial"/>
          <w:sz w:val="24"/>
        </w:rPr>
      </w:pPr>
      <w:r w:rsidRPr="00595835">
        <w:rPr>
          <w:rFonts w:ascii="Arial" w:hAnsi="Arial" w:cs="Arial"/>
          <w:sz w:val="24"/>
        </w:rPr>
        <w:t>Items must be developed in Puerto Rican Spanish, not translated from an English version.</w:t>
      </w:r>
    </w:p>
    <w:p w14:paraId="51881D19" w14:textId="77777777" w:rsidR="00635396" w:rsidRPr="00595835" w:rsidRDefault="00410EE9" w:rsidP="0077449C">
      <w:pPr>
        <w:pStyle w:val="BodyText2"/>
        <w:numPr>
          <w:ilvl w:val="1"/>
          <w:numId w:val="7"/>
        </w:numPr>
        <w:spacing w:line="360" w:lineRule="auto"/>
        <w:rPr>
          <w:rFonts w:ascii="Arial" w:hAnsi="Arial" w:cs="Arial"/>
          <w:sz w:val="24"/>
        </w:rPr>
      </w:pPr>
      <w:r w:rsidRPr="00595835">
        <w:rPr>
          <w:rFonts w:ascii="Arial" w:hAnsi="Arial" w:cs="Arial"/>
          <w:sz w:val="24"/>
        </w:rPr>
        <w:t>Bidder</w:t>
      </w:r>
      <w:r w:rsidR="00933015" w:rsidRPr="00595835">
        <w:rPr>
          <w:rFonts w:ascii="Arial" w:hAnsi="Arial" w:cs="Arial"/>
          <w:sz w:val="24"/>
        </w:rPr>
        <w:t xml:space="preserve">s </w:t>
      </w:r>
      <w:r w:rsidR="00635396" w:rsidRPr="00595835">
        <w:rPr>
          <w:rFonts w:ascii="Arial" w:hAnsi="Arial" w:cs="Arial"/>
          <w:sz w:val="24"/>
        </w:rPr>
        <w:t>must indica</w:t>
      </w:r>
      <w:r w:rsidR="00933015" w:rsidRPr="00595835">
        <w:rPr>
          <w:rFonts w:ascii="Arial" w:hAnsi="Arial" w:cs="Arial"/>
          <w:sz w:val="24"/>
        </w:rPr>
        <w:t xml:space="preserve">te how changes in the blueprint, if any, </w:t>
      </w:r>
      <w:r w:rsidR="00635396" w:rsidRPr="00595835">
        <w:rPr>
          <w:rFonts w:ascii="Arial" w:hAnsi="Arial" w:cs="Arial"/>
          <w:sz w:val="24"/>
        </w:rPr>
        <w:t>will be addressed.</w:t>
      </w:r>
    </w:p>
    <w:p w14:paraId="6DD1333A" w14:textId="77777777" w:rsidR="00635396" w:rsidRPr="00595835" w:rsidRDefault="00410EE9" w:rsidP="0077449C">
      <w:pPr>
        <w:pStyle w:val="BodyText2"/>
        <w:numPr>
          <w:ilvl w:val="1"/>
          <w:numId w:val="7"/>
        </w:numPr>
        <w:spacing w:line="360" w:lineRule="auto"/>
        <w:rPr>
          <w:rFonts w:ascii="Arial" w:hAnsi="Arial" w:cs="Arial"/>
          <w:sz w:val="24"/>
        </w:rPr>
      </w:pPr>
      <w:r w:rsidRPr="00595835">
        <w:rPr>
          <w:rFonts w:ascii="Arial" w:hAnsi="Arial" w:cs="Arial"/>
          <w:sz w:val="24"/>
        </w:rPr>
        <w:t>Bidder</w:t>
      </w:r>
      <w:r w:rsidR="00933015" w:rsidRPr="00595835">
        <w:rPr>
          <w:rFonts w:ascii="Arial" w:hAnsi="Arial" w:cs="Arial"/>
          <w:sz w:val="24"/>
        </w:rPr>
        <w:t>s</w:t>
      </w:r>
      <w:r w:rsidR="00635396" w:rsidRPr="00595835">
        <w:rPr>
          <w:rFonts w:ascii="Arial" w:hAnsi="Arial" w:cs="Arial"/>
          <w:sz w:val="24"/>
        </w:rPr>
        <w:t xml:space="preserve"> must describe the plan for ensuring that the testing </w:t>
      </w:r>
      <w:r w:rsidR="00635396" w:rsidRPr="00595835">
        <w:rPr>
          <w:rFonts w:ascii="Arial" w:hAnsi="Arial" w:cs="Arial"/>
          <w:bCs/>
          <w:sz w:val="24"/>
          <w:szCs w:val="24"/>
          <w:lang w:eastAsia="es-PR"/>
        </w:rPr>
        <w:t xml:space="preserve"> </w:t>
      </w:r>
      <w:r w:rsidR="00635396" w:rsidRPr="00595835">
        <w:rPr>
          <w:rFonts w:ascii="Arial" w:hAnsi="Arial" w:cs="Arial"/>
          <w:sz w:val="24"/>
        </w:rPr>
        <w:t>materials to be developed will be aligned to the PRCS and grade level expectations (2014), using a comprehensive approach to evaluating alignment that would be acceptable to PRDE and the USDE.</w:t>
      </w:r>
    </w:p>
    <w:p w14:paraId="0DA72E89" w14:textId="77777777" w:rsidR="00635396" w:rsidRPr="00CC5966" w:rsidRDefault="00635396" w:rsidP="0077449C">
      <w:pPr>
        <w:pStyle w:val="BodyText2"/>
        <w:numPr>
          <w:ilvl w:val="1"/>
          <w:numId w:val="7"/>
        </w:numPr>
        <w:spacing w:line="360" w:lineRule="auto"/>
        <w:rPr>
          <w:rFonts w:ascii="Arial" w:hAnsi="Arial" w:cs="Arial"/>
          <w:sz w:val="24"/>
        </w:rPr>
      </w:pPr>
      <w:r w:rsidRPr="00595835">
        <w:rPr>
          <w:rFonts w:ascii="Arial" w:hAnsi="Arial" w:cs="Arial"/>
          <w:sz w:val="24"/>
        </w:rPr>
        <w:t>PRDE is committed to the principle of inclusive assessments. The state-wide assessment must be accessible to all students, including students with disabilities (SWD) and Limited Spanish Proficient (LSP). Therefore, the proposal must reflect an understanding of and commitment</w:t>
      </w:r>
      <w:r w:rsidRPr="00595835">
        <w:rPr>
          <w:rFonts w:ascii="Arial" w:hAnsi="Arial" w:cs="Arial"/>
          <w:bCs/>
          <w:sz w:val="24"/>
          <w:szCs w:val="24"/>
          <w:lang w:eastAsia="es-PR"/>
        </w:rPr>
        <w:t xml:space="preserve"> </w:t>
      </w:r>
      <w:r w:rsidRPr="00CC5966">
        <w:rPr>
          <w:rFonts w:ascii="Arial" w:hAnsi="Arial" w:cs="Arial"/>
          <w:sz w:val="24"/>
        </w:rPr>
        <w:t>to this principle throughout the item development process.</w:t>
      </w:r>
    </w:p>
    <w:p w14:paraId="61B0F7FD" w14:textId="77777777" w:rsidR="00E84420" w:rsidRPr="00D52CA5" w:rsidRDefault="00E84420" w:rsidP="0077449C">
      <w:pPr>
        <w:pStyle w:val="BodyText2"/>
        <w:numPr>
          <w:ilvl w:val="0"/>
          <w:numId w:val="7"/>
        </w:numPr>
        <w:spacing w:line="360" w:lineRule="auto"/>
        <w:rPr>
          <w:rFonts w:ascii="Arial" w:hAnsi="Arial" w:cs="Arial"/>
          <w:b/>
          <w:sz w:val="24"/>
        </w:rPr>
      </w:pPr>
      <w:r w:rsidRPr="00D52CA5">
        <w:rPr>
          <w:rFonts w:ascii="Arial" w:hAnsi="Arial" w:cs="Arial"/>
          <w:sz w:val="24"/>
        </w:rPr>
        <w:t>Meta-PR Alterna</w:t>
      </w:r>
    </w:p>
    <w:p w14:paraId="5D2683EB" w14:textId="3C376DA6" w:rsidR="00E40C3D" w:rsidRDefault="00635396" w:rsidP="0077449C">
      <w:pPr>
        <w:numPr>
          <w:ilvl w:val="1"/>
          <w:numId w:val="7"/>
        </w:numPr>
        <w:spacing w:line="360" w:lineRule="auto"/>
        <w:jc w:val="both"/>
        <w:rPr>
          <w:rFonts w:ascii="Arial" w:hAnsi="Arial" w:cs="Arial"/>
          <w:lang w:val="en-US"/>
        </w:rPr>
      </w:pPr>
      <w:r w:rsidRPr="00D52CA5">
        <w:rPr>
          <w:rFonts w:ascii="Arial" w:hAnsi="Arial" w:cs="Arial"/>
          <w:lang w:val="en-US"/>
        </w:rPr>
        <w:t xml:space="preserve">Meta-PR Alterna is a portfolio based assessment. The </w:t>
      </w:r>
      <w:r w:rsidR="00410EE9" w:rsidRPr="00D52CA5">
        <w:rPr>
          <w:rFonts w:ascii="Arial" w:hAnsi="Arial" w:cs="Arial"/>
          <w:szCs w:val="24"/>
          <w:lang w:val="en-US" w:eastAsia="es-PR"/>
        </w:rPr>
        <w:t>bidder</w:t>
      </w:r>
      <w:r w:rsidR="00D3751C" w:rsidRPr="00D52CA5">
        <w:rPr>
          <w:rFonts w:ascii="Arial" w:hAnsi="Arial" w:cs="Arial"/>
          <w:szCs w:val="24"/>
          <w:lang w:val="en-US" w:eastAsia="es-PR"/>
        </w:rPr>
        <w:t>s</w:t>
      </w:r>
      <w:r w:rsidRPr="00D52CA5">
        <w:rPr>
          <w:rFonts w:ascii="Arial" w:hAnsi="Arial" w:cs="Arial"/>
          <w:lang w:val="en-US"/>
        </w:rPr>
        <w:t xml:space="preserve"> must describe the plan to comply with portfolio alignment and with selected expectations and skills that will be asses</w:t>
      </w:r>
      <w:r w:rsidR="00933015" w:rsidRPr="00D52CA5">
        <w:rPr>
          <w:rFonts w:ascii="Arial" w:hAnsi="Arial" w:cs="Arial"/>
          <w:lang w:val="en-US"/>
        </w:rPr>
        <w:t>sed through portfolio during 202</w:t>
      </w:r>
      <w:r w:rsidRPr="007A7100">
        <w:rPr>
          <w:rFonts w:ascii="Arial" w:hAnsi="Arial" w:cs="Arial"/>
          <w:lang w:val="en-US"/>
        </w:rPr>
        <w:t xml:space="preserve">0. </w:t>
      </w:r>
      <w:r w:rsidR="00410EE9" w:rsidRPr="00595835">
        <w:rPr>
          <w:rFonts w:ascii="Arial" w:hAnsi="Arial" w:cs="Arial"/>
          <w:szCs w:val="24"/>
          <w:lang w:val="en-US" w:eastAsia="es-PR"/>
        </w:rPr>
        <w:lastRenderedPageBreak/>
        <w:t>Bidder</w:t>
      </w:r>
      <w:r w:rsidRPr="00595835">
        <w:rPr>
          <w:rFonts w:ascii="Arial" w:hAnsi="Arial" w:cs="Arial"/>
          <w:lang w:val="en-US"/>
        </w:rPr>
        <w:t xml:space="preserve"> must complete a detailed timeline with specific details on working with a new alternate assessment in compliance with USDE requirements. Moving forward to </w:t>
      </w:r>
      <w:r w:rsidR="003825B7" w:rsidRPr="00595835">
        <w:rPr>
          <w:rFonts w:ascii="Arial" w:hAnsi="Arial" w:cs="Arial"/>
          <w:lang w:val="en-US"/>
        </w:rPr>
        <w:t xml:space="preserve">a new alternate assessment, the </w:t>
      </w:r>
      <w:r w:rsidR="00410EE9" w:rsidRPr="00595835">
        <w:rPr>
          <w:rFonts w:ascii="Arial" w:hAnsi="Arial" w:cs="Arial"/>
          <w:lang w:val="en-US"/>
        </w:rPr>
        <w:t>bidder</w:t>
      </w:r>
      <w:r w:rsidR="003825B7" w:rsidRPr="00595835">
        <w:rPr>
          <w:rFonts w:ascii="Arial" w:hAnsi="Arial" w:cs="Arial"/>
          <w:lang w:val="en-US"/>
        </w:rPr>
        <w:t xml:space="preserve"> will be responsible to complete a crosswalk, and line up standards for META-PR Alterna.  </w:t>
      </w:r>
    </w:p>
    <w:p w14:paraId="3576431C" w14:textId="77777777" w:rsidR="00FA5F1C" w:rsidRPr="00595835" w:rsidRDefault="00FA5F1C" w:rsidP="00FA5F1C">
      <w:pPr>
        <w:spacing w:line="360" w:lineRule="auto"/>
        <w:ind w:left="1440"/>
        <w:jc w:val="both"/>
        <w:rPr>
          <w:rFonts w:ascii="Arial" w:hAnsi="Arial" w:cs="Arial"/>
          <w:lang w:val="en-US"/>
        </w:rPr>
      </w:pPr>
    </w:p>
    <w:p w14:paraId="6EDC5C14" w14:textId="77777777" w:rsidR="00E40C3D" w:rsidRPr="00595835" w:rsidRDefault="00E40C3D" w:rsidP="007A068E">
      <w:pPr>
        <w:pStyle w:val="BodyText2"/>
        <w:numPr>
          <w:ilvl w:val="0"/>
          <w:numId w:val="23"/>
        </w:numPr>
        <w:spacing w:line="360" w:lineRule="auto"/>
        <w:ind w:left="720"/>
        <w:outlineLvl w:val="0"/>
        <w:rPr>
          <w:rFonts w:ascii="Arial" w:hAnsi="Arial" w:cs="Arial"/>
          <w:sz w:val="24"/>
        </w:rPr>
      </w:pPr>
      <w:r w:rsidRPr="00595835">
        <w:rPr>
          <w:rFonts w:ascii="Arial" w:hAnsi="Arial" w:cs="Arial"/>
          <w:b/>
          <w:bCs/>
          <w:sz w:val="24"/>
          <w:szCs w:val="24"/>
          <w:lang w:eastAsia="es-PR"/>
        </w:rPr>
        <w:t xml:space="preserve"> </w:t>
      </w:r>
      <w:bookmarkStart w:id="33" w:name="_Toc17704960"/>
      <w:bookmarkStart w:id="34" w:name="_Toc17705750"/>
      <w:bookmarkStart w:id="35" w:name="_Toc18941791"/>
      <w:r w:rsidRPr="00CC5966">
        <w:rPr>
          <w:rFonts w:ascii="Arial" w:hAnsi="Arial" w:cs="Arial"/>
          <w:b/>
          <w:sz w:val="24"/>
        </w:rPr>
        <w:t>Production and Distribution of Test Material</w:t>
      </w:r>
      <w:bookmarkEnd w:id="33"/>
      <w:bookmarkEnd w:id="34"/>
      <w:bookmarkEnd w:id="35"/>
      <w:r w:rsidRPr="00595835">
        <w:rPr>
          <w:rFonts w:ascii="Arial" w:hAnsi="Arial" w:cs="Arial"/>
          <w:sz w:val="24"/>
        </w:rPr>
        <w:t xml:space="preserve"> </w:t>
      </w:r>
    </w:p>
    <w:p w14:paraId="16C55358" w14:textId="77777777" w:rsidR="00E84420" w:rsidRPr="00CC5966" w:rsidRDefault="00E8442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The selected </w:t>
      </w:r>
      <w:r w:rsidR="00410EE9" w:rsidRPr="00CC5966">
        <w:rPr>
          <w:rFonts w:ascii="Arial" w:hAnsi="Arial" w:cs="Arial"/>
          <w:sz w:val="24"/>
        </w:rPr>
        <w:t>bidder</w:t>
      </w:r>
      <w:r w:rsidRPr="00CC5966">
        <w:rPr>
          <w:rFonts w:ascii="Arial" w:hAnsi="Arial" w:cs="Arial"/>
          <w:sz w:val="24"/>
        </w:rPr>
        <w:t xml:space="preserve"> must work with PRDE to desi</w:t>
      </w:r>
      <w:r w:rsidR="005E6B27" w:rsidRPr="00CC5966">
        <w:rPr>
          <w:rFonts w:ascii="Arial" w:hAnsi="Arial" w:cs="Arial"/>
          <w:sz w:val="24"/>
        </w:rPr>
        <w:t xml:space="preserve">gn all testing materials. PRDE will review and approve </w:t>
      </w:r>
      <w:r w:rsidRPr="00D52CA5">
        <w:rPr>
          <w:rFonts w:ascii="Arial" w:hAnsi="Arial" w:cs="Arial"/>
          <w:sz w:val="24"/>
        </w:rPr>
        <w:t>all test materials and correspondence sent to schools prior to tes</w:t>
      </w:r>
      <w:r w:rsidRPr="00CC5966">
        <w:rPr>
          <w:rFonts w:ascii="Arial" w:hAnsi="Arial" w:cs="Arial"/>
          <w:sz w:val="24"/>
        </w:rPr>
        <w:t>ting window.</w:t>
      </w:r>
    </w:p>
    <w:p w14:paraId="2B1B15FC" w14:textId="77777777" w:rsidR="00E84420" w:rsidRPr="00CC5966" w:rsidRDefault="00D3751C"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After PRDE </w:t>
      </w:r>
      <w:r w:rsidRPr="00CC5966">
        <w:rPr>
          <w:rFonts w:ascii="Arial" w:hAnsi="Arial" w:cs="Arial"/>
          <w:bCs/>
          <w:sz w:val="24"/>
          <w:szCs w:val="24"/>
          <w:lang w:eastAsia="es-PR"/>
        </w:rPr>
        <w:t>approve</w:t>
      </w:r>
      <w:r w:rsidRPr="00CC5966">
        <w:rPr>
          <w:rFonts w:ascii="Arial" w:hAnsi="Arial" w:cs="Arial"/>
          <w:sz w:val="24"/>
        </w:rPr>
        <w:t xml:space="preserve"> such materials, the selected bidder </w:t>
      </w:r>
      <w:r w:rsidR="005E6B27" w:rsidRPr="00CC5966">
        <w:rPr>
          <w:rFonts w:ascii="Arial" w:hAnsi="Arial" w:cs="Arial"/>
          <w:sz w:val="24"/>
        </w:rPr>
        <w:t>will</w:t>
      </w:r>
      <w:r w:rsidR="00E84420" w:rsidRPr="00CC5966">
        <w:rPr>
          <w:rFonts w:ascii="Arial" w:hAnsi="Arial" w:cs="Arial"/>
          <w:sz w:val="24"/>
        </w:rPr>
        <w:t xml:space="preserve"> prod</w:t>
      </w:r>
      <w:r w:rsidR="005E6B27" w:rsidRPr="00CC5966">
        <w:rPr>
          <w:rFonts w:ascii="Arial" w:hAnsi="Arial" w:cs="Arial"/>
          <w:sz w:val="24"/>
        </w:rPr>
        <w:t xml:space="preserve">uce, print, and deliver META-PR, META-PR Online </w:t>
      </w:r>
      <w:r w:rsidR="00E84420" w:rsidRPr="00CC5966">
        <w:rPr>
          <w:rFonts w:ascii="Arial" w:hAnsi="Arial" w:cs="Arial"/>
          <w:sz w:val="24"/>
        </w:rPr>
        <w:t>and META-PR Alterna guides and test booklets, CDs and DVDs for the listening test, answer documents, enrollment verification forms, and general information sheets to all the schools and intuitions.</w:t>
      </w:r>
    </w:p>
    <w:p w14:paraId="4927352B" w14:textId="77777777" w:rsidR="00E84420" w:rsidRPr="00CC5966" w:rsidRDefault="00E84420" w:rsidP="007A068E">
      <w:pPr>
        <w:numPr>
          <w:ilvl w:val="1"/>
          <w:numId w:val="6"/>
        </w:numPr>
        <w:spacing w:line="360" w:lineRule="auto"/>
        <w:jc w:val="both"/>
        <w:rPr>
          <w:rFonts w:ascii="Arial" w:hAnsi="Arial" w:cs="Arial"/>
          <w:lang w:val="en-US"/>
        </w:rPr>
      </w:pPr>
      <w:r w:rsidRPr="00CC5966">
        <w:rPr>
          <w:rFonts w:ascii="Arial" w:hAnsi="Arial" w:cs="Arial"/>
          <w:lang w:val="en-US"/>
        </w:rPr>
        <w:t xml:space="preserve">The </w:t>
      </w:r>
      <w:r w:rsidR="00D3751C" w:rsidRPr="00CC5966">
        <w:rPr>
          <w:rFonts w:ascii="Arial" w:hAnsi="Arial" w:cs="Arial"/>
          <w:lang w:val="en-US"/>
        </w:rPr>
        <w:t xml:space="preserve">selected bidder </w:t>
      </w:r>
      <w:r w:rsidR="005E6B27" w:rsidRPr="00CC5966">
        <w:rPr>
          <w:rFonts w:ascii="Arial" w:hAnsi="Arial" w:cs="Arial"/>
          <w:lang w:val="en-US"/>
        </w:rPr>
        <w:t>must</w:t>
      </w:r>
      <w:r w:rsidRPr="00CC5966">
        <w:rPr>
          <w:rFonts w:ascii="Arial" w:hAnsi="Arial" w:cs="Arial"/>
          <w:lang w:val="en-US"/>
        </w:rPr>
        <w:t xml:space="preserve"> provide pre-ID and enrollment verification procedures and timelines in order to guarantee timely and accurate delivery of testing materials to schools and </w:t>
      </w:r>
      <w:r w:rsidR="00D3751C" w:rsidRPr="00CC5966">
        <w:rPr>
          <w:rFonts w:ascii="Arial" w:hAnsi="Arial" w:cs="Arial"/>
          <w:szCs w:val="24"/>
          <w:lang w:val="en-US" w:eastAsia="es-PR"/>
        </w:rPr>
        <w:t>regions</w:t>
      </w:r>
      <w:r w:rsidRPr="00CC5966">
        <w:rPr>
          <w:rFonts w:ascii="Arial" w:hAnsi="Arial" w:cs="Arial"/>
          <w:lang w:val="en-US"/>
        </w:rPr>
        <w:t xml:space="preserve">. Enrollment verification with schools will be </w:t>
      </w:r>
      <w:r w:rsidR="006465D6" w:rsidRPr="00CC5966">
        <w:rPr>
          <w:rFonts w:ascii="Arial" w:hAnsi="Arial" w:cs="Arial"/>
          <w:lang w:val="en-US"/>
        </w:rPr>
        <w:t>supported by</w:t>
      </w:r>
      <w:r w:rsidRPr="00CC5966">
        <w:rPr>
          <w:rFonts w:ascii="Arial" w:hAnsi="Arial" w:cs="Arial"/>
          <w:lang w:val="en-US"/>
        </w:rPr>
        <w:t xml:space="preserve"> PRDE’s data personnel </w:t>
      </w:r>
      <w:r w:rsidR="00D3751C" w:rsidRPr="00CC5966">
        <w:rPr>
          <w:rFonts w:ascii="Arial" w:hAnsi="Arial" w:cs="Arial"/>
          <w:lang w:val="en-US"/>
        </w:rPr>
        <w:t xml:space="preserve">of the </w:t>
      </w:r>
      <w:r w:rsidRPr="00CC5966">
        <w:rPr>
          <w:rFonts w:ascii="Arial" w:hAnsi="Arial" w:cs="Arial"/>
          <w:lang w:val="en-US"/>
        </w:rPr>
        <w:t>PRDE’s Auxiliary Secretary of Planning and Educational Development (SAPTRE in Spanish</w:t>
      </w:r>
      <w:r w:rsidR="005E6B27" w:rsidRPr="00CC5966">
        <w:rPr>
          <w:rFonts w:ascii="Arial" w:hAnsi="Arial" w:cs="Arial"/>
          <w:lang w:val="en-US"/>
        </w:rPr>
        <w:t>, by its acronym</w:t>
      </w:r>
      <w:r w:rsidRPr="00CC5966">
        <w:rPr>
          <w:rFonts w:ascii="Arial" w:hAnsi="Arial" w:cs="Arial"/>
          <w:lang w:val="en-US"/>
        </w:rPr>
        <w:t xml:space="preserve">) on September of each academic school year. This office will provide the </w:t>
      </w:r>
      <w:r w:rsidR="00D3751C" w:rsidRPr="00CC5966">
        <w:rPr>
          <w:rFonts w:ascii="Arial" w:hAnsi="Arial" w:cs="Arial"/>
          <w:lang w:val="en-US"/>
        </w:rPr>
        <w:t xml:space="preserve">selected bidder </w:t>
      </w:r>
      <w:r w:rsidRPr="00CC5966">
        <w:rPr>
          <w:rFonts w:ascii="Arial" w:hAnsi="Arial" w:cs="Arial"/>
          <w:lang w:val="en-US"/>
        </w:rPr>
        <w:t>with a list of all students by grade and school by October of each academic school year.</w:t>
      </w:r>
    </w:p>
    <w:p w14:paraId="002F9D8C" w14:textId="77777777" w:rsidR="00E84420" w:rsidRPr="00CC5966" w:rsidRDefault="00E8442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Security forms </w:t>
      </w:r>
      <w:r w:rsidR="005E6B27" w:rsidRPr="00CC5966">
        <w:rPr>
          <w:rFonts w:ascii="Arial" w:hAnsi="Arial" w:cs="Arial"/>
          <w:sz w:val="24"/>
        </w:rPr>
        <w:t>must</w:t>
      </w:r>
      <w:r w:rsidRPr="00CC5966">
        <w:rPr>
          <w:rFonts w:ascii="Arial" w:hAnsi="Arial" w:cs="Arial"/>
          <w:sz w:val="24"/>
        </w:rPr>
        <w:t xml:space="preserve"> be delivered to school directors in each </w:t>
      </w:r>
      <w:r w:rsidR="004D722A" w:rsidRPr="00CC5966">
        <w:rPr>
          <w:rFonts w:ascii="Arial" w:hAnsi="Arial" w:cs="Arial"/>
          <w:sz w:val="24"/>
        </w:rPr>
        <w:t>Regional Office</w:t>
      </w:r>
      <w:r w:rsidRPr="00CC5966">
        <w:rPr>
          <w:rFonts w:ascii="Arial" w:hAnsi="Arial" w:cs="Arial"/>
          <w:sz w:val="24"/>
        </w:rPr>
        <w:t xml:space="preserve">. Designated </w:t>
      </w:r>
      <w:r w:rsidR="00471AC1" w:rsidRPr="00CC5966">
        <w:rPr>
          <w:rFonts w:ascii="Arial" w:hAnsi="Arial" w:cs="Arial"/>
          <w:bCs/>
          <w:sz w:val="24"/>
          <w:szCs w:val="24"/>
          <w:lang w:eastAsia="es-PR"/>
        </w:rPr>
        <w:t xml:space="preserve">regional </w:t>
      </w:r>
      <w:r w:rsidR="00471AC1" w:rsidRPr="00CC5966">
        <w:rPr>
          <w:rFonts w:ascii="Arial" w:hAnsi="Arial" w:cs="Arial"/>
          <w:sz w:val="24"/>
        </w:rPr>
        <w:t>personnel</w:t>
      </w:r>
      <w:r w:rsidRPr="00CC5966">
        <w:rPr>
          <w:rFonts w:ascii="Arial" w:hAnsi="Arial" w:cs="Arial"/>
          <w:sz w:val="24"/>
        </w:rPr>
        <w:t xml:space="preserve"> will distribute and retrieve the security forms from the schools in their</w:t>
      </w:r>
      <w:r w:rsidRPr="00CC5966">
        <w:rPr>
          <w:rFonts w:ascii="Arial" w:hAnsi="Arial" w:cs="Arial"/>
          <w:bCs/>
          <w:sz w:val="24"/>
          <w:szCs w:val="24"/>
          <w:lang w:eastAsia="es-PR"/>
        </w:rPr>
        <w:t xml:space="preserve"> </w:t>
      </w:r>
      <w:r w:rsidR="00F456B6" w:rsidRPr="00CC5966">
        <w:rPr>
          <w:rFonts w:ascii="Arial" w:hAnsi="Arial" w:cs="Arial"/>
          <w:bCs/>
          <w:sz w:val="24"/>
          <w:szCs w:val="24"/>
          <w:lang w:eastAsia="es-PR"/>
        </w:rPr>
        <w:t>region</w:t>
      </w:r>
      <w:r w:rsidRPr="00CC5966">
        <w:rPr>
          <w:rFonts w:ascii="Arial" w:hAnsi="Arial" w:cs="Arial"/>
          <w:sz w:val="24"/>
        </w:rPr>
        <w:t xml:space="preserve">. The </w:t>
      </w:r>
      <w:r w:rsidRPr="00CC5966">
        <w:rPr>
          <w:rFonts w:ascii="Arial" w:hAnsi="Arial" w:cs="Arial"/>
          <w:bCs/>
          <w:sz w:val="24"/>
          <w:szCs w:val="24"/>
          <w:lang w:eastAsia="es-PR"/>
        </w:rPr>
        <w:t>contractor</w:t>
      </w:r>
      <w:r w:rsidRPr="00CC5966">
        <w:rPr>
          <w:rFonts w:ascii="Arial" w:hAnsi="Arial" w:cs="Arial"/>
          <w:sz w:val="24"/>
        </w:rPr>
        <w:t xml:space="preserve"> will follow up with enrollment and security forms. Security forms will be returned at the pretest workshops.</w:t>
      </w:r>
    </w:p>
    <w:p w14:paraId="3DBBBF0E" w14:textId="77777777" w:rsidR="00E84420" w:rsidRPr="00CC5966" w:rsidRDefault="00FE019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As </w:t>
      </w:r>
      <w:r w:rsidR="00E84420" w:rsidRPr="00CC5966">
        <w:rPr>
          <w:rFonts w:ascii="Arial" w:hAnsi="Arial" w:cs="Arial"/>
          <w:sz w:val="24"/>
        </w:rPr>
        <w:t>PRDE administers the state-</w:t>
      </w:r>
      <w:r w:rsidRPr="00CC5966">
        <w:rPr>
          <w:rFonts w:ascii="Arial" w:hAnsi="Arial" w:cs="Arial"/>
          <w:sz w:val="24"/>
        </w:rPr>
        <w:t>wide assessment in the Spring, t</w:t>
      </w:r>
      <w:r w:rsidR="00E84420" w:rsidRPr="00CC5966">
        <w:rPr>
          <w:rFonts w:ascii="Arial" w:hAnsi="Arial" w:cs="Arial"/>
          <w:sz w:val="24"/>
        </w:rPr>
        <w:t xml:space="preserve">he selected </w:t>
      </w:r>
      <w:r w:rsidR="00410EE9" w:rsidRPr="00CC5966">
        <w:rPr>
          <w:rFonts w:ascii="Arial" w:hAnsi="Arial" w:cs="Arial"/>
          <w:sz w:val="24"/>
        </w:rPr>
        <w:t>bidder</w:t>
      </w:r>
      <w:r w:rsidRPr="00CC5966">
        <w:rPr>
          <w:rFonts w:ascii="Arial" w:hAnsi="Arial" w:cs="Arial"/>
          <w:sz w:val="24"/>
        </w:rPr>
        <w:t xml:space="preserve"> </w:t>
      </w:r>
      <w:r w:rsidR="00E84420" w:rsidRPr="00CC5966">
        <w:rPr>
          <w:rFonts w:ascii="Arial" w:hAnsi="Arial" w:cs="Arial"/>
          <w:sz w:val="24"/>
        </w:rPr>
        <w:t>must submit recommendations for updating, modifying and printing the META-PR and META-PR Alterna coordinators’ manuals in a timely fashion for the 2020, 2021, and 2022 administrations. Manuals</w:t>
      </w:r>
      <w:r w:rsidRPr="00CC5966">
        <w:rPr>
          <w:rFonts w:ascii="Arial" w:hAnsi="Arial" w:cs="Arial"/>
          <w:sz w:val="24"/>
        </w:rPr>
        <w:t>, which must</w:t>
      </w:r>
      <w:r w:rsidR="00E84420" w:rsidRPr="00CC5966">
        <w:rPr>
          <w:rFonts w:ascii="Arial" w:hAnsi="Arial" w:cs="Arial"/>
          <w:sz w:val="24"/>
        </w:rPr>
        <w:t xml:space="preserve"> be electronically delivered</w:t>
      </w:r>
      <w:r w:rsidRPr="00CC5966">
        <w:rPr>
          <w:rFonts w:ascii="Arial" w:hAnsi="Arial" w:cs="Arial"/>
          <w:sz w:val="24"/>
        </w:rPr>
        <w:t xml:space="preserve">, </w:t>
      </w:r>
      <w:r w:rsidR="00E84420" w:rsidRPr="00CC5966">
        <w:rPr>
          <w:rFonts w:ascii="Arial" w:hAnsi="Arial" w:cs="Arial"/>
          <w:sz w:val="24"/>
        </w:rPr>
        <w:t xml:space="preserve">and trainings on the assessment processes and procedures must be conducted </w:t>
      </w:r>
      <w:r w:rsidR="00E84420" w:rsidRPr="00CC5966">
        <w:rPr>
          <w:rFonts w:ascii="Arial" w:hAnsi="Arial" w:cs="Arial"/>
          <w:sz w:val="24"/>
        </w:rPr>
        <w:lastRenderedPageBreak/>
        <w:t>annually</w:t>
      </w:r>
      <w:r w:rsidRPr="00CC5966">
        <w:rPr>
          <w:rFonts w:ascii="Arial" w:hAnsi="Arial" w:cs="Arial"/>
          <w:sz w:val="24"/>
        </w:rPr>
        <w:t xml:space="preserve"> at vendors cost</w:t>
      </w:r>
      <w:r w:rsidR="00E84420" w:rsidRPr="00CC5966">
        <w:rPr>
          <w:rFonts w:ascii="Arial" w:hAnsi="Arial" w:cs="Arial"/>
          <w:sz w:val="24"/>
        </w:rPr>
        <w:t xml:space="preserve">. These training </w:t>
      </w:r>
      <w:r w:rsidRPr="00CC5966">
        <w:rPr>
          <w:rFonts w:ascii="Arial" w:hAnsi="Arial" w:cs="Arial"/>
          <w:sz w:val="24"/>
        </w:rPr>
        <w:t>will</w:t>
      </w:r>
      <w:r w:rsidR="00E84420" w:rsidRPr="00CC5966">
        <w:rPr>
          <w:rFonts w:ascii="Arial" w:hAnsi="Arial" w:cs="Arial"/>
          <w:sz w:val="24"/>
        </w:rPr>
        <w:t xml:space="preserve"> be coordinated </w:t>
      </w:r>
      <w:r w:rsidRPr="00CC5966">
        <w:rPr>
          <w:rFonts w:ascii="Arial" w:hAnsi="Arial" w:cs="Arial"/>
          <w:sz w:val="24"/>
        </w:rPr>
        <w:t>thru</w:t>
      </w:r>
      <w:r w:rsidR="00E84420" w:rsidRPr="00CC5966">
        <w:rPr>
          <w:rFonts w:ascii="Arial" w:hAnsi="Arial" w:cs="Arial"/>
          <w:sz w:val="24"/>
        </w:rPr>
        <w:t xml:space="preserve"> the Standard and Assessment Unit. Pre-test workshop must be scheduled thirty days prior to the testing window.</w:t>
      </w:r>
    </w:p>
    <w:p w14:paraId="669D4298" w14:textId="77777777" w:rsidR="00E84420" w:rsidRPr="00CC5966" w:rsidRDefault="00E8442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The </w:t>
      </w:r>
      <w:r w:rsidR="00F456B6"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produce and print updated manuals for test coord</w:t>
      </w:r>
      <w:r w:rsidR="00FE0190" w:rsidRPr="00CC5966">
        <w:rPr>
          <w:rFonts w:ascii="Arial" w:hAnsi="Arial" w:cs="Arial"/>
          <w:sz w:val="24"/>
        </w:rPr>
        <w:t>inators and test administrators, and deliver these</w:t>
      </w:r>
      <w:r w:rsidRPr="00CC5966">
        <w:rPr>
          <w:rFonts w:ascii="Arial" w:hAnsi="Arial" w:cs="Arial"/>
          <w:sz w:val="24"/>
        </w:rPr>
        <w:t xml:space="preserve"> to </w:t>
      </w:r>
      <w:r w:rsidR="00FE0190" w:rsidRPr="00CC5966">
        <w:rPr>
          <w:rFonts w:ascii="Arial" w:hAnsi="Arial" w:cs="Arial"/>
          <w:sz w:val="24"/>
        </w:rPr>
        <w:t>PRDE</w:t>
      </w:r>
      <w:r w:rsidRPr="00CC5966">
        <w:rPr>
          <w:rFonts w:ascii="Arial" w:hAnsi="Arial" w:cs="Arial"/>
          <w:sz w:val="24"/>
        </w:rPr>
        <w:t xml:space="preserve"> school</w:t>
      </w:r>
      <w:r w:rsidR="00FE0190" w:rsidRPr="00CC5966">
        <w:rPr>
          <w:rFonts w:ascii="Arial" w:hAnsi="Arial" w:cs="Arial"/>
          <w:sz w:val="24"/>
        </w:rPr>
        <w:t>s</w:t>
      </w:r>
      <w:r w:rsidRPr="00CC5966">
        <w:rPr>
          <w:rFonts w:ascii="Arial" w:hAnsi="Arial" w:cs="Arial"/>
          <w:sz w:val="24"/>
        </w:rPr>
        <w:t xml:space="preserve">, </w:t>
      </w:r>
      <w:r w:rsidR="00FE0190" w:rsidRPr="00CC5966">
        <w:rPr>
          <w:rFonts w:ascii="Arial" w:hAnsi="Arial" w:cs="Arial"/>
          <w:sz w:val="24"/>
        </w:rPr>
        <w:t xml:space="preserve">Regional Educational Office (ORE, as per the Spanish Acronym) and central office at vendors cost. </w:t>
      </w:r>
    </w:p>
    <w:p w14:paraId="3A10A686" w14:textId="77777777" w:rsidR="00E84420" w:rsidRPr="00CC5966" w:rsidRDefault="00E8442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supply schools with </w:t>
      </w:r>
      <w:r w:rsidR="00FE0190" w:rsidRPr="00CC5966">
        <w:rPr>
          <w:rFonts w:ascii="Arial" w:hAnsi="Arial" w:cs="Arial"/>
          <w:sz w:val="24"/>
        </w:rPr>
        <w:t xml:space="preserve">the materials necessary to pack and return testing materials at vendors cost. </w:t>
      </w:r>
    </w:p>
    <w:p w14:paraId="2BD12C56" w14:textId="77777777" w:rsidR="00E84420" w:rsidRPr="00CC5966" w:rsidRDefault="00E8442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w:t>
      </w:r>
      <w:r w:rsidR="00FE0190" w:rsidRPr="00CC5966">
        <w:rPr>
          <w:rFonts w:ascii="Arial" w:hAnsi="Arial" w:cs="Arial"/>
          <w:sz w:val="24"/>
        </w:rPr>
        <w:t>will</w:t>
      </w:r>
      <w:r w:rsidRPr="00CC5966">
        <w:rPr>
          <w:rFonts w:ascii="Arial" w:hAnsi="Arial" w:cs="Arial"/>
          <w:sz w:val="24"/>
        </w:rPr>
        <w:t xml:space="preserve"> be responsible for ensuring the deliver</w:t>
      </w:r>
      <w:r w:rsidR="00FE0190" w:rsidRPr="00CC5966">
        <w:rPr>
          <w:rFonts w:ascii="Arial" w:hAnsi="Arial" w:cs="Arial"/>
          <w:sz w:val="24"/>
        </w:rPr>
        <w:t xml:space="preserve">y and retrieval of all testing </w:t>
      </w:r>
      <w:r w:rsidRPr="00CC5966">
        <w:rPr>
          <w:rFonts w:ascii="Arial" w:hAnsi="Arial" w:cs="Arial"/>
          <w:sz w:val="24"/>
        </w:rPr>
        <w:t xml:space="preserve">related materials to and from </w:t>
      </w:r>
      <w:r w:rsidR="00AB4AC8" w:rsidRPr="00CC5966">
        <w:rPr>
          <w:rFonts w:ascii="Arial" w:hAnsi="Arial" w:cs="Arial"/>
          <w:sz w:val="24"/>
        </w:rPr>
        <w:t>PRDE schools and ORE:</w:t>
      </w:r>
    </w:p>
    <w:p w14:paraId="129EA7ED" w14:textId="77777777" w:rsidR="00E84420" w:rsidRPr="00CC5966" w:rsidRDefault="00E84420" w:rsidP="007A068E">
      <w:pPr>
        <w:pStyle w:val="BodyText2"/>
        <w:numPr>
          <w:ilvl w:val="1"/>
          <w:numId w:val="6"/>
        </w:numPr>
        <w:spacing w:line="360" w:lineRule="auto"/>
        <w:rPr>
          <w:rFonts w:ascii="Arial" w:hAnsi="Arial" w:cs="Arial"/>
          <w:sz w:val="24"/>
        </w:rPr>
      </w:pPr>
      <w:r w:rsidRPr="00CC5966">
        <w:rPr>
          <w:rFonts w:ascii="Arial" w:hAnsi="Arial" w:cs="Arial"/>
          <w:sz w:val="24"/>
        </w:rPr>
        <w:t>All test materials and supplementary documents for administration must be delivered to schools no late</w:t>
      </w:r>
      <w:r w:rsidR="00AB4AC8" w:rsidRPr="00CC5966">
        <w:rPr>
          <w:rFonts w:ascii="Arial" w:hAnsi="Arial" w:cs="Arial"/>
          <w:sz w:val="24"/>
        </w:rPr>
        <w:t>r</w:t>
      </w:r>
      <w:r w:rsidRPr="00CC5966">
        <w:rPr>
          <w:rFonts w:ascii="Arial" w:hAnsi="Arial" w:cs="Arial"/>
          <w:sz w:val="24"/>
        </w:rPr>
        <w:t xml:space="preserve"> than a week prior to the beginning of the test administration period. 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w:t>
      </w:r>
      <w:r w:rsidR="00AB4AC8" w:rsidRPr="00CC5966">
        <w:rPr>
          <w:rFonts w:ascii="Arial" w:hAnsi="Arial" w:cs="Arial"/>
          <w:sz w:val="24"/>
        </w:rPr>
        <w:t>must</w:t>
      </w:r>
      <w:r w:rsidRPr="00CC5966">
        <w:rPr>
          <w:rFonts w:ascii="Arial" w:hAnsi="Arial" w:cs="Arial"/>
          <w:sz w:val="24"/>
        </w:rPr>
        <w:t xml:space="preserve"> provide </w:t>
      </w:r>
      <w:r w:rsidR="00AB4AC8" w:rsidRPr="00CC5966">
        <w:rPr>
          <w:rFonts w:ascii="Arial" w:hAnsi="Arial" w:cs="Arial"/>
          <w:sz w:val="24"/>
        </w:rPr>
        <w:t xml:space="preserve">PRDE with </w:t>
      </w:r>
      <w:r w:rsidRPr="00CC5966">
        <w:rPr>
          <w:rFonts w:ascii="Arial" w:hAnsi="Arial" w:cs="Arial"/>
          <w:sz w:val="24"/>
        </w:rPr>
        <w:t xml:space="preserve">a progress report on </w:t>
      </w:r>
      <w:r w:rsidR="00AB4AC8" w:rsidRPr="00CC5966">
        <w:rPr>
          <w:rFonts w:ascii="Arial" w:hAnsi="Arial" w:cs="Arial"/>
          <w:sz w:val="24"/>
        </w:rPr>
        <w:t xml:space="preserve">all testing </w:t>
      </w:r>
      <w:r w:rsidRPr="00CC5966">
        <w:rPr>
          <w:rFonts w:ascii="Arial" w:hAnsi="Arial" w:cs="Arial"/>
          <w:sz w:val="24"/>
        </w:rPr>
        <w:t>material deliveries.</w:t>
      </w:r>
    </w:p>
    <w:p w14:paraId="6B9CE9EA" w14:textId="77777777" w:rsidR="00E84420" w:rsidRPr="00CC5966" w:rsidRDefault="00E84420" w:rsidP="007A068E">
      <w:pPr>
        <w:pStyle w:val="BodyText2"/>
        <w:numPr>
          <w:ilvl w:val="1"/>
          <w:numId w:val="6"/>
        </w:numPr>
        <w:spacing w:line="360" w:lineRule="auto"/>
        <w:rPr>
          <w:rFonts w:ascii="Arial" w:hAnsi="Arial" w:cs="Arial"/>
          <w:sz w:val="24"/>
        </w:rPr>
      </w:pPr>
      <w:r w:rsidRPr="00CC5966">
        <w:rPr>
          <w:rFonts w:ascii="Arial" w:hAnsi="Arial" w:cs="Arial"/>
          <w:sz w:val="24"/>
        </w:rPr>
        <w:t xml:space="preserve">Answer sheets </w:t>
      </w:r>
      <w:r w:rsidR="00AB4AC8" w:rsidRPr="00CC5966">
        <w:rPr>
          <w:rFonts w:ascii="Arial" w:hAnsi="Arial" w:cs="Arial"/>
          <w:sz w:val="24"/>
        </w:rPr>
        <w:t xml:space="preserve">must </w:t>
      </w:r>
      <w:r w:rsidRPr="00CC5966">
        <w:rPr>
          <w:rFonts w:ascii="Arial" w:hAnsi="Arial" w:cs="Arial"/>
          <w:sz w:val="24"/>
        </w:rPr>
        <w:t xml:space="preserve">be picked up </w:t>
      </w:r>
      <w:r w:rsidR="00AB4AC8" w:rsidRPr="00CC5966">
        <w:rPr>
          <w:rFonts w:ascii="Arial" w:hAnsi="Arial" w:cs="Arial"/>
          <w:sz w:val="24"/>
        </w:rPr>
        <w:t>from the ORE.</w:t>
      </w:r>
    </w:p>
    <w:p w14:paraId="7DC6A666" w14:textId="77777777" w:rsidR="00E84420" w:rsidRPr="00CC5966" w:rsidRDefault="00E84420" w:rsidP="007A068E">
      <w:pPr>
        <w:pStyle w:val="BodyText2"/>
        <w:numPr>
          <w:ilvl w:val="1"/>
          <w:numId w:val="6"/>
        </w:numPr>
        <w:spacing w:line="360" w:lineRule="auto"/>
        <w:rPr>
          <w:rFonts w:ascii="Arial" w:hAnsi="Arial" w:cs="Arial"/>
          <w:sz w:val="24"/>
        </w:rPr>
      </w:pPr>
      <w:r w:rsidRPr="00CC5966">
        <w:rPr>
          <w:rFonts w:ascii="Arial" w:hAnsi="Arial" w:cs="Arial"/>
          <w:sz w:val="24"/>
        </w:rPr>
        <w:t xml:space="preserve">All test materials must be picked up </w:t>
      </w:r>
      <w:r w:rsidR="00AB4AC8" w:rsidRPr="00CC5966">
        <w:rPr>
          <w:rFonts w:ascii="Arial" w:hAnsi="Arial" w:cs="Arial"/>
          <w:sz w:val="24"/>
        </w:rPr>
        <w:t xml:space="preserve">from </w:t>
      </w:r>
      <w:r w:rsidRPr="00CC5966">
        <w:rPr>
          <w:rFonts w:ascii="Arial" w:hAnsi="Arial" w:cs="Arial"/>
          <w:sz w:val="24"/>
        </w:rPr>
        <w:t xml:space="preserve">schools </w:t>
      </w:r>
      <w:r w:rsidR="00CA4B3D" w:rsidRPr="00CC5966">
        <w:rPr>
          <w:rFonts w:ascii="Arial" w:hAnsi="Arial" w:cs="Arial"/>
          <w:sz w:val="24"/>
        </w:rPr>
        <w:t xml:space="preserve">and </w:t>
      </w:r>
      <w:r w:rsidR="00CA4B3D" w:rsidRPr="00CC5966">
        <w:rPr>
          <w:rFonts w:ascii="Arial" w:hAnsi="Arial" w:cs="Arial"/>
          <w:bCs/>
          <w:sz w:val="24"/>
          <w:szCs w:val="24"/>
          <w:lang w:eastAsia="es-PR"/>
        </w:rPr>
        <w:t>ORE</w:t>
      </w:r>
      <w:r w:rsidR="00CA4B3D" w:rsidRPr="00CC5966">
        <w:rPr>
          <w:rFonts w:ascii="Arial" w:hAnsi="Arial" w:cs="Arial"/>
          <w:sz w:val="24"/>
        </w:rPr>
        <w:t xml:space="preserve"> </w:t>
      </w:r>
      <w:r w:rsidRPr="00CC5966">
        <w:rPr>
          <w:rFonts w:ascii="Arial" w:hAnsi="Arial" w:cs="Arial"/>
          <w:sz w:val="24"/>
        </w:rPr>
        <w:t xml:space="preserve">no later than three </w:t>
      </w:r>
      <w:r w:rsidR="00AB4AC8" w:rsidRPr="00CC5966">
        <w:rPr>
          <w:rFonts w:ascii="Arial" w:hAnsi="Arial" w:cs="Arial"/>
          <w:sz w:val="24"/>
        </w:rPr>
        <w:t xml:space="preserve">(3) </w:t>
      </w:r>
      <w:r w:rsidRPr="00CC5966">
        <w:rPr>
          <w:rFonts w:ascii="Arial" w:hAnsi="Arial" w:cs="Arial"/>
          <w:sz w:val="24"/>
        </w:rPr>
        <w:t xml:space="preserve">days after the </w:t>
      </w:r>
      <w:r w:rsidR="00AB4AC8" w:rsidRPr="00CC5966">
        <w:rPr>
          <w:rFonts w:ascii="Arial" w:hAnsi="Arial" w:cs="Arial"/>
          <w:sz w:val="24"/>
        </w:rPr>
        <w:t xml:space="preserve">end of the test </w:t>
      </w:r>
      <w:r w:rsidRPr="00CC5966">
        <w:rPr>
          <w:rFonts w:ascii="Arial" w:hAnsi="Arial" w:cs="Arial"/>
          <w:sz w:val="24"/>
        </w:rPr>
        <w:t>administration period.</w:t>
      </w:r>
    </w:p>
    <w:p w14:paraId="48EA8294" w14:textId="77777777" w:rsidR="00E84420" w:rsidRPr="00CC5966" w:rsidRDefault="00E84420" w:rsidP="007A068E">
      <w:pPr>
        <w:pStyle w:val="BodyText2"/>
        <w:numPr>
          <w:ilvl w:val="1"/>
          <w:numId w:val="6"/>
        </w:numPr>
        <w:spacing w:line="360" w:lineRule="auto"/>
        <w:rPr>
          <w:rFonts w:ascii="Arial" w:hAnsi="Arial" w:cs="Arial"/>
          <w:sz w:val="24"/>
        </w:rPr>
      </w:pPr>
      <w:r w:rsidRPr="00CC5966">
        <w:rPr>
          <w:rFonts w:ascii="Arial" w:hAnsi="Arial" w:cs="Arial"/>
          <w:sz w:val="24"/>
        </w:rPr>
        <w:t>The</w:t>
      </w:r>
      <w:r w:rsidR="00CA4B3D" w:rsidRPr="00CC5966">
        <w:rPr>
          <w:rFonts w:ascii="Arial" w:hAnsi="Arial" w:cs="Arial"/>
          <w:sz w:val="24"/>
        </w:rPr>
        <w:t xml:space="preserve"> selected</w:t>
      </w:r>
      <w:r w:rsidRPr="00CC5966">
        <w:rPr>
          <w:rFonts w:ascii="Arial" w:hAnsi="Arial" w:cs="Arial"/>
          <w:sz w:val="24"/>
        </w:rPr>
        <w:t xml:space="preserve"> </w:t>
      </w:r>
      <w:r w:rsidR="00410EE9" w:rsidRPr="00CC5966">
        <w:rPr>
          <w:rFonts w:ascii="Arial" w:hAnsi="Arial" w:cs="Arial"/>
          <w:sz w:val="24"/>
        </w:rPr>
        <w:t>bidder</w:t>
      </w:r>
      <w:r w:rsidRPr="00CC5966">
        <w:rPr>
          <w:rFonts w:ascii="Arial" w:hAnsi="Arial" w:cs="Arial"/>
          <w:sz w:val="24"/>
        </w:rPr>
        <w:t xml:space="preserve"> </w:t>
      </w:r>
      <w:r w:rsidR="00AB4AC8" w:rsidRPr="00CC5966">
        <w:rPr>
          <w:rFonts w:ascii="Arial" w:hAnsi="Arial" w:cs="Arial"/>
          <w:sz w:val="24"/>
        </w:rPr>
        <w:t>must</w:t>
      </w:r>
      <w:r w:rsidRPr="00CC5966">
        <w:rPr>
          <w:rFonts w:ascii="Arial" w:hAnsi="Arial" w:cs="Arial"/>
          <w:sz w:val="24"/>
        </w:rPr>
        <w:t xml:space="preserve"> submit a plan for distribution and retrieval of testing materials that guarantees timely deliveries and pickups and submit progress reports within fifteen </w:t>
      </w:r>
      <w:r w:rsidR="00AB4AC8" w:rsidRPr="00CC5966">
        <w:rPr>
          <w:rFonts w:ascii="Arial" w:hAnsi="Arial" w:cs="Arial"/>
          <w:sz w:val="24"/>
        </w:rPr>
        <w:t xml:space="preserve">(15) </w:t>
      </w:r>
      <w:r w:rsidRPr="00CC5966">
        <w:rPr>
          <w:rFonts w:ascii="Arial" w:hAnsi="Arial" w:cs="Arial"/>
          <w:sz w:val="24"/>
        </w:rPr>
        <w:t>days after the deliverables.</w:t>
      </w:r>
    </w:p>
    <w:p w14:paraId="67A0346A" w14:textId="417DFB72" w:rsidR="00E84420" w:rsidRDefault="00E84420" w:rsidP="007A068E">
      <w:pPr>
        <w:pStyle w:val="BodyText2"/>
        <w:numPr>
          <w:ilvl w:val="0"/>
          <w:numId w:val="6"/>
        </w:numPr>
        <w:spacing w:line="360" w:lineRule="auto"/>
        <w:rPr>
          <w:rFonts w:ascii="Arial" w:hAnsi="Arial" w:cs="Arial"/>
          <w:sz w:val="24"/>
        </w:rPr>
      </w:pPr>
      <w:r w:rsidRPr="00CC5966">
        <w:rPr>
          <w:rFonts w:ascii="Arial" w:hAnsi="Arial" w:cs="Arial"/>
          <w:sz w:val="24"/>
        </w:rPr>
        <w:t xml:space="preserve">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staff a </w:t>
      </w:r>
      <w:r w:rsidR="00AB4AC8" w:rsidRPr="00CC5966">
        <w:rPr>
          <w:rFonts w:ascii="Arial" w:hAnsi="Arial" w:cs="Arial"/>
          <w:sz w:val="24"/>
        </w:rPr>
        <w:t xml:space="preserve">Spanish </w:t>
      </w:r>
      <w:r w:rsidRPr="00CC5966">
        <w:rPr>
          <w:rFonts w:ascii="Arial" w:hAnsi="Arial" w:cs="Arial"/>
          <w:sz w:val="24"/>
        </w:rPr>
        <w:t>toll-free telephone number with sufficient capacity to assi</w:t>
      </w:r>
      <w:r w:rsidR="00AB4AC8" w:rsidRPr="00CC5966">
        <w:rPr>
          <w:rFonts w:ascii="Arial" w:hAnsi="Arial" w:cs="Arial"/>
          <w:sz w:val="24"/>
        </w:rPr>
        <w:t>st PRDE personnel at the school, ORE</w:t>
      </w:r>
      <w:r w:rsidRPr="00CC5966">
        <w:rPr>
          <w:rFonts w:ascii="Arial" w:hAnsi="Arial" w:cs="Arial"/>
          <w:sz w:val="24"/>
        </w:rPr>
        <w:t>, and central level office, and to assist test coordinators with all aspects of the META-</w:t>
      </w:r>
      <w:r w:rsidRPr="00CC5966">
        <w:rPr>
          <w:rFonts w:ascii="Arial" w:hAnsi="Arial" w:cs="Arial"/>
          <w:bCs/>
          <w:sz w:val="24"/>
          <w:szCs w:val="24"/>
          <w:lang w:eastAsia="es-PR"/>
        </w:rPr>
        <w:t xml:space="preserve"> </w:t>
      </w:r>
      <w:r w:rsidRPr="00CC5966">
        <w:rPr>
          <w:rFonts w:ascii="Arial" w:hAnsi="Arial" w:cs="Arial"/>
          <w:sz w:val="24"/>
        </w:rPr>
        <w:t>PR, Meta-PR Alterna and Meta-PR Online</w:t>
      </w:r>
      <w:r w:rsidRPr="00CC5966">
        <w:rPr>
          <w:rFonts w:ascii="Arial" w:hAnsi="Arial" w:cs="Arial"/>
          <w:bCs/>
          <w:sz w:val="24"/>
          <w:szCs w:val="24"/>
          <w:lang w:eastAsia="es-PR"/>
        </w:rPr>
        <w:t>,</w:t>
      </w:r>
      <w:r w:rsidRPr="00CC5966">
        <w:rPr>
          <w:rFonts w:ascii="Arial" w:hAnsi="Arial" w:cs="Arial"/>
          <w:sz w:val="24"/>
        </w:rPr>
        <w:t xml:space="preserve"> including collection of enrollment data, distribution, and administration of the test and return of testing materials. </w:t>
      </w:r>
    </w:p>
    <w:p w14:paraId="192419AF" w14:textId="77777777" w:rsidR="00FA5F1C" w:rsidRPr="00CC5966" w:rsidRDefault="00FA5F1C" w:rsidP="00FA5F1C">
      <w:pPr>
        <w:pStyle w:val="BodyText2"/>
        <w:spacing w:line="360" w:lineRule="auto"/>
        <w:ind w:left="720"/>
        <w:rPr>
          <w:rFonts w:ascii="Arial" w:hAnsi="Arial" w:cs="Arial"/>
          <w:sz w:val="24"/>
        </w:rPr>
      </w:pPr>
    </w:p>
    <w:p w14:paraId="2C53B1D1" w14:textId="77777777" w:rsidR="00E40C3D" w:rsidRPr="00CC5966" w:rsidRDefault="00E40C3D" w:rsidP="007A068E">
      <w:pPr>
        <w:pStyle w:val="BodyText2"/>
        <w:numPr>
          <w:ilvl w:val="0"/>
          <w:numId w:val="23"/>
        </w:numPr>
        <w:spacing w:line="360" w:lineRule="auto"/>
        <w:ind w:left="720"/>
        <w:outlineLvl w:val="0"/>
        <w:rPr>
          <w:rFonts w:ascii="Arial" w:hAnsi="Arial" w:cs="Arial"/>
          <w:b/>
          <w:sz w:val="24"/>
        </w:rPr>
      </w:pPr>
      <w:bookmarkStart w:id="36" w:name="_Toc17704961"/>
      <w:bookmarkStart w:id="37" w:name="_Toc17705751"/>
      <w:bookmarkStart w:id="38" w:name="_Toc18941792"/>
      <w:r w:rsidRPr="00CC5966">
        <w:rPr>
          <w:rFonts w:ascii="Arial" w:hAnsi="Arial" w:cs="Arial"/>
          <w:b/>
          <w:sz w:val="24"/>
        </w:rPr>
        <w:t>Accommodations</w:t>
      </w:r>
      <w:bookmarkEnd w:id="36"/>
      <w:bookmarkEnd w:id="37"/>
      <w:bookmarkEnd w:id="38"/>
      <w:r w:rsidRPr="00CC5966">
        <w:rPr>
          <w:rFonts w:ascii="Arial" w:hAnsi="Arial" w:cs="Arial"/>
          <w:b/>
          <w:sz w:val="24"/>
        </w:rPr>
        <w:t xml:space="preserve"> </w:t>
      </w:r>
    </w:p>
    <w:p w14:paraId="21D977F1" w14:textId="77777777" w:rsidR="00B056A0" w:rsidRPr="00CC5966" w:rsidRDefault="00C30A0C" w:rsidP="007A068E">
      <w:pPr>
        <w:pStyle w:val="BodyText2"/>
        <w:numPr>
          <w:ilvl w:val="0"/>
          <w:numId w:val="16"/>
        </w:numPr>
        <w:spacing w:line="360" w:lineRule="auto"/>
        <w:rPr>
          <w:rFonts w:ascii="Arial" w:hAnsi="Arial" w:cs="Arial"/>
          <w:sz w:val="24"/>
        </w:rPr>
      </w:pPr>
      <w:r w:rsidRPr="00CC5966">
        <w:rPr>
          <w:rFonts w:ascii="Arial" w:hAnsi="Arial" w:cs="Arial"/>
          <w:sz w:val="24"/>
        </w:rPr>
        <w:t>Appropriate allowable accommodations must be provide</w:t>
      </w:r>
      <w:r w:rsidR="000D1FF7" w:rsidRPr="00CC5966">
        <w:rPr>
          <w:rFonts w:ascii="Arial" w:hAnsi="Arial" w:cs="Arial"/>
          <w:sz w:val="24"/>
        </w:rPr>
        <w:t>d</w:t>
      </w:r>
      <w:r w:rsidR="00AB4AC8" w:rsidRPr="00CC5966">
        <w:rPr>
          <w:rFonts w:ascii="Arial" w:hAnsi="Arial" w:cs="Arial"/>
          <w:sz w:val="24"/>
        </w:rPr>
        <w:t xml:space="preserve"> to</w:t>
      </w:r>
      <w:r w:rsidRPr="00CC5966">
        <w:rPr>
          <w:rFonts w:ascii="Arial" w:hAnsi="Arial" w:cs="Arial"/>
          <w:sz w:val="24"/>
        </w:rPr>
        <w:t xml:space="preserve"> </w:t>
      </w:r>
      <w:r w:rsidR="00B056A0" w:rsidRPr="00CC5966">
        <w:rPr>
          <w:rFonts w:ascii="Arial" w:hAnsi="Arial" w:cs="Arial"/>
          <w:sz w:val="24"/>
        </w:rPr>
        <w:t xml:space="preserve">assessment test– takers with disabilities or limit Spanish proficiency </w:t>
      </w:r>
      <w:r w:rsidRPr="00CC5966">
        <w:rPr>
          <w:rFonts w:ascii="Arial" w:hAnsi="Arial" w:cs="Arial"/>
          <w:sz w:val="24"/>
        </w:rPr>
        <w:t xml:space="preserve">for META-PR, META-PR Alterna, META-PR Online as the development and </w:t>
      </w:r>
      <w:r w:rsidR="00EE37CE" w:rsidRPr="00CC5966">
        <w:rPr>
          <w:rFonts w:ascii="Arial" w:hAnsi="Arial" w:cs="Arial"/>
          <w:bCs/>
          <w:sz w:val="24"/>
          <w:szCs w:val="24"/>
          <w:lang w:eastAsia="es-PR"/>
        </w:rPr>
        <w:t>implementation</w:t>
      </w:r>
      <w:r w:rsidRPr="00CC5966">
        <w:rPr>
          <w:rFonts w:ascii="Arial" w:hAnsi="Arial" w:cs="Arial"/>
          <w:sz w:val="24"/>
        </w:rPr>
        <w:t xml:space="preserve"> of the new Alternate Assessment. </w:t>
      </w:r>
    </w:p>
    <w:p w14:paraId="2EDB2A4D" w14:textId="77777777" w:rsidR="00C30A0C" w:rsidRPr="00CC5966" w:rsidRDefault="00C30A0C" w:rsidP="007A068E">
      <w:pPr>
        <w:pStyle w:val="BodyText2"/>
        <w:numPr>
          <w:ilvl w:val="0"/>
          <w:numId w:val="16"/>
        </w:numPr>
        <w:spacing w:line="360" w:lineRule="auto"/>
        <w:rPr>
          <w:rFonts w:ascii="Arial" w:hAnsi="Arial" w:cs="Arial"/>
          <w:sz w:val="24"/>
        </w:rPr>
      </w:pPr>
      <w:r w:rsidRPr="00CC5966">
        <w:rPr>
          <w:rFonts w:ascii="Arial" w:hAnsi="Arial" w:cs="Arial"/>
          <w:sz w:val="24"/>
        </w:rPr>
        <w:lastRenderedPageBreak/>
        <w:t xml:space="preserve">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produce, print, and deliver large-print and Braille test booklets to accommodate </w:t>
      </w:r>
      <w:r w:rsidR="00B056A0" w:rsidRPr="00CC5966">
        <w:rPr>
          <w:rFonts w:ascii="Arial" w:hAnsi="Arial" w:cs="Arial"/>
          <w:sz w:val="24"/>
        </w:rPr>
        <w:t xml:space="preserve">SWD, when requested. </w:t>
      </w:r>
    </w:p>
    <w:p w14:paraId="28F285F8" w14:textId="77777777" w:rsidR="00C30A0C" w:rsidRPr="00CC5966" w:rsidRDefault="00C30A0C" w:rsidP="007A068E">
      <w:pPr>
        <w:pStyle w:val="BodyText2"/>
        <w:numPr>
          <w:ilvl w:val="0"/>
          <w:numId w:val="16"/>
        </w:numPr>
        <w:spacing w:line="360" w:lineRule="auto"/>
        <w:rPr>
          <w:rFonts w:ascii="Arial" w:hAnsi="Arial" w:cs="Arial"/>
          <w:sz w:val="24"/>
        </w:rPr>
      </w:pPr>
      <w:r w:rsidRPr="00CC5966">
        <w:rPr>
          <w:rFonts w:ascii="Arial" w:hAnsi="Arial" w:cs="Arial"/>
          <w:sz w:val="24"/>
        </w:rPr>
        <w:t xml:space="preserve">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produce and deliver video versions of the English listening comprehension subtest for the deaf.</w:t>
      </w:r>
    </w:p>
    <w:p w14:paraId="7B0A4532" w14:textId="77777777" w:rsidR="00C30A0C" w:rsidRPr="00CC5966" w:rsidRDefault="00C30A0C" w:rsidP="007A068E">
      <w:pPr>
        <w:pStyle w:val="BodyText2"/>
        <w:numPr>
          <w:ilvl w:val="0"/>
          <w:numId w:val="16"/>
        </w:numPr>
        <w:spacing w:line="360" w:lineRule="auto"/>
        <w:rPr>
          <w:rFonts w:ascii="Arial" w:hAnsi="Arial" w:cs="Arial"/>
          <w:sz w:val="24"/>
        </w:rPr>
      </w:pPr>
      <w:r w:rsidRPr="00CC5966">
        <w:rPr>
          <w:rFonts w:ascii="Arial" w:hAnsi="Arial" w:cs="Arial"/>
          <w:sz w:val="24"/>
        </w:rPr>
        <w:t>The</w:t>
      </w:r>
      <w:r w:rsidR="00CA4B3D" w:rsidRPr="00CC5966">
        <w:rPr>
          <w:rFonts w:ascii="Arial" w:hAnsi="Arial" w:cs="Arial"/>
          <w:sz w:val="24"/>
        </w:rPr>
        <w:t xml:space="preserve"> selected </w:t>
      </w:r>
      <w:r w:rsidR="00410EE9" w:rsidRPr="00CC5966">
        <w:rPr>
          <w:rFonts w:ascii="Arial" w:hAnsi="Arial" w:cs="Arial"/>
          <w:sz w:val="24"/>
        </w:rPr>
        <w:t>bidder</w:t>
      </w:r>
      <w:r w:rsidRPr="00CC5966">
        <w:rPr>
          <w:rFonts w:ascii="Arial" w:hAnsi="Arial" w:cs="Arial"/>
          <w:sz w:val="24"/>
        </w:rPr>
        <w:t xml:space="preserve"> must produce, print, and deliver appropriate test booklets to accommodate other special testing needs that PRDE may identify</w:t>
      </w:r>
      <w:r w:rsidR="00B056A0" w:rsidRPr="00CC5966">
        <w:rPr>
          <w:rFonts w:ascii="Arial" w:hAnsi="Arial" w:cs="Arial"/>
          <w:sz w:val="24"/>
        </w:rPr>
        <w:t xml:space="preserve">. </w:t>
      </w:r>
    </w:p>
    <w:p w14:paraId="540D81A7" w14:textId="2E31753F" w:rsidR="00E40C3D" w:rsidRDefault="00C30A0C" w:rsidP="007A068E">
      <w:pPr>
        <w:pStyle w:val="BodyText2"/>
        <w:numPr>
          <w:ilvl w:val="0"/>
          <w:numId w:val="16"/>
        </w:numPr>
        <w:spacing w:line="360" w:lineRule="auto"/>
        <w:rPr>
          <w:rFonts w:ascii="Arial" w:hAnsi="Arial" w:cs="Arial"/>
          <w:sz w:val="24"/>
        </w:rPr>
      </w:pPr>
      <w:r w:rsidRPr="00CC5966">
        <w:rPr>
          <w:rFonts w:ascii="Arial" w:hAnsi="Arial" w:cs="Arial"/>
          <w:sz w:val="24"/>
        </w:rPr>
        <w:t xml:space="preserve">The </w:t>
      </w:r>
      <w:r w:rsidR="00CA4B3D"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develop a list of allowable accommodations under the terms of the contract and </w:t>
      </w:r>
      <w:r w:rsidR="00B056A0" w:rsidRPr="00CC5966">
        <w:rPr>
          <w:rFonts w:ascii="Arial" w:hAnsi="Arial" w:cs="Arial"/>
          <w:sz w:val="24"/>
        </w:rPr>
        <w:t xml:space="preserve">must </w:t>
      </w:r>
      <w:r w:rsidRPr="00CC5966">
        <w:rPr>
          <w:rFonts w:ascii="Arial" w:hAnsi="Arial" w:cs="Arial"/>
          <w:sz w:val="24"/>
        </w:rPr>
        <w:t>be based on available</w:t>
      </w:r>
      <w:r w:rsidRPr="00CC5966">
        <w:rPr>
          <w:rFonts w:ascii="Arial" w:hAnsi="Arial" w:cs="Arial"/>
          <w:b/>
          <w:sz w:val="24"/>
        </w:rPr>
        <w:t xml:space="preserve"> </w:t>
      </w:r>
      <w:r w:rsidRPr="00CC5966">
        <w:rPr>
          <w:rFonts w:ascii="Arial" w:hAnsi="Arial" w:cs="Arial"/>
          <w:sz w:val="24"/>
        </w:rPr>
        <w:t>evidence.</w:t>
      </w:r>
    </w:p>
    <w:p w14:paraId="3A6BBC84" w14:textId="77777777" w:rsidR="00FA5F1C" w:rsidRPr="00CC5966" w:rsidRDefault="00FA5F1C" w:rsidP="00FA5F1C">
      <w:pPr>
        <w:pStyle w:val="BodyText2"/>
        <w:spacing w:line="360" w:lineRule="auto"/>
        <w:ind w:left="1080"/>
        <w:rPr>
          <w:rFonts w:ascii="Arial" w:hAnsi="Arial" w:cs="Arial"/>
          <w:sz w:val="24"/>
        </w:rPr>
      </w:pPr>
    </w:p>
    <w:p w14:paraId="501ED1B0" w14:textId="77777777" w:rsidR="00E40C3D" w:rsidRPr="00CC5966" w:rsidRDefault="00E40C3D" w:rsidP="007A068E">
      <w:pPr>
        <w:pStyle w:val="BodyText2"/>
        <w:numPr>
          <w:ilvl w:val="0"/>
          <w:numId w:val="23"/>
        </w:numPr>
        <w:spacing w:line="360" w:lineRule="auto"/>
        <w:ind w:left="720"/>
        <w:outlineLvl w:val="0"/>
        <w:rPr>
          <w:rFonts w:ascii="Arial" w:hAnsi="Arial" w:cs="Arial"/>
          <w:b/>
          <w:sz w:val="24"/>
        </w:rPr>
      </w:pPr>
      <w:bookmarkStart w:id="39" w:name="_Toc17704962"/>
      <w:bookmarkStart w:id="40" w:name="_Toc17705752"/>
      <w:bookmarkStart w:id="41" w:name="_Toc18941793"/>
      <w:r w:rsidRPr="00CC5966">
        <w:rPr>
          <w:rFonts w:ascii="Arial" w:hAnsi="Arial" w:cs="Arial"/>
          <w:b/>
          <w:sz w:val="24"/>
        </w:rPr>
        <w:t>Test Quality</w:t>
      </w:r>
      <w:bookmarkEnd w:id="39"/>
      <w:bookmarkEnd w:id="40"/>
      <w:bookmarkEnd w:id="41"/>
      <w:r w:rsidRPr="00CC5966">
        <w:rPr>
          <w:rFonts w:ascii="Arial" w:hAnsi="Arial" w:cs="Arial"/>
          <w:b/>
          <w:sz w:val="24"/>
        </w:rPr>
        <w:t xml:space="preserve"> </w:t>
      </w:r>
    </w:p>
    <w:p w14:paraId="495F2354" w14:textId="77777777" w:rsidR="00C30A0C" w:rsidRPr="00CC5966" w:rsidRDefault="00C30A0C" w:rsidP="007A068E">
      <w:pPr>
        <w:pStyle w:val="BodyText2"/>
        <w:numPr>
          <w:ilvl w:val="0"/>
          <w:numId w:val="4"/>
        </w:numPr>
        <w:spacing w:line="360" w:lineRule="auto"/>
        <w:rPr>
          <w:rFonts w:ascii="Arial" w:hAnsi="Arial" w:cs="Arial"/>
          <w:sz w:val="24"/>
        </w:rPr>
      </w:pPr>
      <w:r w:rsidRPr="00CC5966">
        <w:rPr>
          <w:rFonts w:ascii="Arial" w:hAnsi="Arial" w:cs="Arial"/>
          <w:sz w:val="24"/>
        </w:rPr>
        <w:t xml:space="preserve">The </w:t>
      </w:r>
      <w:r w:rsidR="00182F76"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will be responsible for providing the development of testing materials that produce valid, reliable, equitable, and legally-defensible scores. PRDE reserves the right to reject any assessment materials that are not of an adequate technical quality to meet each purpose required by ESSA and PRDE </w:t>
      </w:r>
      <w:r w:rsidR="006068F8" w:rsidRPr="00CC5966">
        <w:rPr>
          <w:rFonts w:ascii="Arial" w:hAnsi="Arial" w:cs="Arial"/>
          <w:sz w:val="24"/>
        </w:rPr>
        <w:t xml:space="preserve">CSP; </w:t>
      </w:r>
      <w:r w:rsidRPr="00CC5966">
        <w:rPr>
          <w:rFonts w:ascii="Arial" w:hAnsi="Arial" w:cs="Arial"/>
          <w:sz w:val="24"/>
        </w:rPr>
        <w:t>and to require that the</w:t>
      </w:r>
      <w:r w:rsidR="00182F76" w:rsidRPr="00CC5966">
        <w:rPr>
          <w:rFonts w:ascii="Arial" w:hAnsi="Arial" w:cs="Arial"/>
          <w:sz w:val="24"/>
        </w:rPr>
        <w:t xml:space="preserve"> selected </w:t>
      </w:r>
      <w:r w:rsidR="00410EE9" w:rsidRPr="00CC5966">
        <w:rPr>
          <w:rFonts w:ascii="Arial" w:hAnsi="Arial" w:cs="Arial"/>
          <w:sz w:val="24"/>
        </w:rPr>
        <w:t>bidder</w:t>
      </w:r>
      <w:r w:rsidRPr="00CC5966">
        <w:rPr>
          <w:rFonts w:ascii="Arial" w:hAnsi="Arial" w:cs="Arial"/>
          <w:sz w:val="24"/>
        </w:rPr>
        <w:t xml:space="preserve"> develop an adequate assessment that meets ESSA</w:t>
      </w:r>
      <w:r w:rsidR="006068F8" w:rsidRPr="00CC5966">
        <w:rPr>
          <w:rFonts w:ascii="Arial" w:hAnsi="Arial" w:cs="Arial"/>
          <w:sz w:val="24"/>
        </w:rPr>
        <w:t>,</w:t>
      </w:r>
      <w:r w:rsidRPr="00CC5966">
        <w:rPr>
          <w:rFonts w:ascii="Arial" w:hAnsi="Arial" w:cs="Arial"/>
          <w:sz w:val="24"/>
        </w:rPr>
        <w:t xml:space="preserve"> or any reauthorized legislation</w:t>
      </w:r>
      <w:r w:rsidR="006068F8" w:rsidRPr="00CC5966">
        <w:rPr>
          <w:rFonts w:ascii="Arial" w:hAnsi="Arial" w:cs="Arial"/>
          <w:sz w:val="24"/>
        </w:rPr>
        <w:t>,</w:t>
      </w:r>
      <w:r w:rsidRPr="00CC5966">
        <w:rPr>
          <w:rFonts w:ascii="Arial" w:hAnsi="Arial" w:cs="Arial"/>
          <w:sz w:val="24"/>
        </w:rPr>
        <w:t xml:space="preserve"> and the requirements set for</w:t>
      </w:r>
      <w:r w:rsidR="00182F76" w:rsidRPr="00CC5966">
        <w:rPr>
          <w:rFonts w:ascii="Arial" w:hAnsi="Arial" w:cs="Arial"/>
          <w:sz w:val="24"/>
        </w:rPr>
        <w:t>th in this RFP</w:t>
      </w:r>
      <w:r w:rsidRPr="00CC5966">
        <w:rPr>
          <w:rFonts w:ascii="Arial" w:hAnsi="Arial" w:cs="Arial"/>
          <w:sz w:val="24"/>
        </w:rPr>
        <w:t>.</w:t>
      </w:r>
    </w:p>
    <w:p w14:paraId="61DB37E9" w14:textId="77777777" w:rsidR="00C30A0C" w:rsidRPr="00CC5966" w:rsidRDefault="00C30A0C" w:rsidP="007A068E">
      <w:pPr>
        <w:pStyle w:val="BodyText2"/>
        <w:numPr>
          <w:ilvl w:val="0"/>
          <w:numId w:val="4"/>
        </w:numPr>
        <w:spacing w:line="360" w:lineRule="auto"/>
        <w:rPr>
          <w:rFonts w:ascii="Arial" w:hAnsi="Arial" w:cs="Arial"/>
          <w:sz w:val="24"/>
        </w:rPr>
      </w:pPr>
      <w:r w:rsidRPr="00CC5966">
        <w:rPr>
          <w:rFonts w:ascii="Arial" w:hAnsi="Arial" w:cs="Arial"/>
          <w:sz w:val="24"/>
        </w:rPr>
        <w:t xml:space="preserve">The </w:t>
      </w:r>
      <w:r w:rsidR="00182F76"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provide to PRDE the following description of the items </w:t>
      </w:r>
      <w:r w:rsidR="006068F8" w:rsidRPr="00CC5966">
        <w:rPr>
          <w:rFonts w:ascii="Arial" w:hAnsi="Arial" w:cs="Arial"/>
          <w:sz w:val="24"/>
        </w:rPr>
        <w:t xml:space="preserve">tested </w:t>
      </w:r>
      <w:r w:rsidRPr="00CC5966">
        <w:rPr>
          <w:rFonts w:ascii="Arial" w:hAnsi="Arial" w:cs="Arial"/>
          <w:sz w:val="24"/>
        </w:rPr>
        <w:t>and item analysis procedures to ensure the validity and accuracy of</w:t>
      </w:r>
      <w:r w:rsidR="006068F8" w:rsidRPr="00CC5966">
        <w:rPr>
          <w:rFonts w:ascii="Arial" w:hAnsi="Arial" w:cs="Arial"/>
          <w:sz w:val="24"/>
        </w:rPr>
        <w:t xml:space="preserve"> its </w:t>
      </w:r>
      <w:r w:rsidRPr="00CC5966">
        <w:rPr>
          <w:rFonts w:ascii="Arial" w:hAnsi="Arial" w:cs="Arial"/>
          <w:sz w:val="24"/>
        </w:rPr>
        <w:t>scoring:</w:t>
      </w:r>
    </w:p>
    <w:p w14:paraId="31FCE327" w14:textId="77777777" w:rsidR="006068F8"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Assessment System</w:t>
      </w:r>
      <w:r w:rsidR="006068F8" w:rsidRPr="00CC5966">
        <w:rPr>
          <w:rFonts w:ascii="Arial" w:hAnsi="Arial" w:cs="Arial"/>
          <w:sz w:val="24"/>
        </w:rPr>
        <w:t xml:space="preserve">, </w:t>
      </w:r>
    </w:p>
    <w:p w14:paraId="4DA30C29" w14:textId="77777777" w:rsidR="00C30A0C" w:rsidRPr="00CC5966" w:rsidRDefault="00C30A0C" w:rsidP="007A068E">
      <w:pPr>
        <w:pStyle w:val="BodyText2"/>
        <w:numPr>
          <w:ilvl w:val="0"/>
          <w:numId w:val="17"/>
        </w:numPr>
        <w:spacing w:line="360" w:lineRule="auto"/>
        <w:rPr>
          <w:rFonts w:ascii="Arial" w:hAnsi="Arial" w:cs="Arial"/>
          <w:sz w:val="24"/>
        </w:rPr>
      </w:pPr>
      <w:r w:rsidRPr="00CC5966">
        <w:rPr>
          <w:rFonts w:ascii="Arial" w:hAnsi="Arial" w:cs="Arial"/>
          <w:sz w:val="24"/>
        </w:rPr>
        <w:t xml:space="preserve">Purpose and uses of the Assessment Scores </w:t>
      </w:r>
    </w:p>
    <w:p w14:paraId="03165531"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Difficulty estimates</w:t>
      </w:r>
      <w:r w:rsidR="006068F8" w:rsidRPr="00CC5966">
        <w:rPr>
          <w:rFonts w:ascii="Arial" w:hAnsi="Arial" w:cs="Arial"/>
          <w:sz w:val="24"/>
        </w:rPr>
        <w:t>,</w:t>
      </w:r>
    </w:p>
    <w:p w14:paraId="0ACEF98B"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Item measures</w:t>
      </w:r>
      <w:r w:rsidR="006068F8" w:rsidRPr="00CC5966">
        <w:rPr>
          <w:rFonts w:ascii="Arial" w:hAnsi="Arial" w:cs="Arial"/>
          <w:sz w:val="24"/>
        </w:rPr>
        <w:t>,</w:t>
      </w:r>
    </w:p>
    <w:p w14:paraId="4147FA94"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Item and ability standard errors</w:t>
      </w:r>
      <w:r w:rsidR="006068F8" w:rsidRPr="00CC5966">
        <w:rPr>
          <w:rFonts w:ascii="Arial" w:hAnsi="Arial" w:cs="Arial"/>
          <w:sz w:val="24"/>
        </w:rPr>
        <w:t>,</w:t>
      </w:r>
    </w:p>
    <w:p w14:paraId="0164C944"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P-values for each item in the field tests</w:t>
      </w:r>
      <w:r w:rsidR="006068F8" w:rsidRPr="00CC5966">
        <w:rPr>
          <w:rFonts w:ascii="Arial" w:hAnsi="Arial" w:cs="Arial"/>
          <w:sz w:val="24"/>
        </w:rPr>
        <w:t>,</w:t>
      </w:r>
    </w:p>
    <w:p w14:paraId="1289E12A"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Distracter percentages</w:t>
      </w:r>
      <w:r w:rsidR="006068F8" w:rsidRPr="00CC5966">
        <w:rPr>
          <w:rFonts w:ascii="Arial" w:hAnsi="Arial" w:cs="Arial"/>
          <w:sz w:val="24"/>
        </w:rPr>
        <w:t>,</w:t>
      </w:r>
    </w:p>
    <w:p w14:paraId="4E8FC939"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Descriptive statistics of raw scores and scaled scores</w:t>
      </w:r>
      <w:r w:rsidR="006068F8" w:rsidRPr="00CC5966">
        <w:rPr>
          <w:rFonts w:ascii="Arial" w:hAnsi="Arial" w:cs="Arial"/>
          <w:sz w:val="24"/>
        </w:rPr>
        <w:t>,</w:t>
      </w:r>
    </w:p>
    <w:p w14:paraId="7D276130"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 xml:space="preserve">Decision consistency and decision accuracy </w:t>
      </w:r>
      <w:r w:rsidR="009D1957" w:rsidRPr="00CC5966">
        <w:rPr>
          <w:rFonts w:ascii="Arial" w:hAnsi="Arial" w:cs="Arial"/>
          <w:sz w:val="24"/>
        </w:rPr>
        <w:t>indexes</w:t>
      </w:r>
      <w:r w:rsidR="006068F8" w:rsidRPr="00CC5966">
        <w:rPr>
          <w:rFonts w:ascii="Arial" w:hAnsi="Arial" w:cs="Arial"/>
          <w:sz w:val="24"/>
        </w:rPr>
        <w:t>,</w:t>
      </w:r>
    </w:p>
    <w:p w14:paraId="6AC86FE9"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lastRenderedPageBreak/>
        <w:t>Means and standard deviations of raw scores and scale scores for the total population and by each demographic category (e.g.,</w:t>
      </w:r>
      <w:r w:rsidR="000D1FF7" w:rsidRPr="00CC5966">
        <w:rPr>
          <w:rFonts w:ascii="Arial" w:hAnsi="Arial" w:cs="Arial"/>
          <w:sz w:val="24"/>
        </w:rPr>
        <w:t xml:space="preserve"> </w:t>
      </w:r>
      <w:r w:rsidRPr="00CC5966">
        <w:rPr>
          <w:rFonts w:ascii="Arial" w:hAnsi="Arial" w:cs="Arial"/>
          <w:sz w:val="24"/>
        </w:rPr>
        <w:t>gender, race/ethnicity, disability status, LSP)</w:t>
      </w:r>
      <w:r w:rsidR="006068F8" w:rsidRPr="00CC5966">
        <w:rPr>
          <w:rFonts w:ascii="Arial" w:hAnsi="Arial" w:cs="Arial"/>
          <w:sz w:val="24"/>
        </w:rPr>
        <w:t>,</w:t>
      </w:r>
    </w:p>
    <w:p w14:paraId="267A390E"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Differential item functioning statistics</w:t>
      </w:r>
      <w:r w:rsidR="006068F8" w:rsidRPr="00CC5966">
        <w:rPr>
          <w:rFonts w:ascii="Arial" w:hAnsi="Arial" w:cs="Arial"/>
          <w:sz w:val="24"/>
        </w:rPr>
        <w:t xml:space="preserve">, and, </w:t>
      </w:r>
    </w:p>
    <w:p w14:paraId="39EB87DB" w14:textId="77777777" w:rsidR="00C30A0C" w:rsidRPr="00CC5966" w:rsidRDefault="00C30A0C" w:rsidP="007A068E">
      <w:pPr>
        <w:pStyle w:val="BodyText2"/>
        <w:numPr>
          <w:ilvl w:val="0"/>
          <w:numId w:val="5"/>
        </w:numPr>
        <w:spacing w:line="360" w:lineRule="auto"/>
        <w:rPr>
          <w:rFonts w:ascii="Arial" w:hAnsi="Arial" w:cs="Arial"/>
          <w:sz w:val="24"/>
        </w:rPr>
      </w:pPr>
      <w:r w:rsidRPr="00CC5966">
        <w:rPr>
          <w:rFonts w:ascii="Arial" w:hAnsi="Arial" w:cs="Arial"/>
          <w:sz w:val="24"/>
        </w:rPr>
        <w:t>State-level Percentile Rank statistics</w:t>
      </w:r>
      <w:r w:rsidR="006068F8" w:rsidRPr="00CC5966">
        <w:rPr>
          <w:rFonts w:ascii="Arial" w:hAnsi="Arial" w:cs="Arial"/>
          <w:sz w:val="24"/>
        </w:rPr>
        <w:t>.</w:t>
      </w:r>
    </w:p>
    <w:p w14:paraId="1BC7B820" w14:textId="77777777" w:rsidR="00C30A0C" w:rsidRPr="00CC5966" w:rsidRDefault="00C30A0C" w:rsidP="007A068E">
      <w:pPr>
        <w:pStyle w:val="BodyText2"/>
        <w:numPr>
          <w:ilvl w:val="0"/>
          <w:numId w:val="4"/>
        </w:numPr>
        <w:spacing w:line="360" w:lineRule="auto"/>
        <w:rPr>
          <w:rFonts w:ascii="Arial" w:hAnsi="Arial" w:cs="Arial"/>
          <w:sz w:val="24"/>
        </w:rPr>
      </w:pPr>
      <w:r w:rsidRPr="00CC5966">
        <w:rPr>
          <w:rFonts w:ascii="Arial" w:hAnsi="Arial" w:cs="Arial"/>
          <w:sz w:val="24"/>
        </w:rPr>
        <w:t xml:space="preserve">The </w:t>
      </w:r>
      <w:r w:rsidR="00182F76"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comply with the most recently published version of the </w:t>
      </w:r>
      <w:r w:rsidRPr="00CC5966">
        <w:rPr>
          <w:rFonts w:ascii="Arial" w:hAnsi="Arial" w:cs="Arial"/>
          <w:i/>
          <w:sz w:val="24"/>
        </w:rPr>
        <w:t>Standards for Educational and Psychological Testing</w:t>
      </w:r>
      <w:r w:rsidRPr="00CC5966">
        <w:rPr>
          <w:rFonts w:ascii="Arial" w:hAnsi="Arial" w:cs="Arial"/>
          <w:sz w:val="24"/>
        </w:rPr>
        <w:t>, issued jointly by the American Educational Research Association, the American Psychological Association, and the National Council on Measurement in Education.</w:t>
      </w:r>
    </w:p>
    <w:p w14:paraId="57EF55C0" w14:textId="77777777" w:rsidR="00C30A0C" w:rsidRPr="00CC5966" w:rsidRDefault="00C30A0C" w:rsidP="007A068E">
      <w:pPr>
        <w:pStyle w:val="BodyText2"/>
        <w:numPr>
          <w:ilvl w:val="0"/>
          <w:numId w:val="4"/>
        </w:numPr>
        <w:spacing w:line="360" w:lineRule="auto"/>
        <w:rPr>
          <w:rFonts w:ascii="Arial" w:hAnsi="Arial" w:cs="Arial"/>
          <w:sz w:val="24"/>
        </w:rPr>
      </w:pPr>
      <w:r w:rsidRPr="00CC5966">
        <w:rPr>
          <w:rFonts w:ascii="Arial" w:hAnsi="Arial" w:cs="Arial"/>
          <w:sz w:val="24"/>
        </w:rPr>
        <w:t xml:space="preserve">The </w:t>
      </w:r>
      <w:r w:rsidR="00182F76" w:rsidRPr="00CC5966">
        <w:rPr>
          <w:rFonts w:ascii="Arial" w:hAnsi="Arial" w:cs="Arial"/>
          <w:sz w:val="24"/>
        </w:rPr>
        <w:t xml:space="preserve">selected </w:t>
      </w:r>
      <w:r w:rsidR="00410EE9" w:rsidRPr="00CC5966">
        <w:rPr>
          <w:rFonts w:ascii="Arial" w:hAnsi="Arial" w:cs="Arial"/>
          <w:sz w:val="24"/>
        </w:rPr>
        <w:t>bidder</w:t>
      </w:r>
      <w:r w:rsidRPr="00CC5966">
        <w:rPr>
          <w:rFonts w:ascii="Arial" w:hAnsi="Arial" w:cs="Arial"/>
          <w:sz w:val="24"/>
        </w:rPr>
        <w:t xml:space="preserve"> must prepare technical reports for each test administration of the META-PR, META-PR Online as the development and </w:t>
      </w:r>
      <w:r w:rsidRPr="00CC5966">
        <w:rPr>
          <w:rFonts w:ascii="Arial" w:hAnsi="Arial" w:cs="Arial"/>
          <w:bCs/>
          <w:sz w:val="24"/>
          <w:szCs w:val="24"/>
          <w:lang w:eastAsia="es-PR"/>
        </w:rPr>
        <w:t>impl</w:t>
      </w:r>
      <w:r w:rsidR="00EE37CE" w:rsidRPr="00CC5966">
        <w:rPr>
          <w:rFonts w:ascii="Arial" w:hAnsi="Arial" w:cs="Arial"/>
          <w:bCs/>
          <w:sz w:val="24"/>
          <w:szCs w:val="24"/>
          <w:lang w:eastAsia="es-PR"/>
        </w:rPr>
        <w:t>ementation</w:t>
      </w:r>
      <w:r w:rsidRPr="00CC5966">
        <w:rPr>
          <w:rFonts w:ascii="Arial" w:hAnsi="Arial" w:cs="Arial"/>
          <w:sz w:val="24"/>
        </w:rPr>
        <w:t xml:space="preserve"> of the new Alternate Assessment and separately, for the META-PR Alterna. These reports shall be delivered in full draft form to PRDE prior to </w:t>
      </w:r>
      <w:r w:rsidR="00FC4C85" w:rsidRPr="00CC5966">
        <w:rPr>
          <w:rFonts w:ascii="Arial" w:hAnsi="Arial" w:cs="Arial"/>
          <w:sz w:val="24"/>
        </w:rPr>
        <w:t xml:space="preserve">the end of each </w:t>
      </w:r>
      <w:r w:rsidRPr="00CC5966">
        <w:rPr>
          <w:rFonts w:ascii="Arial" w:hAnsi="Arial" w:cs="Arial"/>
          <w:sz w:val="24"/>
        </w:rPr>
        <w:t>contract year</w:t>
      </w:r>
      <w:r w:rsidR="004D722A" w:rsidRPr="00CC5966">
        <w:rPr>
          <w:rFonts w:ascii="Arial" w:hAnsi="Arial" w:cs="Arial"/>
          <w:sz w:val="24"/>
        </w:rPr>
        <w:t xml:space="preserve">, during the month of June. </w:t>
      </w:r>
      <w:r w:rsidRPr="00CC5966">
        <w:rPr>
          <w:rFonts w:ascii="Arial" w:hAnsi="Arial" w:cs="Arial"/>
          <w:sz w:val="24"/>
        </w:rPr>
        <w:t>The final technical reports are due to PRDE within three</w:t>
      </w:r>
      <w:r w:rsidR="00FC4C85" w:rsidRPr="00CC5966">
        <w:rPr>
          <w:rFonts w:ascii="Arial" w:hAnsi="Arial" w:cs="Arial"/>
          <w:sz w:val="24"/>
        </w:rPr>
        <w:t xml:space="preserve"> (3)</w:t>
      </w:r>
      <w:r w:rsidRPr="00CC5966">
        <w:rPr>
          <w:rFonts w:ascii="Arial" w:hAnsi="Arial" w:cs="Arial"/>
          <w:sz w:val="24"/>
        </w:rPr>
        <w:t xml:space="preserve"> weeks of receiving PRDE comments on the draft. The technical reports must include the following:</w:t>
      </w:r>
    </w:p>
    <w:p w14:paraId="13B99473"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Test Development</w:t>
      </w:r>
      <w:r w:rsidR="00FC4C85" w:rsidRPr="00CC5966">
        <w:rPr>
          <w:rFonts w:ascii="Arial" w:hAnsi="Arial" w:cs="Arial"/>
          <w:sz w:val="24"/>
        </w:rPr>
        <w:t>,</w:t>
      </w:r>
    </w:p>
    <w:p w14:paraId="5180B041"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Test Administration</w:t>
      </w:r>
      <w:r w:rsidR="00FC4C85" w:rsidRPr="00CC5966">
        <w:rPr>
          <w:rFonts w:ascii="Arial" w:hAnsi="Arial" w:cs="Arial"/>
          <w:sz w:val="24"/>
        </w:rPr>
        <w:t>,</w:t>
      </w:r>
    </w:p>
    <w:p w14:paraId="50F69B75"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Reports</w:t>
      </w:r>
      <w:r w:rsidR="00FC4C85" w:rsidRPr="00CC5966">
        <w:rPr>
          <w:rFonts w:ascii="Arial" w:hAnsi="Arial" w:cs="Arial"/>
          <w:sz w:val="24"/>
        </w:rPr>
        <w:t>,</w:t>
      </w:r>
    </w:p>
    <w:p w14:paraId="1FB6BC49"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Setting of Performance Standards</w:t>
      </w:r>
      <w:r w:rsidR="00FC4C85" w:rsidRPr="00CC5966">
        <w:rPr>
          <w:rFonts w:ascii="Arial" w:hAnsi="Arial" w:cs="Arial"/>
          <w:sz w:val="24"/>
        </w:rPr>
        <w:t>,</w:t>
      </w:r>
    </w:p>
    <w:p w14:paraId="4061FBC2"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Scaling</w:t>
      </w:r>
      <w:r w:rsidR="00FC4C85" w:rsidRPr="00CC5966">
        <w:rPr>
          <w:rFonts w:ascii="Arial" w:hAnsi="Arial" w:cs="Arial"/>
          <w:sz w:val="24"/>
        </w:rPr>
        <w:t>,</w:t>
      </w:r>
    </w:p>
    <w:p w14:paraId="0A042702"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Equating and Linking</w:t>
      </w:r>
      <w:r w:rsidR="00FC4C85" w:rsidRPr="00CC5966">
        <w:rPr>
          <w:rFonts w:ascii="Arial" w:hAnsi="Arial" w:cs="Arial"/>
          <w:sz w:val="24"/>
        </w:rPr>
        <w:t>,</w:t>
      </w:r>
    </w:p>
    <w:p w14:paraId="5C592FEC"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Reliability</w:t>
      </w:r>
      <w:r w:rsidR="009F213F" w:rsidRPr="00CC5966">
        <w:rPr>
          <w:rFonts w:ascii="Arial" w:hAnsi="Arial" w:cs="Arial"/>
          <w:sz w:val="24"/>
        </w:rPr>
        <w:t>,</w:t>
      </w:r>
    </w:p>
    <w:p w14:paraId="6490536A"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Validity</w:t>
      </w:r>
      <w:r w:rsidR="009F213F" w:rsidRPr="00CC5966">
        <w:rPr>
          <w:rFonts w:ascii="Arial" w:hAnsi="Arial" w:cs="Arial"/>
          <w:sz w:val="24"/>
        </w:rPr>
        <w:t>,</w:t>
      </w:r>
    </w:p>
    <w:p w14:paraId="0FDCEBD1" w14:textId="77777777" w:rsidR="00DE7A9A" w:rsidRPr="00CC5966" w:rsidRDefault="00C30A0C" w:rsidP="007A068E">
      <w:pPr>
        <w:pStyle w:val="BodyText2"/>
        <w:numPr>
          <w:ilvl w:val="1"/>
          <w:numId w:val="5"/>
        </w:numPr>
        <w:tabs>
          <w:tab w:val="left" w:pos="2250"/>
        </w:tabs>
        <w:spacing w:line="360" w:lineRule="auto"/>
        <w:ind w:left="1800"/>
        <w:rPr>
          <w:rFonts w:ascii="Arial" w:hAnsi="Arial" w:cs="Arial"/>
          <w:sz w:val="24"/>
        </w:rPr>
      </w:pPr>
      <w:r w:rsidRPr="00CC5966">
        <w:rPr>
          <w:rFonts w:ascii="Arial" w:hAnsi="Arial" w:cs="Arial"/>
          <w:sz w:val="24"/>
        </w:rPr>
        <w:t>Scoring</w:t>
      </w:r>
      <w:r w:rsidR="009F213F" w:rsidRPr="00CC5966">
        <w:rPr>
          <w:rFonts w:ascii="Arial" w:hAnsi="Arial" w:cs="Arial"/>
          <w:sz w:val="24"/>
        </w:rPr>
        <w:t xml:space="preserve">, and, </w:t>
      </w:r>
    </w:p>
    <w:p w14:paraId="294F7064" w14:textId="77777777" w:rsidR="00C30A0C" w:rsidRPr="00CC5966" w:rsidRDefault="00C30A0C" w:rsidP="007A068E">
      <w:pPr>
        <w:pStyle w:val="BodyText2"/>
        <w:numPr>
          <w:ilvl w:val="1"/>
          <w:numId w:val="5"/>
        </w:numPr>
        <w:tabs>
          <w:tab w:val="left" w:pos="2250"/>
        </w:tabs>
        <w:spacing w:line="360" w:lineRule="auto"/>
        <w:ind w:left="1800"/>
        <w:rPr>
          <w:rFonts w:ascii="Arial" w:hAnsi="Arial" w:cs="Arial"/>
          <w:bCs/>
          <w:sz w:val="24"/>
          <w:szCs w:val="24"/>
          <w:lang w:eastAsia="es-PR"/>
        </w:rPr>
      </w:pPr>
      <w:r w:rsidRPr="00CC5966">
        <w:rPr>
          <w:rFonts w:ascii="Arial" w:hAnsi="Arial" w:cs="Arial"/>
          <w:sz w:val="24"/>
        </w:rPr>
        <w:t>Quality Control Procedures</w:t>
      </w:r>
      <w:r w:rsidR="009F213F" w:rsidRPr="00CC5966">
        <w:rPr>
          <w:rFonts w:ascii="Arial" w:hAnsi="Arial" w:cs="Arial"/>
          <w:bCs/>
          <w:sz w:val="24"/>
          <w:szCs w:val="24"/>
          <w:lang w:eastAsia="es-PR"/>
        </w:rPr>
        <w:t>.</w:t>
      </w:r>
    </w:p>
    <w:p w14:paraId="67978065" w14:textId="77777777" w:rsidR="00C30A0C" w:rsidRPr="00CC5966" w:rsidRDefault="00C30A0C" w:rsidP="007A068E">
      <w:pPr>
        <w:pStyle w:val="BodyText2"/>
        <w:numPr>
          <w:ilvl w:val="0"/>
          <w:numId w:val="4"/>
        </w:numPr>
        <w:spacing w:line="360" w:lineRule="auto"/>
        <w:rPr>
          <w:rFonts w:ascii="Arial" w:hAnsi="Arial" w:cs="Arial"/>
          <w:sz w:val="24"/>
        </w:rPr>
      </w:pPr>
      <w:r w:rsidRPr="00CC5966">
        <w:rPr>
          <w:rFonts w:ascii="Arial" w:hAnsi="Arial" w:cs="Arial"/>
          <w:sz w:val="24"/>
        </w:rPr>
        <w:t xml:space="preserve">During the Meta-PR, Meta-PR Alterna, META-PR Online and implementation of the new Alternate assessment administrations, the </w:t>
      </w:r>
      <w:r w:rsidR="00182F76" w:rsidRPr="00CC5966">
        <w:rPr>
          <w:rFonts w:ascii="Arial" w:hAnsi="Arial" w:cs="Arial"/>
          <w:sz w:val="24"/>
        </w:rPr>
        <w:t>selected bidder</w:t>
      </w:r>
      <w:r w:rsidRPr="00CC5966">
        <w:rPr>
          <w:rFonts w:ascii="Arial" w:hAnsi="Arial" w:cs="Arial"/>
          <w:sz w:val="24"/>
        </w:rPr>
        <w:t xml:space="preserve"> </w:t>
      </w:r>
      <w:r w:rsidR="00906657" w:rsidRPr="00CC5966">
        <w:rPr>
          <w:rFonts w:ascii="Arial" w:hAnsi="Arial" w:cs="Arial"/>
          <w:sz w:val="24"/>
        </w:rPr>
        <w:t>must</w:t>
      </w:r>
      <w:r w:rsidRPr="00CC5966">
        <w:rPr>
          <w:rFonts w:ascii="Arial" w:hAnsi="Arial" w:cs="Arial"/>
          <w:sz w:val="24"/>
        </w:rPr>
        <w:t xml:space="preserve"> </w:t>
      </w:r>
      <w:r w:rsidR="00402F3A" w:rsidRPr="00CC5966">
        <w:rPr>
          <w:rFonts w:ascii="Arial" w:hAnsi="Arial" w:cs="Arial"/>
          <w:sz w:val="24"/>
        </w:rPr>
        <w:t>support PRDE</w:t>
      </w:r>
      <w:r w:rsidRPr="00CC5966">
        <w:rPr>
          <w:rFonts w:ascii="Arial" w:hAnsi="Arial" w:cs="Arial"/>
          <w:sz w:val="24"/>
        </w:rPr>
        <w:t xml:space="preserve"> in random security visits to schools in each of the regions in Puerto Rico, at no extra cost, to assure compliance with the security and ethics requirements of </w:t>
      </w:r>
      <w:r w:rsidR="00402F3A" w:rsidRPr="00CC5966">
        <w:rPr>
          <w:rFonts w:ascii="Arial" w:hAnsi="Arial" w:cs="Arial"/>
          <w:sz w:val="24"/>
        </w:rPr>
        <w:t>a</w:t>
      </w:r>
      <w:r w:rsidRPr="00CC5966">
        <w:rPr>
          <w:rFonts w:ascii="Arial" w:hAnsi="Arial" w:cs="Arial"/>
          <w:sz w:val="24"/>
        </w:rPr>
        <w:t xml:space="preserve"> </w:t>
      </w:r>
      <w:r w:rsidR="00C470E3" w:rsidRPr="00CC5966">
        <w:rPr>
          <w:rFonts w:ascii="Arial" w:hAnsi="Arial" w:cs="Arial"/>
          <w:sz w:val="24"/>
        </w:rPr>
        <w:t>statewide</w:t>
      </w:r>
      <w:r w:rsidRPr="00CC5966">
        <w:rPr>
          <w:rFonts w:ascii="Arial" w:hAnsi="Arial" w:cs="Arial"/>
          <w:sz w:val="24"/>
        </w:rPr>
        <w:t xml:space="preserve"> assessment system</w:t>
      </w:r>
      <w:r w:rsidRPr="00CC5966">
        <w:rPr>
          <w:rFonts w:ascii="Arial" w:hAnsi="Arial" w:cs="Arial"/>
          <w:b/>
          <w:sz w:val="24"/>
        </w:rPr>
        <w:t>.</w:t>
      </w:r>
    </w:p>
    <w:p w14:paraId="3A259B40" w14:textId="77777777" w:rsidR="00E40C3D" w:rsidRPr="00CC5966" w:rsidRDefault="00E40C3D" w:rsidP="00595835">
      <w:pPr>
        <w:pStyle w:val="BodyText2"/>
        <w:numPr>
          <w:ilvl w:val="0"/>
          <w:numId w:val="23"/>
        </w:numPr>
        <w:spacing w:line="360" w:lineRule="auto"/>
        <w:ind w:left="720"/>
        <w:outlineLvl w:val="0"/>
        <w:rPr>
          <w:rFonts w:ascii="Arial" w:hAnsi="Arial" w:cs="Arial"/>
          <w:b/>
          <w:sz w:val="24"/>
        </w:rPr>
      </w:pPr>
      <w:bookmarkStart w:id="42" w:name="_Toc17704963"/>
      <w:bookmarkStart w:id="43" w:name="_Toc17705753"/>
      <w:bookmarkStart w:id="44" w:name="_Toc18941794"/>
      <w:r w:rsidRPr="00CC5966">
        <w:rPr>
          <w:rFonts w:ascii="Arial" w:hAnsi="Arial" w:cs="Arial"/>
          <w:b/>
          <w:sz w:val="24"/>
        </w:rPr>
        <w:lastRenderedPageBreak/>
        <w:t>Scoring and Analysis</w:t>
      </w:r>
      <w:bookmarkEnd w:id="42"/>
      <w:bookmarkEnd w:id="43"/>
      <w:bookmarkEnd w:id="44"/>
      <w:r w:rsidRPr="00CC5966">
        <w:rPr>
          <w:rFonts w:ascii="Arial" w:hAnsi="Arial" w:cs="Arial"/>
          <w:b/>
          <w:sz w:val="24"/>
        </w:rPr>
        <w:t xml:space="preserve"> </w:t>
      </w:r>
    </w:p>
    <w:p w14:paraId="4FC1CA0E"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will be responsible for scoring the assessments and analyzing all results. This includes the multiple-choice questions and open-ended response items. Quality control in scoring and reporting, timeline of scoring, and security and confidentiality of data are of primary importance. Quality assurance procedures to be</w:t>
      </w:r>
      <w:r w:rsidR="00DE7A9A" w:rsidRPr="00CC5966">
        <w:rPr>
          <w:rFonts w:ascii="Arial" w:eastAsia="Calibri" w:hAnsi="Arial" w:cs="Arial"/>
          <w:lang w:val="en-US"/>
        </w:rPr>
        <w:t xml:space="preserve"> </w:t>
      </w:r>
      <w:r w:rsidRPr="00CC5966">
        <w:rPr>
          <w:rFonts w:ascii="Arial" w:eastAsia="Calibri" w:hAnsi="Arial" w:cs="Arial"/>
          <w:lang w:val="en-US"/>
        </w:rPr>
        <w:t xml:space="preserve">used by the </w:t>
      </w:r>
      <w:r w:rsidR="00182F76"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during scoring and psychometric/statistical analyses must be described in detail.</w:t>
      </w:r>
    </w:p>
    <w:p w14:paraId="587152D3"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182F76"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submit a comprehensive plan to be implemented for scanning and scoring </w:t>
      </w:r>
      <w:r w:rsidR="00402F3A" w:rsidRPr="00CC5966">
        <w:rPr>
          <w:rFonts w:ascii="Arial" w:eastAsia="Calibri" w:hAnsi="Arial" w:cs="Arial"/>
          <w:lang w:val="en-US"/>
        </w:rPr>
        <w:t>student responses to open-ended assessment and multiple-choice</w:t>
      </w:r>
      <w:r w:rsidRPr="00CC5966">
        <w:rPr>
          <w:rFonts w:ascii="Arial" w:eastAsia="Calibri" w:hAnsi="Arial" w:cs="Arial"/>
          <w:lang w:val="en-US"/>
        </w:rPr>
        <w:t xml:space="preserve"> items.</w:t>
      </w:r>
    </w:p>
    <w:p w14:paraId="0E835D65"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182F76"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w:t>
      </w:r>
      <w:r w:rsidR="00402F3A" w:rsidRPr="00CC5966">
        <w:rPr>
          <w:rFonts w:ascii="Arial" w:eastAsia="Calibri" w:hAnsi="Arial" w:cs="Arial"/>
          <w:lang w:val="en-US"/>
        </w:rPr>
        <w:t>coordinate</w:t>
      </w:r>
      <w:r w:rsidRPr="00CC5966">
        <w:rPr>
          <w:rFonts w:ascii="Arial" w:eastAsia="Calibri" w:hAnsi="Arial" w:cs="Arial"/>
          <w:lang w:val="en-US"/>
        </w:rPr>
        <w:t xml:space="preserve"> range-finding meetings with Puerto Rico educators. Student responses will be scored using a holistic rubric approved by PRDE for META-PR, </w:t>
      </w:r>
      <w:r w:rsidR="00402F3A" w:rsidRPr="00CC5966">
        <w:rPr>
          <w:rFonts w:ascii="Arial" w:eastAsia="Calibri" w:hAnsi="Arial" w:cs="Arial"/>
          <w:lang w:val="en-US"/>
        </w:rPr>
        <w:t xml:space="preserve">META-PR Online </w:t>
      </w:r>
      <w:r w:rsidRPr="00CC5966">
        <w:rPr>
          <w:rFonts w:ascii="Arial" w:eastAsia="Calibri" w:hAnsi="Arial" w:cs="Arial"/>
          <w:lang w:val="en-US"/>
        </w:rPr>
        <w:t xml:space="preserve">and META-PR ALTERNA. </w:t>
      </w:r>
      <w:r w:rsidR="00402F3A" w:rsidRPr="00CC5966">
        <w:rPr>
          <w:rFonts w:ascii="Arial" w:eastAsia="Calibri" w:hAnsi="Arial" w:cs="Arial"/>
          <w:lang w:val="en-US"/>
        </w:rPr>
        <w:t xml:space="preserve">The </w:t>
      </w:r>
      <w:r w:rsidR="00410EE9" w:rsidRPr="00CC5966">
        <w:rPr>
          <w:rFonts w:ascii="Arial" w:eastAsia="Calibri" w:hAnsi="Arial" w:cs="Arial"/>
          <w:lang w:val="en-US"/>
        </w:rPr>
        <w:t>bidder</w:t>
      </w:r>
      <w:r w:rsidR="00402F3A" w:rsidRPr="00CC5966">
        <w:rPr>
          <w:rFonts w:ascii="Arial" w:eastAsia="Calibri" w:hAnsi="Arial" w:cs="Arial"/>
          <w:lang w:val="en-US"/>
        </w:rPr>
        <w:t xml:space="preserve"> </w:t>
      </w:r>
      <w:r w:rsidR="005E033B" w:rsidRPr="00CC5966">
        <w:rPr>
          <w:rFonts w:ascii="Arial" w:eastAsia="Calibri" w:hAnsi="Arial" w:cs="Arial"/>
          <w:bCs w:val="0"/>
          <w:szCs w:val="24"/>
          <w:lang w:val="en-US"/>
        </w:rPr>
        <w:t>must d</w:t>
      </w:r>
      <w:r w:rsidRPr="00CC5966">
        <w:rPr>
          <w:rFonts w:ascii="Arial" w:eastAsia="Calibri" w:hAnsi="Arial" w:cs="Arial"/>
          <w:bCs w:val="0"/>
          <w:szCs w:val="24"/>
          <w:lang w:val="en-US"/>
        </w:rPr>
        <w:t>escribe</w:t>
      </w:r>
      <w:r w:rsidRPr="00CC5966">
        <w:rPr>
          <w:rFonts w:ascii="Arial" w:eastAsia="Calibri" w:hAnsi="Arial" w:cs="Arial"/>
          <w:lang w:val="en-US"/>
        </w:rPr>
        <w:t xml:space="preserve"> the process and procedure for monitoring the scoring process for all open-ended items. The proposed plan must clearly describe, but not necessarily be limited to, the following requirements:</w:t>
      </w:r>
    </w:p>
    <w:p w14:paraId="60A29F04" w14:textId="77777777" w:rsidR="00D33596" w:rsidRPr="00CC5966" w:rsidRDefault="00B807E8" w:rsidP="003069CD">
      <w:pPr>
        <w:numPr>
          <w:ilvl w:val="1"/>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Provide PRDE with secure, continuous access to all current reader performance data that include: </w:t>
      </w:r>
    </w:p>
    <w:p w14:paraId="59BB468D" w14:textId="77777777" w:rsidR="00D33596" w:rsidRPr="00CC5966" w:rsidRDefault="00B807E8" w:rsidP="003069CD">
      <w:pPr>
        <w:numPr>
          <w:ilvl w:val="2"/>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inter-reader reliability reports; </w:t>
      </w:r>
    </w:p>
    <w:p w14:paraId="008E70DC" w14:textId="77777777" w:rsidR="00D33596" w:rsidRPr="00CC5966" w:rsidRDefault="00B807E8" w:rsidP="003069CD">
      <w:pPr>
        <w:numPr>
          <w:ilvl w:val="2"/>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reader and overall score-point distributions; </w:t>
      </w:r>
    </w:p>
    <w:p w14:paraId="738C4F08" w14:textId="77777777" w:rsidR="00B807E8" w:rsidRPr="00CC5966" w:rsidRDefault="00B807E8" w:rsidP="003069CD">
      <w:pPr>
        <w:numPr>
          <w:ilvl w:val="2"/>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daily and cumulative statistics.</w:t>
      </w:r>
    </w:p>
    <w:p w14:paraId="68C0DF10" w14:textId="77777777" w:rsidR="00B807E8" w:rsidRPr="00CC5966" w:rsidRDefault="00B807E8" w:rsidP="003069CD">
      <w:pPr>
        <w:numPr>
          <w:ilvl w:val="1"/>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Propose methods for periodically recalibrating readers to ensure they continue to read accurately and their scoring work does not drift from the scale.</w:t>
      </w:r>
    </w:p>
    <w:p w14:paraId="4A3A699D" w14:textId="77777777" w:rsidR="00B807E8" w:rsidRPr="00CC5966" w:rsidRDefault="00B807E8" w:rsidP="003069CD">
      <w:pPr>
        <w:numPr>
          <w:ilvl w:val="1"/>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Propose methods for training and qualifying readers, monitoring the</w:t>
      </w:r>
      <w:r w:rsidR="002E7834" w:rsidRPr="00CC5966">
        <w:rPr>
          <w:rFonts w:ascii="Arial" w:eastAsia="Calibri" w:hAnsi="Arial" w:cs="Arial"/>
          <w:lang w:val="en-US"/>
        </w:rPr>
        <w:t>ir</w:t>
      </w:r>
      <w:r w:rsidRPr="00CC5966">
        <w:rPr>
          <w:rFonts w:ascii="Arial" w:eastAsia="Calibri" w:hAnsi="Arial" w:cs="Arial"/>
          <w:lang w:val="en-US"/>
        </w:rPr>
        <w:t xml:space="preserve"> performance, and </w:t>
      </w:r>
      <w:r w:rsidR="00026554" w:rsidRPr="00CC5966">
        <w:rPr>
          <w:rFonts w:ascii="Arial" w:eastAsia="Calibri" w:hAnsi="Arial" w:cs="Arial"/>
          <w:lang w:val="en-US"/>
        </w:rPr>
        <w:t xml:space="preserve">the scoring process. </w:t>
      </w:r>
    </w:p>
    <w:p w14:paraId="3DF28F17" w14:textId="77777777" w:rsidR="00B807E8" w:rsidRPr="00CC5966" w:rsidRDefault="00B807E8" w:rsidP="003069CD">
      <w:pPr>
        <w:numPr>
          <w:ilvl w:val="1"/>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Provide the location of the scoring center(s) and the advantages and disadvantages of the locations. Describes how the scoring center(s) will be staffed and managed, and the potential roles and responsibilities </w:t>
      </w:r>
      <w:r w:rsidR="002E7834" w:rsidRPr="00CC5966">
        <w:rPr>
          <w:rFonts w:ascii="Arial" w:eastAsia="Calibri" w:hAnsi="Arial" w:cs="Arial"/>
          <w:lang w:val="en-US"/>
        </w:rPr>
        <w:t xml:space="preserve">of its </w:t>
      </w:r>
      <w:r w:rsidRPr="00CC5966">
        <w:rPr>
          <w:rFonts w:ascii="Arial" w:eastAsia="Calibri" w:hAnsi="Arial" w:cs="Arial"/>
          <w:lang w:val="en-US"/>
        </w:rPr>
        <w:t>staff.</w:t>
      </w:r>
    </w:p>
    <w:p w14:paraId="1D684424" w14:textId="77777777" w:rsidR="00B807E8" w:rsidRPr="00CC5966" w:rsidRDefault="00B807E8" w:rsidP="003069CD">
      <w:pPr>
        <w:numPr>
          <w:ilvl w:val="1"/>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Propose a system that enables readers to identify </w:t>
      </w:r>
      <w:r w:rsidR="002E7834" w:rsidRPr="00CC5966">
        <w:rPr>
          <w:rFonts w:ascii="Arial" w:eastAsia="Calibri" w:hAnsi="Arial" w:cs="Arial"/>
          <w:lang w:val="en-US"/>
        </w:rPr>
        <w:t xml:space="preserve">and notify PRDE of </w:t>
      </w:r>
      <w:r w:rsidRPr="00CC5966">
        <w:rPr>
          <w:rFonts w:ascii="Arial" w:eastAsia="Calibri" w:hAnsi="Arial" w:cs="Arial"/>
          <w:lang w:val="en-US"/>
        </w:rPr>
        <w:t xml:space="preserve">papers that have troubling content, such as suggestions of suicide, or </w:t>
      </w:r>
      <w:r w:rsidRPr="00CC5966">
        <w:rPr>
          <w:rFonts w:ascii="Arial" w:eastAsia="Calibri" w:hAnsi="Arial" w:cs="Arial"/>
          <w:lang w:val="en-US"/>
        </w:rPr>
        <w:lastRenderedPageBreak/>
        <w:t xml:space="preserve">indicate an appearance of student cheating or unauthorized assistance by a teacher or test examiner. </w:t>
      </w:r>
    </w:p>
    <w:p w14:paraId="440AEA4D"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The</w:t>
      </w:r>
      <w:r w:rsidR="005E033B" w:rsidRPr="00CC5966">
        <w:rPr>
          <w:rFonts w:ascii="Arial" w:eastAsia="Calibri" w:hAnsi="Arial" w:cs="Arial"/>
          <w:lang w:val="en-US"/>
        </w:rPr>
        <w:t xml:space="preserve"> selected </w:t>
      </w:r>
      <w:r w:rsidR="00410EE9" w:rsidRPr="00CC5966">
        <w:rPr>
          <w:rFonts w:ascii="Arial" w:eastAsia="Calibri" w:hAnsi="Arial" w:cs="Arial"/>
          <w:lang w:val="en-US"/>
        </w:rPr>
        <w:t>bidder</w:t>
      </w:r>
      <w:r w:rsidRPr="00CC5966">
        <w:rPr>
          <w:rFonts w:ascii="Arial" w:eastAsia="Calibri" w:hAnsi="Arial" w:cs="Arial"/>
          <w:lang w:val="en-US"/>
        </w:rPr>
        <w:t xml:space="preserve"> must calibrate, scale, a</w:t>
      </w:r>
      <w:r w:rsidR="002E7834" w:rsidRPr="00CC5966">
        <w:rPr>
          <w:rFonts w:ascii="Arial" w:eastAsia="Calibri" w:hAnsi="Arial" w:cs="Arial"/>
          <w:lang w:val="en-US"/>
        </w:rPr>
        <w:t xml:space="preserve">nd equate </w:t>
      </w:r>
      <w:r w:rsidR="002E7834" w:rsidRPr="00CC5966">
        <w:rPr>
          <w:rFonts w:ascii="Arial" w:eastAsia="Calibri" w:hAnsi="Arial" w:cs="Arial"/>
          <w:bCs w:val="0"/>
          <w:szCs w:val="24"/>
          <w:lang w:val="en-US"/>
        </w:rPr>
        <w:t>assessments’</w:t>
      </w:r>
      <w:r w:rsidR="002E7834" w:rsidRPr="00CC5966">
        <w:rPr>
          <w:rFonts w:ascii="Arial" w:eastAsia="Calibri" w:hAnsi="Arial" w:cs="Arial"/>
          <w:lang w:val="en-US"/>
        </w:rPr>
        <w:t xml:space="preserve"> (META-PR,</w:t>
      </w:r>
      <w:r w:rsidR="002E7834" w:rsidRPr="00CC5966">
        <w:rPr>
          <w:rFonts w:ascii="Arial" w:hAnsi="Arial" w:cs="Arial"/>
          <w:lang w:val="en-US"/>
        </w:rPr>
        <w:t xml:space="preserve"> </w:t>
      </w:r>
      <w:r w:rsidR="002E7834" w:rsidRPr="00CC5966">
        <w:rPr>
          <w:rFonts w:ascii="Arial" w:eastAsia="Calibri" w:hAnsi="Arial" w:cs="Arial"/>
          <w:lang w:val="en-US"/>
        </w:rPr>
        <w:t xml:space="preserve">META-PR Online, </w:t>
      </w:r>
      <w:r w:rsidRPr="00CC5966">
        <w:rPr>
          <w:rFonts w:ascii="Arial" w:eastAsia="Calibri" w:hAnsi="Arial" w:cs="Arial"/>
          <w:lang w:val="en-US"/>
        </w:rPr>
        <w:t xml:space="preserve">and META-PR Alterna) results. 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suggest a method</w:t>
      </w:r>
      <w:r w:rsidR="000D5EDB" w:rsidRPr="00CC5966">
        <w:rPr>
          <w:rFonts w:ascii="Arial" w:eastAsia="Calibri" w:hAnsi="Arial" w:cs="Arial"/>
          <w:lang w:val="en-US"/>
        </w:rPr>
        <w:t xml:space="preserve"> of analysis for the assessment nationally accepted standards</w:t>
      </w:r>
      <w:r w:rsidRPr="00CC5966">
        <w:rPr>
          <w:rFonts w:ascii="Arial" w:eastAsia="Calibri" w:hAnsi="Arial" w:cs="Arial"/>
          <w:lang w:val="en-US"/>
        </w:rPr>
        <w:t>. Copies of all scoring results, as well as the data supporting those results, must be provided to PRDE in written and electronic format.</w:t>
      </w:r>
    </w:p>
    <w:p w14:paraId="71CB61EA"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prepare performance reports to comply with all current and future requirements of ESSA and </w:t>
      </w:r>
      <w:r w:rsidR="000D5EDB" w:rsidRPr="00CC5966">
        <w:rPr>
          <w:rFonts w:ascii="Arial" w:eastAsia="Calibri" w:hAnsi="Arial" w:cs="Arial"/>
          <w:lang w:val="en-US"/>
        </w:rPr>
        <w:t>CSP</w:t>
      </w:r>
      <w:r w:rsidRPr="00CC5966">
        <w:rPr>
          <w:rFonts w:ascii="Arial" w:eastAsia="Calibri" w:hAnsi="Arial" w:cs="Arial"/>
          <w:lang w:val="en-US"/>
        </w:rPr>
        <w:t>.</w:t>
      </w:r>
    </w:p>
    <w:p w14:paraId="227834F6" w14:textId="5F0E95D6"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prepare an executive summary of the assessment results and deliver it to PRDE prior to the distribution of </w:t>
      </w:r>
      <w:r w:rsidR="000D5EDB" w:rsidRPr="00CC5966">
        <w:rPr>
          <w:rFonts w:ascii="Arial" w:eastAsia="Calibri" w:hAnsi="Arial" w:cs="Arial"/>
          <w:lang w:val="en-US"/>
        </w:rPr>
        <w:t xml:space="preserve">IRS to schools for META-PR, META-PR Online </w:t>
      </w:r>
      <w:r w:rsidRPr="00CC5966">
        <w:rPr>
          <w:rFonts w:ascii="Arial" w:eastAsia="Calibri" w:hAnsi="Arial" w:cs="Arial"/>
          <w:lang w:val="en-US"/>
        </w:rPr>
        <w:t>and META-PR Alterna</w:t>
      </w:r>
      <w:r w:rsidR="005E033B" w:rsidRPr="00CC5966">
        <w:rPr>
          <w:rFonts w:ascii="Arial" w:eastAsia="Calibri" w:hAnsi="Arial" w:cs="Arial"/>
          <w:bCs w:val="0"/>
          <w:szCs w:val="24"/>
          <w:lang w:val="en-US"/>
        </w:rPr>
        <w:t xml:space="preserve"> (</w:t>
      </w:r>
      <w:r w:rsidR="00DE7A9A" w:rsidRPr="00CC5966">
        <w:rPr>
          <w:rFonts w:ascii="Arial" w:eastAsia="Calibri" w:hAnsi="Arial" w:cs="Arial"/>
          <w:bCs w:val="0"/>
          <w:szCs w:val="24"/>
          <w:lang w:val="en-US"/>
        </w:rPr>
        <w:t>every school year in July)</w:t>
      </w:r>
      <w:r w:rsidR="00C470E3" w:rsidRPr="00CC5966">
        <w:rPr>
          <w:rFonts w:ascii="Arial" w:eastAsia="Calibri" w:hAnsi="Arial" w:cs="Arial"/>
          <w:bCs w:val="0"/>
          <w:szCs w:val="24"/>
          <w:lang w:val="en-US"/>
        </w:rPr>
        <w:t>.</w:t>
      </w:r>
      <w:r w:rsidR="00DE7A9A" w:rsidRPr="00CC5966">
        <w:rPr>
          <w:rFonts w:ascii="Arial" w:eastAsia="Calibri" w:hAnsi="Arial" w:cs="Arial"/>
          <w:bCs w:val="0"/>
          <w:szCs w:val="24"/>
          <w:lang w:val="en-US"/>
        </w:rPr>
        <w:t xml:space="preserve"> </w:t>
      </w:r>
      <w:r w:rsidRPr="00CC5966">
        <w:rPr>
          <w:rFonts w:ascii="Arial" w:eastAsia="Calibri" w:hAnsi="Arial" w:cs="Arial"/>
          <w:lang w:val="en-US"/>
        </w:rPr>
        <w:t>The</w:t>
      </w:r>
      <w:r w:rsidR="005E033B" w:rsidRPr="00CC5966">
        <w:rPr>
          <w:rFonts w:ascii="Arial" w:eastAsia="Calibri" w:hAnsi="Arial" w:cs="Arial"/>
          <w:lang w:val="en-US"/>
        </w:rPr>
        <w:t xml:space="preserve"> </w:t>
      </w:r>
      <w:r w:rsidR="00C470E3" w:rsidRPr="00CC5966">
        <w:rPr>
          <w:rFonts w:ascii="Arial" w:eastAsia="Calibri" w:hAnsi="Arial" w:cs="Arial"/>
          <w:lang w:val="en-US"/>
        </w:rPr>
        <w:t>selected</w:t>
      </w:r>
      <w:r w:rsidR="00C470E3" w:rsidRPr="00CC5966">
        <w:rPr>
          <w:rFonts w:ascii="Arial" w:eastAsia="Calibri" w:hAnsi="Arial" w:cs="Arial"/>
          <w:bCs w:val="0"/>
          <w:szCs w:val="24"/>
          <w:lang w:val="en-US"/>
        </w:rPr>
        <w:t xml:space="preserve"> </w:t>
      </w:r>
      <w:r w:rsidR="00C470E3" w:rsidRPr="00CC5966">
        <w:rPr>
          <w:rFonts w:ascii="Arial" w:eastAsia="Calibri" w:hAnsi="Arial" w:cs="Arial"/>
          <w:lang w:val="en-US"/>
        </w:rPr>
        <w:t>bidder</w:t>
      </w:r>
      <w:r w:rsidRPr="00CC5966">
        <w:rPr>
          <w:rFonts w:ascii="Arial" w:eastAsia="Calibri" w:hAnsi="Arial" w:cs="Arial"/>
          <w:lang w:val="en-US"/>
        </w:rPr>
        <w:t xml:space="preserve"> must work with PRDE to determi</w:t>
      </w:r>
      <w:r w:rsidR="000D5EDB" w:rsidRPr="00CC5966">
        <w:rPr>
          <w:rFonts w:ascii="Arial" w:eastAsia="Calibri" w:hAnsi="Arial" w:cs="Arial"/>
          <w:lang w:val="en-US"/>
        </w:rPr>
        <w:t xml:space="preserve">ne what other information, </w:t>
      </w:r>
      <w:r w:rsidR="009168EF" w:rsidRPr="00CC5966">
        <w:rPr>
          <w:rFonts w:ascii="Arial" w:eastAsia="Calibri" w:hAnsi="Arial" w:cs="Arial"/>
          <w:lang w:val="en-US"/>
        </w:rPr>
        <w:t>if any</w:t>
      </w:r>
      <w:r w:rsidRPr="00CC5966">
        <w:rPr>
          <w:rFonts w:ascii="Arial" w:eastAsia="Calibri" w:hAnsi="Arial" w:cs="Arial"/>
          <w:lang w:val="en-US"/>
        </w:rPr>
        <w:t xml:space="preserve">, should be included in the reports. Reports must be generated for the student’s school (grade level and aggregate for the school), region, and government levels showing the </w:t>
      </w:r>
      <w:r w:rsidR="000D5EDB" w:rsidRPr="00CC5966">
        <w:rPr>
          <w:rFonts w:ascii="Arial" w:eastAsia="Calibri" w:hAnsi="Arial" w:cs="Arial"/>
          <w:lang w:val="en-US"/>
        </w:rPr>
        <w:t>percentage</w:t>
      </w:r>
      <w:r w:rsidRPr="00CC5966">
        <w:rPr>
          <w:rFonts w:ascii="Arial" w:eastAsia="Calibri" w:hAnsi="Arial" w:cs="Arial"/>
          <w:lang w:val="en-US"/>
        </w:rPr>
        <w:t xml:space="preserve"> of students by performance level and growth according to the transition matrix.  All group-level reports must be disaggregated by subgroup. Copies of all reports, as well as the data supporting those results, must be provided to PRDE in written and electronic format. 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w:t>
      </w:r>
      <w:r w:rsidR="000D5EDB" w:rsidRPr="00CC5966">
        <w:rPr>
          <w:rFonts w:ascii="Arial" w:eastAsia="Calibri" w:hAnsi="Arial" w:cs="Arial"/>
          <w:lang w:val="en-US"/>
        </w:rPr>
        <w:t xml:space="preserve">will </w:t>
      </w:r>
      <w:r w:rsidRPr="00CC5966">
        <w:rPr>
          <w:rFonts w:ascii="Arial" w:eastAsia="Calibri" w:hAnsi="Arial" w:cs="Arial"/>
          <w:lang w:val="en-US"/>
        </w:rPr>
        <w:t>be responsible for the distribution</w:t>
      </w:r>
      <w:r w:rsidR="000D5EDB" w:rsidRPr="00CC5966">
        <w:rPr>
          <w:rFonts w:ascii="Arial" w:hAnsi="Arial" w:cs="Arial"/>
          <w:lang w:val="en-US"/>
        </w:rPr>
        <w:t xml:space="preserve"> of </w:t>
      </w:r>
      <w:r w:rsidR="000D5EDB" w:rsidRPr="00CC5966">
        <w:rPr>
          <w:rFonts w:ascii="Arial" w:eastAsia="Calibri" w:hAnsi="Arial" w:cs="Arial"/>
          <w:lang w:val="en-US"/>
        </w:rPr>
        <w:t>school performance reports</w:t>
      </w:r>
      <w:r w:rsidRPr="00CC5966">
        <w:rPr>
          <w:rFonts w:ascii="Arial" w:eastAsia="Calibri" w:hAnsi="Arial" w:cs="Arial"/>
          <w:lang w:val="en-US"/>
        </w:rPr>
        <w:t xml:space="preserve"> of M</w:t>
      </w:r>
      <w:r w:rsidR="000D5EDB" w:rsidRPr="00CC5966">
        <w:rPr>
          <w:rFonts w:ascii="Arial" w:eastAsia="Calibri" w:hAnsi="Arial" w:cs="Arial"/>
          <w:lang w:val="en-US"/>
        </w:rPr>
        <w:t xml:space="preserve">ETA-PR, META-PR Online </w:t>
      </w:r>
      <w:r w:rsidRPr="00CC5966">
        <w:rPr>
          <w:rFonts w:ascii="Arial" w:eastAsia="Calibri" w:hAnsi="Arial" w:cs="Arial"/>
          <w:lang w:val="en-US"/>
        </w:rPr>
        <w:t xml:space="preserve">and META-PR Alterna to schools, </w:t>
      </w:r>
      <w:r w:rsidR="000D5EDB" w:rsidRPr="00CC5966">
        <w:rPr>
          <w:rFonts w:ascii="Arial" w:eastAsia="Calibri" w:hAnsi="Arial" w:cs="Arial"/>
          <w:lang w:val="en-US"/>
        </w:rPr>
        <w:t xml:space="preserve">ORE </w:t>
      </w:r>
      <w:r w:rsidRPr="00CC5966">
        <w:rPr>
          <w:rFonts w:ascii="Arial" w:eastAsia="Calibri" w:hAnsi="Arial" w:cs="Arial"/>
          <w:lang w:val="en-US"/>
        </w:rPr>
        <w:t>and central office</w:t>
      </w:r>
      <w:r w:rsidR="000D5EDB" w:rsidRPr="00CC5966">
        <w:rPr>
          <w:rFonts w:ascii="Arial" w:eastAsia="Calibri" w:hAnsi="Arial" w:cs="Arial"/>
          <w:lang w:val="en-US"/>
        </w:rPr>
        <w:t>, or any</w:t>
      </w:r>
      <w:r w:rsidRPr="00CC5966">
        <w:rPr>
          <w:rFonts w:ascii="Arial" w:eastAsia="Calibri" w:hAnsi="Arial" w:cs="Arial"/>
          <w:lang w:val="en-US"/>
        </w:rPr>
        <w:t xml:space="preserve"> other sites as designated by PRDE.</w:t>
      </w:r>
    </w:p>
    <w:p w14:paraId="78948B05"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prepare a post-test report and </w:t>
      </w:r>
      <w:r w:rsidR="000D5EDB" w:rsidRPr="00CC5966">
        <w:rPr>
          <w:rFonts w:ascii="Arial" w:eastAsia="Calibri" w:hAnsi="Arial" w:cs="Arial"/>
          <w:lang w:val="en-US"/>
        </w:rPr>
        <w:t>coordinate a meeting</w:t>
      </w:r>
      <w:r w:rsidRPr="00CC5966">
        <w:rPr>
          <w:rFonts w:ascii="Arial" w:eastAsia="Calibri" w:hAnsi="Arial" w:cs="Arial"/>
          <w:lang w:val="en-US"/>
        </w:rPr>
        <w:t xml:space="preserve"> that includes information on the status of schools returning all answer sheets and other related test mat</w:t>
      </w:r>
      <w:r w:rsidR="000D5EDB" w:rsidRPr="00CC5966">
        <w:rPr>
          <w:rFonts w:ascii="Arial" w:eastAsia="Calibri" w:hAnsi="Arial" w:cs="Arial"/>
          <w:lang w:val="en-US"/>
        </w:rPr>
        <w:t xml:space="preserve">erials in each of seven regions at the end of the test administration. </w:t>
      </w:r>
    </w:p>
    <w:p w14:paraId="75A62DDB" w14:textId="77777777" w:rsidR="00B807E8" w:rsidRPr="00CC5966" w:rsidRDefault="00B807E8" w:rsidP="003069CD">
      <w:pPr>
        <w:numPr>
          <w:ilvl w:val="0"/>
          <w:numId w:val="13"/>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work with PRDE to perform and check all calculations for students’ growth and level of proficiency on an annual basis and assist in reporting</w:t>
      </w:r>
      <w:r w:rsidR="00F64D20" w:rsidRPr="00CC5966">
        <w:rPr>
          <w:rFonts w:ascii="Arial" w:eastAsia="Calibri" w:hAnsi="Arial" w:cs="Arial"/>
          <w:lang w:val="en-US"/>
        </w:rPr>
        <w:t xml:space="preserve"> those</w:t>
      </w:r>
      <w:r w:rsidRPr="00CC5966">
        <w:rPr>
          <w:rFonts w:ascii="Arial" w:eastAsia="Calibri" w:hAnsi="Arial" w:cs="Arial"/>
          <w:lang w:val="en-US"/>
        </w:rPr>
        <w:t xml:space="preserve"> results</w:t>
      </w:r>
    </w:p>
    <w:p w14:paraId="033A3242" w14:textId="72387E27" w:rsidR="00F64D20" w:rsidRDefault="00F64D20" w:rsidP="003069CD">
      <w:pPr>
        <w:numPr>
          <w:ilvl w:val="0"/>
          <w:numId w:val="13"/>
        </w:numPr>
        <w:spacing w:line="360" w:lineRule="auto"/>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will create a media plan to inform students the importance of the standardized test, and must assist PRDE in preparing press releases to be distributed to media selected by PRDE, and explain the purpose of assessments </w:t>
      </w:r>
      <w:r w:rsidRPr="00CC5966">
        <w:rPr>
          <w:rFonts w:ascii="Arial" w:eastAsia="Calibri" w:hAnsi="Arial" w:cs="Arial"/>
          <w:lang w:val="en-US"/>
        </w:rPr>
        <w:lastRenderedPageBreak/>
        <w:t xml:space="preserve">and the results from the META-PR, META-PR  Online and META-PR Alterna to the public. Copies of all reports must be </w:t>
      </w:r>
      <w:r w:rsidR="005E033B" w:rsidRPr="00CC5966">
        <w:rPr>
          <w:rFonts w:ascii="Arial" w:eastAsia="Calibri" w:hAnsi="Arial" w:cs="Arial"/>
          <w:lang w:val="en-US"/>
        </w:rPr>
        <w:t xml:space="preserve">delivered </w:t>
      </w:r>
      <w:r w:rsidRPr="00CC5966">
        <w:rPr>
          <w:rFonts w:ascii="Arial" w:eastAsia="Calibri" w:hAnsi="Arial" w:cs="Arial"/>
          <w:lang w:val="en-US"/>
        </w:rPr>
        <w:t xml:space="preserve">to PRDE in paper and electronic format. 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w:t>
      </w:r>
      <w:r w:rsidRPr="00CC5966">
        <w:rPr>
          <w:rFonts w:ascii="Arial" w:eastAsia="Calibri" w:hAnsi="Arial" w:cs="Arial"/>
          <w:bCs w:val="0"/>
          <w:szCs w:val="24"/>
          <w:lang w:val="en-US"/>
        </w:rPr>
        <w:t>provide</w:t>
      </w:r>
      <w:r w:rsidRPr="00CC5966">
        <w:rPr>
          <w:rFonts w:ascii="Arial" w:eastAsia="Calibri" w:hAnsi="Arial" w:cs="Arial"/>
          <w:lang w:val="en-US"/>
        </w:rPr>
        <w:t xml:space="preserve"> a written description of the assistance they will provide. </w:t>
      </w:r>
    </w:p>
    <w:p w14:paraId="7C4C85DE" w14:textId="77777777" w:rsidR="00FA5F1C" w:rsidRPr="00CC5966" w:rsidRDefault="00FA5F1C" w:rsidP="00FA5F1C">
      <w:pPr>
        <w:spacing w:line="360" w:lineRule="auto"/>
        <w:ind w:left="720"/>
        <w:jc w:val="both"/>
        <w:rPr>
          <w:rFonts w:ascii="Arial" w:eastAsia="Calibri" w:hAnsi="Arial" w:cs="Arial"/>
          <w:lang w:val="en-US"/>
        </w:rPr>
      </w:pPr>
    </w:p>
    <w:p w14:paraId="1A1353EC" w14:textId="77777777" w:rsidR="00E40C3D" w:rsidRPr="00CC5966" w:rsidRDefault="00E40C3D" w:rsidP="00595835">
      <w:pPr>
        <w:pStyle w:val="BodyText2"/>
        <w:numPr>
          <w:ilvl w:val="0"/>
          <w:numId w:val="23"/>
        </w:numPr>
        <w:spacing w:line="360" w:lineRule="auto"/>
        <w:ind w:left="720"/>
        <w:outlineLvl w:val="0"/>
        <w:rPr>
          <w:rFonts w:ascii="Arial" w:hAnsi="Arial" w:cs="Arial"/>
          <w:b/>
          <w:sz w:val="24"/>
        </w:rPr>
      </w:pPr>
      <w:bookmarkStart w:id="45" w:name="_Toc17704964"/>
      <w:bookmarkStart w:id="46" w:name="_Toc17705754"/>
      <w:bookmarkStart w:id="47" w:name="_Toc18941795"/>
      <w:r w:rsidRPr="00CC5966">
        <w:rPr>
          <w:rFonts w:ascii="Arial" w:hAnsi="Arial" w:cs="Arial"/>
          <w:b/>
          <w:sz w:val="24"/>
        </w:rPr>
        <w:t>Training and Planning Meetings</w:t>
      </w:r>
      <w:bookmarkEnd w:id="45"/>
      <w:bookmarkEnd w:id="46"/>
      <w:bookmarkEnd w:id="47"/>
      <w:r w:rsidRPr="00CC5966">
        <w:rPr>
          <w:rFonts w:ascii="Arial" w:hAnsi="Arial" w:cs="Arial"/>
          <w:b/>
          <w:sz w:val="24"/>
        </w:rPr>
        <w:t xml:space="preserve"> </w:t>
      </w:r>
    </w:p>
    <w:p w14:paraId="72873E94" w14:textId="77777777" w:rsidR="007C35E0" w:rsidRPr="00CC5966" w:rsidRDefault="00F64D20"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must</w:t>
      </w:r>
      <w:r w:rsidR="00DE7A9A" w:rsidRPr="00CC5966">
        <w:rPr>
          <w:rFonts w:ascii="Arial" w:eastAsia="Calibri" w:hAnsi="Arial" w:cs="Arial"/>
          <w:bCs w:val="0"/>
          <w:szCs w:val="24"/>
          <w:lang w:val="en-US"/>
        </w:rPr>
        <w:t>,</w:t>
      </w:r>
      <w:r w:rsidRPr="00CC5966">
        <w:rPr>
          <w:rFonts w:ascii="Arial" w:eastAsia="Calibri" w:hAnsi="Arial" w:cs="Arial"/>
          <w:lang w:val="en-US"/>
        </w:rPr>
        <w:t xml:space="preserve"> </w:t>
      </w:r>
      <w:r w:rsidR="008379CC" w:rsidRPr="00CC5966">
        <w:rPr>
          <w:rFonts w:ascii="Arial" w:eastAsia="Calibri" w:hAnsi="Arial" w:cs="Arial"/>
          <w:lang w:val="en-US"/>
        </w:rPr>
        <w:t>with PRDE’s input and ap</w:t>
      </w:r>
      <w:r w:rsidRPr="00CC5966">
        <w:rPr>
          <w:rFonts w:ascii="Arial" w:eastAsia="Calibri" w:hAnsi="Arial" w:cs="Arial"/>
          <w:lang w:val="en-US"/>
        </w:rPr>
        <w:t xml:space="preserve">proval; </w:t>
      </w:r>
      <w:r w:rsidR="008379CC" w:rsidRPr="00CC5966">
        <w:rPr>
          <w:rFonts w:ascii="Arial" w:eastAsia="Calibri" w:hAnsi="Arial" w:cs="Arial"/>
          <w:lang w:val="en-US"/>
        </w:rPr>
        <w:t xml:space="preserve">conduct pretest assessment workshop to explain </w:t>
      </w:r>
      <w:r w:rsidRPr="00CC5966">
        <w:rPr>
          <w:rFonts w:ascii="Arial" w:eastAsia="Calibri" w:hAnsi="Arial" w:cs="Arial"/>
          <w:lang w:val="en-US"/>
        </w:rPr>
        <w:t xml:space="preserve">testing procedures and purposes, which </w:t>
      </w:r>
      <w:r w:rsidR="008379CC" w:rsidRPr="00CC5966">
        <w:rPr>
          <w:rFonts w:ascii="Arial" w:eastAsia="Calibri" w:hAnsi="Arial" w:cs="Arial"/>
          <w:lang w:val="en-US"/>
        </w:rPr>
        <w:t xml:space="preserve">will be </w:t>
      </w:r>
      <w:r w:rsidRPr="00CC5966">
        <w:rPr>
          <w:rFonts w:ascii="Arial" w:eastAsia="Calibri" w:hAnsi="Arial" w:cs="Arial"/>
          <w:lang w:val="en-US"/>
        </w:rPr>
        <w:t xml:space="preserve">attended by </w:t>
      </w:r>
      <w:r w:rsidR="008379CC" w:rsidRPr="00CC5966">
        <w:rPr>
          <w:rFonts w:ascii="Arial" w:eastAsia="Calibri" w:hAnsi="Arial" w:cs="Arial"/>
          <w:lang w:val="en-US"/>
        </w:rPr>
        <w:t xml:space="preserve">school, regional and central level personnel. </w:t>
      </w: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must present a work plan for the workshop, along with its date, for PRDE’s approval.</w:t>
      </w:r>
      <w:r w:rsidR="007C35E0" w:rsidRPr="00CC5966">
        <w:rPr>
          <w:rFonts w:ascii="Arial" w:eastAsia="Calibri" w:hAnsi="Arial" w:cs="Arial"/>
          <w:lang w:val="en-US"/>
        </w:rPr>
        <w:t xml:space="preserve"> </w:t>
      </w:r>
      <w:r w:rsidR="008379CC" w:rsidRPr="00CC5966">
        <w:rPr>
          <w:rFonts w:ascii="Arial" w:eastAsia="Calibri" w:hAnsi="Arial" w:cs="Arial"/>
          <w:lang w:val="en-US"/>
        </w:rPr>
        <w:t xml:space="preserve">The </w:t>
      </w:r>
      <w:r w:rsidR="00410EE9" w:rsidRPr="00CC5966">
        <w:rPr>
          <w:rFonts w:ascii="Arial" w:eastAsia="Calibri" w:hAnsi="Arial" w:cs="Arial"/>
          <w:lang w:val="en-US"/>
        </w:rPr>
        <w:t>bidder</w:t>
      </w:r>
      <w:r w:rsidR="008379CC" w:rsidRPr="00CC5966">
        <w:rPr>
          <w:rFonts w:ascii="Arial" w:eastAsia="Calibri" w:hAnsi="Arial" w:cs="Arial"/>
          <w:lang w:val="en-US"/>
        </w:rPr>
        <w:t xml:space="preserve"> must provide </w:t>
      </w:r>
      <w:r w:rsidR="007C35E0" w:rsidRPr="00CC5966">
        <w:rPr>
          <w:rFonts w:ascii="Arial" w:eastAsia="Calibri" w:hAnsi="Arial" w:cs="Arial"/>
          <w:lang w:val="en-US"/>
        </w:rPr>
        <w:t xml:space="preserve">access for all schools, regional level and central level to </w:t>
      </w:r>
      <w:r w:rsidR="008379CC" w:rsidRPr="00CC5966">
        <w:rPr>
          <w:rFonts w:ascii="Arial" w:eastAsia="Calibri" w:hAnsi="Arial" w:cs="Arial"/>
          <w:lang w:val="en-US"/>
        </w:rPr>
        <w:t>all workshop materials in paper and in electronic format</w:t>
      </w:r>
      <w:r w:rsidR="007C35E0" w:rsidRPr="00CC5966">
        <w:rPr>
          <w:rFonts w:ascii="Arial" w:eastAsia="Calibri" w:hAnsi="Arial" w:cs="Arial"/>
          <w:lang w:val="en-US"/>
        </w:rPr>
        <w:t>.</w:t>
      </w:r>
      <w:r w:rsidR="008379CC" w:rsidRPr="00CC5966">
        <w:rPr>
          <w:rFonts w:ascii="Arial" w:eastAsia="Calibri" w:hAnsi="Arial" w:cs="Arial"/>
          <w:lang w:val="en-US"/>
        </w:rPr>
        <w:t xml:space="preserve"> 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008379CC" w:rsidRPr="00CC5966">
        <w:rPr>
          <w:rFonts w:ascii="Arial" w:eastAsia="Calibri" w:hAnsi="Arial" w:cs="Arial"/>
          <w:lang w:val="en-US"/>
        </w:rPr>
        <w:t xml:space="preserve"> must prepare and implement a regional level “Train the Trainer” work plan. A written report will be required from the </w:t>
      </w:r>
      <w:r w:rsidR="00410EE9" w:rsidRPr="00CC5966">
        <w:rPr>
          <w:rFonts w:ascii="Arial" w:eastAsia="Calibri" w:hAnsi="Arial" w:cs="Arial"/>
          <w:lang w:val="en-US"/>
        </w:rPr>
        <w:t>bidder</w:t>
      </w:r>
      <w:r w:rsidR="008379CC" w:rsidRPr="00CC5966">
        <w:rPr>
          <w:rFonts w:ascii="Arial" w:eastAsia="Calibri" w:hAnsi="Arial" w:cs="Arial"/>
          <w:lang w:val="en-US"/>
        </w:rPr>
        <w:t xml:space="preserve"> following </w:t>
      </w:r>
      <w:r w:rsidR="007C35E0" w:rsidRPr="00CC5966">
        <w:rPr>
          <w:rFonts w:ascii="Arial" w:eastAsia="Calibri" w:hAnsi="Arial" w:cs="Arial"/>
          <w:lang w:val="en-US"/>
        </w:rPr>
        <w:t>those training</w:t>
      </w:r>
      <w:r w:rsidR="008379CC" w:rsidRPr="00CC5966">
        <w:rPr>
          <w:rFonts w:ascii="Arial" w:eastAsia="Calibri" w:hAnsi="Arial" w:cs="Arial"/>
          <w:lang w:val="en-US"/>
        </w:rPr>
        <w:t xml:space="preserve">. 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008379CC" w:rsidRPr="00CC5966">
        <w:rPr>
          <w:rFonts w:ascii="Arial" w:eastAsia="Calibri" w:hAnsi="Arial" w:cs="Arial"/>
          <w:lang w:val="en-US"/>
        </w:rPr>
        <w:t xml:space="preserve"> is responsible to </w:t>
      </w:r>
      <w:r w:rsidR="007C35E0" w:rsidRPr="00CC5966">
        <w:rPr>
          <w:rFonts w:ascii="Arial" w:eastAsia="Calibri" w:hAnsi="Arial" w:cs="Arial"/>
          <w:lang w:val="en-US"/>
        </w:rPr>
        <w:t>enable and</w:t>
      </w:r>
      <w:r w:rsidR="008379CC" w:rsidRPr="00CC5966">
        <w:rPr>
          <w:rFonts w:ascii="Arial" w:eastAsia="Calibri" w:hAnsi="Arial" w:cs="Arial"/>
          <w:lang w:val="en-US"/>
        </w:rPr>
        <w:t xml:space="preserve"> encourage attendance </w:t>
      </w:r>
      <w:r w:rsidR="007C35E0" w:rsidRPr="00CC5966">
        <w:rPr>
          <w:rFonts w:ascii="Arial" w:eastAsia="Calibri" w:hAnsi="Arial" w:cs="Arial"/>
          <w:lang w:val="en-US"/>
        </w:rPr>
        <w:t xml:space="preserve">to the </w:t>
      </w:r>
      <w:r w:rsidR="008379CC" w:rsidRPr="00CC5966">
        <w:rPr>
          <w:rFonts w:ascii="Arial" w:eastAsia="Calibri" w:hAnsi="Arial" w:cs="Arial"/>
          <w:lang w:val="en-US"/>
        </w:rPr>
        <w:t xml:space="preserve">meetings and workshops by </w:t>
      </w:r>
      <w:r w:rsidR="007C35E0" w:rsidRPr="00CC5966">
        <w:rPr>
          <w:rFonts w:ascii="Arial" w:eastAsia="Calibri" w:hAnsi="Arial" w:cs="Arial"/>
          <w:lang w:val="en-US"/>
        </w:rPr>
        <w:t xml:space="preserve">contacting all of </w:t>
      </w:r>
      <w:r w:rsidR="008379CC" w:rsidRPr="00CC5966">
        <w:rPr>
          <w:rFonts w:ascii="Arial" w:eastAsia="Calibri" w:hAnsi="Arial" w:cs="Arial"/>
          <w:lang w:val="en-US"/>
        </w:rPr>
        <w:t xml:space="preserve">the participants. </w:t>
      </w:r>
    </w:p>
    <w:p w14:paraId="4978964C" w14:textId="77777777" w:rsidR="008379CC" w:rsidRPr="00CC5966" w:rsidRDefault="008379CC"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 The selected </w:t>
      </w:r>
      <w:r w:rsidR="00410EE9" w:rsidRPr="00CC5966">
        <w:rPr>
          <w:rFonts w:ascii="Arial" w:eastAsia="Calibri" w:hAnsi="Arial" w:cs="Arial"/>
          <w:lang w:val="en-US"/>
        </w:rPr>
        <w:t>bidder</w:t>
      </w:r>
      <w:r w:rsidRPr="00CC5966">
        <w:rPr>
          <w:rFonts w:ascii="Arial" w:eastAsia="Calibri" w:hAnsi="Arial" w:cs="Arial"/>
          <w:lang w:val="en-US"/>
        </w:rPr>
        <w:t>, with PRDE input and approval,</w:t>
      </w:r>
      <w:r w:rsidRPr="00CC5966">
        <w:rPr>
          <w:rFonts w:ascii="Arial" w:eastAsia="Calibri" w:hAnsi="Arial" w:cs="Arial"/>
          <w:bCs w:val="0"/>
          <w:szCs w:val="24"/>
          <w:lang w:val="en-US"/>
        </w:rPr>
        <w:t xml:space="preserve"> </w:t>
      </w:r>
      <w:r w:rsidR="00472D95" w:rsidRPr="00CC5966">
        <w:rPr>
          <w:rFonts w:ascii="Arial" w:eastAsia="Calibri" w:hAnsi="Arial" w:cs="Arial"/>
          <w:bCs w:val="0"/>
          <w:szCs w:val="24"/>
          <w:lang w:val="en-US"/>
        </w:rPr>
        <w:t>must</w:t>
      </w:r>
      <w:r w:rsidRPr="00CC5966">
        <w:rPr>
          <w:rFonts w:ascii="Arial" w:eastAsia="Calibri" w:hAnsi="Arial" w:cs="Arial"/>
          <w:lang w:val="en-US"/>
        </w:rPr>
        <w:t xml:space="preserve"> conduct technical assistance workshops on developing test items.</w:t>
      </w:r>
    </w:p>
    <w:p w14:paraId="322AB60E"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must work with PRDE to determine a workshop schedule.</w:t>
      </w:r>
    </w:p>
    <w:p w14:paraId="2B9705C3" w14:textId="77777777" w:rsidR="008379CC" w:rsidRPr="00CC5966" w:rsidRDefault="008379CC" w:rsidP="003069CD">
      <w:pPr>
        <w:numPr>
          <w:ilvl w:val="1"/>
          <w:numId w:val="14"/>
        </w:numPr>
        <w:spacing w:after="160" w:line="360" w:lineRule="auto"/>
        <w:contextualSpacing/>
        <w:jc w:val="both"/>
        <w:rPr>
          <w:rFonts w:ascii="Arial" w:eastAsia="Calibri" w:hAnsi="Arial" w:cs="Arial"/>
          <w:bCs w:val="0"/>
          <w:szCs w:val="24"/>
          <w:lang w:val="en-US"/>
        </w:rPr>
      </w:pPr>
      <w:r w:rsidRPr="00CC5966">
        <w:rPr>
          <w:rFonts w:ascii="Arial" w:eastAsia="Calibri" w:hAnsi="Arial" w:cs="Arial"/>
          <w:lang w:val="en-US"/>
        </w:rPr>
        <w:t>PRDE will select staff to offer and attend workshops</w:t>
      </w:r>
      <w:r w:rsidRPr="00CC5966">
        <w:rPr>
          <w:rFonts w:ascii="Arial" w:eastAsia="Calibri" w:hAnsi="Arial" w:cs="Arial"/>
          <w:bCs w:val="0"/>
          <w:szCs w:val="24"/>
          <w:lang w:val="en-US"/>
        </w:rPr>
        <w:t>.</w:t>
      </w:r>
    </w:p>
    <w:p w14:paraId="5BC4D90A"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provide PRDE with all workshop materials in paper and electronic format in Spanish as commonly used and understood in Puerto Rico.</w:t>
      </w:r>
    </w:p>
    <w:p w14:paraId="29C72E40" w14:textId="77777777" w:rsidR="007F0E4F"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PRDE will provide </w:t>
      </w:r>
      <w:r w:rsidR="007F0E4F" w:rsidRPr="00CC5966">
        <w:rPr>
          <w:rFonts w:ascii="Arial" w:eastAsia="Calibri" w:hAnsi="Arial" w:cs="Arial"/>
          <w:lang w:val="en-US"/>
        </w:rPr>
        <w:t>the</w:t>
      </w:r>
      <w:r w:rsidR="005E033B" w:rsidRPr="00CC5966">
        <w:rPr>
          <w:rFonts w:ascii="Arial" w:eastAsia="Calibri" w:hAnsi="Arial" w:cs="Arial"/>
          <w:lang w:val="en-US"/>
        </w:rPr>
        <w:t xml:space="preserve"> selected</w:t>
      </w:r>
      <w:r w:rsidR="007F0E4F" w:rsidRPr="00CC5966">
        <w:rPr>
          <w:rFonts w:ascii="Arial" w:eastAsia="Calibri" w:hAnsi="Arial" w:cs="Arial"/>
          <w:lang w:val="en-US"/>
        </w:rPr>
        <w:t xml:space="preserve"> </w:t>
      </w:r>
      <w:r w:rsidR="00410EE9" w:rsidRPr="00CC5966">
        <w:rPr>
          <w:rFonts w:ascii="Arial" w:eastAsia="Calibri" w:hAnsi="Arial" w:cs="Arial"/>
          <w:lang w:val="en-US"/>
        </w:rPr>
        <w:t>bidder</w:t>
      </w:r>
      <w:r w:rsidRPr="00CC5966">
        <w:rPr>
          <w:rFonts w:ascii="Arial" w:eastAsia="Calibri" w:hAnsi="Arial" w:cs="Arial"/>
          <w:lang w:val="en-US"/>
        </w:rPr>
        <w:t xml:space="preserve"> with a list of PRDE classroom teachers in each of the content areas tested in the state-wide assessment</w:t>
      </w:r>
      <w:r w:rsidR="007F0E4F" w:rsidRPr="00CC5966">
        <w:rPr>
          <w:rFonts w:ascii="Arial" w:eastAsia="Calibri" w:hAnsi="Arial" w:cs="Arial"/>
          <w:lang w:val="en-US"/>
        </w:rPr>
        <w:t>.</w:t>
      </w:r>
      <w:r w:rsidRPr="00CC5966">
        <w:rPr>
          <w:rFonts w:ascii="Arial" w:eastAsia="Calibri" w:hAnsi="Arial" w:cs="Arial"/>
          <w:lang w:val="en-US"/>
        </w:rPr>
        <w:t xml:space="preserve"> </w:t>
      </w:r>
    </w:p>
    <w:p w14:paraId="59460A04"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is responsible to </w:t>
      </w:r>
      <w:r w:rsidR="007F0E4F" w:rsidRPr="00CC5966">
        <w:rPr>
          <w:rFonts w:ascii="Arial" w:eastAsia="Calibri" w:hAnsi="Arial" w:cs="Arial"/>
          <w:lang w:val="en-US"/>
        </w:rPr>
        <w:t xml:space="preserve">enable </w:t>
      </w:r>
      <w:r w:rsidRPr="00CC5966">
        <w:rPr>
          <w:rFonts w:ascii="Arial" w:eastAsia="Calibri" w:hAnsi="Arial" w:cs="Arial"/>
          <w:lang w:val="en-US"/>
        </w:rPr>
        <w:t xml:space="preserve">and encourage attendance </w:t>
      </w:r>
      <w:r w:rsidR="007F0E4F" w:rsidRPr="00CC5966">
        <w:rPr>
          <w:rFonts w:ascii="Arial" w:eastAsia="Calibri" w:hAnsi="Arial" w:cs="Arial"/>
          <w:lang w:val="en-US"/>
        </w:rPr>
        <w:t xml:space="preserve">to the </w:t>
      </w:r>
      <w:r w:rsidRPr="00CC5966">
        <w:rPr>
          <w:rFonts w:ascii="Arial" w:eastAsia="Calibri" w:hAnsi="Arial" w:cs="Arial"/>
          <w:lang w:val="en-US"/>
        </w:rPr>
        <w:t xml:space="preserve">meetings and workshops by </w:t>
      </w:r>
      <w:r w:rsidR="007F0E4F" w:rsidRPr="00CC5966">
        <w:rPr>
          <w:rFonts w:ascii="Arial" w:eastAsia="Calibri" w:hAnsi="Arial" w:cs="Arial"/>
          <w:lang w:val="en-US"/>
        </w:rPr>
        <w:t xml:space="preserve">contacting all </w:t>
      </w:r>
      <w:r w:rsidRPr="00CC5966">
        <w:rPr>
          <w:rFonts w:ascii="Arial" w:eastAsia="Calibri" w:hAnsi="Arial" w:cs="Arial"/>
          <w:lang w:val="en-US"/>
        </w:rPr>
        <w:t xml:space="preserve">of the participants. </w:t>
      </w:r>
    </w:p>
    <w:p w14:paraId="6EFB2134" w14:textId="77777777" w:rsidR="008379CC" w:rsidRPr="00CC5966" w:rsidRDefault="008379CC"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must submit recommendations for updating, modifying and </w:t>
      </w:r>
      <w:r w:rsidR="007F0E4F" w:rsidRPr="00CC5966">
        <w:rPr>
          <w:rFonts w:ascii="Arial" w:eastAsia="Calibri" w:hAnsi="Arial" w:cs="Arial"/>
          <w:lang w:val="en-US"/>
        </w:rPr>
        <w:t xml:space="preserve">deliver </w:t>
      </w:r>
      <w:r w:rsidRPr="00CC5966">
        <w:rPr>
          <w:rFonts w:ascii="Arial" w:eastAsia="Calibri" w:hAnsi="Arial" w:cs="Arial"/>
          <w:lang w:val="en-US"/>
        </w:rPr>
        <w:t>the “Procedure Guide” for school year</w:t>
      </w:r>
      <w:r w:rsidR="007F0E4F" w:rsidRPr="00CC5966">
        <w:rPr>
          <w:rFonts w:ascii="Arial" w:eastAsia="Calibri" w:hAnsi="Arial" w:cs="Arial"/>
          <w:lang w:val="en-US"/>
        </w:rPr>
        <w:t xml:space="preserve">s </w:t>
      </w:r>
      <w:r w:rsidRPr="00CC5966">
        <w:rPr>
          <w:rFonts w:ascii="Arial" w:eastAsia="Calibri" w:hAnsi="Arial" w:cs="Arial"/>
          <w:lang w:val="en-US"/>
        </w:rPr>
        <w:t xml:space="preserve">2019-2020, 2020-2021 and 2021-2022 </w:t>
      </w:r>
      <w:r w:rsidR="007F0E4F" w:rsidRPr="00CC5966">
        <w:rPr>
          <w:rFonts w:ascii="Arial" w:eastAsia="Calibri" w:hAnsi="Arial" w:cs="Arial"/>
          <w:lang w:val="en-US"/>
        </w:rPr>
        <w:t xml:space="preserve">test </w:t>
      </w:r>
      <w:r w:rsidRPr="00CC5966">
        <w:rPr>
          <w:rFonts w:ascii="Arial" w:eastAsia="Calibri" w:hAnsi="Arial" w:cs="Arial"/>
          <w:lang w:val="en-US"/>
        </w:rPr>
        <w:t>administration.</w:t>
      </w:r>
    </w:p>
    <w:p w14:paraId="3335BB5B" w14:textId="77777777" w:rsidR="008379CC" w:rsidRPr="00CC5966" w:rsidRDefault="007F0E4F"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bCs w:val="0"/>
          <w:szCs w:val="24"/>
          <w:lang w:val="en-US"/>
        </w:rPr>
        <w:lastRenderedPageBreak/>
        <w:t>This</w:t>
      </w:r>
      <w:r w:rsidRPr="00CC5966">
        <w:rPr>
          <w:rFonts w:ascii="Arial" w:eastAsia="Calibri" w:hAnsi="Arial" w:cs="Arial"/>
          <w:lang w:val="en-US"/>
        </w:rPr>
        <w:t xml:space="preserve"> Procedure Guide </w:t>
      </w:r>
      <w:r w:rsidR="008379CC" w:rsidRPr="00CC5966">
        <w:rPr>
          <w:rFonts w:ascii="Arial" w:eastAsia="Calibri" w:hAnsi="Arial" w:cs="Arial"/>
          <w:lang w:val="en-US"/>
        </w:rPr>
        <w:t>for Meta-PR, Meta-PR Alterna and Meta-PR online (for coordinators and teachers) must be prepared in Puerto Rican Spanish as commonly used and understood in Puerto Rico.</w:t>
      </w:r>
    </w:p>
    <w:p w14:paraId="2F616874" w14:textId="77777777" w:rsidR="008379CC" w:rsidRPr="00CC5966" w:rsidRDefault="007F0E4F"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Procedure Guide </w:t>
      </w:r>
      <w:r w:rsidR="008379CC" w:rsidRPr="00CC5966">
        <w:rPr>
          <w:rFonts w:ascii="Arial" w:eastAsia="Calibri" w:hAnsi="Arial" w:cs="Arial"/>
          <w:lang w:val="en-US"/>
        </w:rPr>
        <w:t>for Meta-P</w:t>
      </w:r>
      <w:r w:rsidRPr="00CC5966">
        <w:rPr>
          <w:rFonts w:ascii="Arial" w:eastAsia="Calibri" w:hAnsi="Arial" w:cs="Arial"/>
          <w:lang w:val="en-US"/>
        </w:rPr>
        <w:t>R, Meta-PR Alterna and Meta-PR O</w:t>
      </w:r>
      <w:r w:rsidR="008379CC" w:rsidRPr="00CC5966">
        <w:rPr>
          <w:rFonts w:ascii="Arial" w:eastAsia="Calibri" w:hAnsi="Arial" w:cs="Arial"/>
          <w:lang w:val="en-US"/>
        </w:rPr>
        <w:t>nline (for coordinators and teachers) must be</w:t>
      </w:r>
      <w:r w:rsidRPr="00CC5966">
        <w:rPr>
          <w:rFonts w:ascii="Arial" w:eastAsia="Calibri" w:hAnsi="Arial" w:cs="Arial"/>
          <w:lang w:val="en-US"/>
        </w:rPr>
        <w:t xml:space="preserve"> printed and </w:t>
      </w:r>
      <w:r w:rsidR="008379CC" w:rsidRPr="00CC5966">
        <w:rPr>
          <w:rFonts w:ascii="Arial" w:eastAsia="Calibri" w:hAnsi="Arial" w:cs="Arial"/>
          <w:lang w:val="en-US"/>
        </w:rPr>
        <w:t xml:space="preserve"> electronically delivered at vendors cost and trainings on the assessment processes and procedures must be conducted annually.</w:t>
      </w:r>
    </w:p>
    <w:p w14:paraId="46F0EE2D"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Pr="00CC5966">
        <w:rPr>
          <w:rFonts w:ascii="Arial" w:eastAsia="Calibri" w:hAnsi="Arial" w:cs="Arial"/>
          <w:bCs w:val="0"/>
          <w:szCs w:val="24"/>
          <w:lang w:val="en-US"/>
        </w:rPr>
        <w:t>Pre-test</w:t>
      </w:r>
      <w:r w:rsidRPr="00CC5966">
        <w:rPr>
          <w:rFonts w:ascii="Arial" w:eastAsia="Calibri" w:hAnsi="Arial" w:cs="Arial"/>
          <w:lang w:val="en-US"/>
        </w:rPr>
        <w:t xml:space="preserve"> Workshop training must be coordinated with the Standard and Assessment Unit.</w:t>
      </w:r>
    </w:p>
    <w:p w14:paraId="23EE0B7E"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Pr="00CC5966">
        <w:rPr>
          <w:rFonts w:ascii="Arial" w:eastAsia="Calibri" w:hAnsi="Arial" w:cs="Arial"/>
          <w:bCs w:val="0"/>
          <w:szCs w:val="24"/>
          <w:lang w:val="en-US"/>
        </w:rPr>
        <w:t>Pre-test</w:t>
      </w:r>
      <w:r w:rsidRPr="00CC5966">
        <w:rPr>
          <w:rFonts w:ascii="Arial" w:eastAsia="Calibri" w:hAnsi="Arial" w:cs="Arial"/>
          <w:lang w:val="en-US"/>
        </w:rPr>
        <w:t xml:space="preserve"> workshop must be scheduled </w:t>
      </w:r>
      <w:r w:rsidR="007F0E4F" w:rsidRPr="00CC5966">
        <w:rPr>
          <w:rFonts w:ascii="Arial" w:eastAsia="Calibri" w:hAnsi="Arial" w:cs="Arial"/>
          <w:lang w:val="en-US"/>
        </w:rPr>
        <w:t xml:space="preserve">at least </w:t>
      </w:r>
      <w:r w:rsidRPr="00CC5966">
        <w:rPr>
          <w:rFonts w:ascii="Arial" w:eastAsia="Calibri" w:hAnsi="Arial" w:cs="Arial"/>
          <w:lang w:val="en-US"/>
        </w:rPr>
        <w:t>thirty days</w:t>
      </w:r>
      <w:r w:rsidR="007F0E4F" w:rsidRPr="00CC5966">
        <w:rPr>
          <w:rFonts w:ascii="Arial" w:eastAsia="Calibri" w:hAnsi="Arial" w:cs="Arial"/>
          <w:lang w:val="en-US"/>
        </w:rPr>
        <w:t xml:space="preserve"> (30)</w:t>
      </w:r>
      <w:r w:rsidRPr="00CC5966">
        <w:rPr>
          <w:rFonts w:ascii="Arial" w:eastAsia="Calibri" w:hAnsi="Arial" w:cs="Arial"/>
          <w:lang w:val="en-US"/>
        </w:rPr>
        <w:t xml:space="preserve"> prior to testing window.</w:t>
      </w:r>
    </w:p>
    <w:p w14:paraId="7E3B9DC3" w14:textId="77777777" w:rsidR="008379CC" w:rsidRPr="00CC5966" w:rsidRDefault="008379CC"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with PRDE input and approval, </w:t>
      </w:r>
      <w:r w:rsidR="007E48BD" w:rsidRPr="00CC5966">
        <w:rPr>
          <w:rFonts w:ascii="Arial" w:eastAsia="Calibri" w:hAnsi="Arial" w:cs="Arial"/>
          <w:bCs w:val="0"/>
          <w:szCs w:val="24"/>
          <w:lang w:val="en-US"/>
        </w:rPr>
        <w:t xml:space="preserve">must </w:t>
      </w:r>
      <w:r w:rsidRPr="00CC5966">
        <w:rPr>
          <w:rFonts w:ascii="Arial" w:eastAsia="Calibri" w:hAnsi="Arial" w:cs="Arial"/>
          <w:lang w:val="en-US"/>
        </w:rPr>
        <w:t xml:space="preserve">conduct a </w:t>
      </w:r>
      <w:r w:rsidRPr="00CC5966">
        <w:rPr>
          <w:rFonts w:ascii="Arial" w:eastAsia="Calibri" w:hAnsi="Arial" w:cs="Arial"/>
          <w:bCs w:val="0"/>
          <w:szCs w:val="24"/>
          <w:lang w:val="en-US"/>
        </w:rPr>
        <w:t>post- test</w:t>
      </w:r>
      <w:r w:rsidRPr="00CC5966">
        <w:rPr>
          <w:rFonts w:ascii="Arial" w:eastAsia="Calibri" w:hAnsi="Arial" w:cs="Arial"/>
          <w:lang w:val="en-US"/>
        </w:rPr>
        <w:t xml:space="preserve"> workshop to discuss results of the </w:t>
      </w:r>
      <w:r w:rsidR="0078170D" w:rsidRPr="00CC5966">
        <w:rPr>
          <w:rFonts w:ascii="Arial" w:eastAsia="Calibri" w:hAnsi="Arial" w:cs="Arial"/>
          <w:lang w:val="en-US"/>
        </w:rPr>
        <w:t>META</w:t>
      </w:r>
      <w:r w:rsidRPr="00CC5966">
        <w:rPr>
          <w:rFonts w:ascii="Arial" w:eastAsia="Calibri" w:hAnsi="Arial" w:cs="Arial"/>
          <w:lang w:val="en-US"/>
        </w:rPr>
        <w:t>-PR</w:t>
      </w:r>
      <w:r w:rsidR="0078170D" w:rsidRPr="00CC5966">
        <w:rPr>
          <w:rFonts w:ascii="Arial" w:eastAsia="Calibri" w:hAnsi="Arial" w:cs="Arial"/>
          <w:lang w:val="en-US"/>
        </w:rPr>
        <w:t xml:space="preserve">, META-PR Online </w:t>
      </w:r>
      <w:r w:rsidRPr="00CC5966">
        <w:rPr>
          <w:rFonts w:ascii="Arial" w:eastAsia="Calibri" w:hAnsi="Arial" w:cs="Arial"/>
          <w:lang w:val="en-US"/>
        </w:rPr>
        <w:t xml:space="preserve">and </w:t>
      </w:r>
      <w:r w:rsidR="0078170D" w:rsidRPr="00CC5966">
        <w:rPr>
          <w:rFonts w:ascii="Arial" w:eastAsia="Calibri" w:hAnsi="Arial" w:cs="Arial"/>
          <w:lang w:val="en-US"/>
        </w:rPr>
        <w:t>META</w:t>
      </w:r>
      <w:r w:rsidRPr="00CC5966">
        <w:rPr>
          <w:rFonts w:ascii="Arial" w:eastAsia="Calibri" w:hAnsi="Arial" w:cs="Arial"/>
          <w:lang w:val="en-US"/>
        </w:rPr>
        <w:t>-PR Alterna program.</w:t>
      </w:r>
    </w:p>
    <w:p w14:paraId="50203C7F"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must work with PRDE to determine a schedule to provide a </w:t>
      </w:r>
      <w:r w:rsidRPr="00CC5966">
        <w:rPr>
          <w:rFonts w:ascii="Arial" w:eastAsia="Calibri" w:hAnsi="Arial" w:cs="Arial"/>
          <w:bCs w:val="0"/>
          <w:szCs w:val="24"/>
          <w:lang w:val="en-US"/>
        </w:rPr>
        <w:t>post-test</w:t>
      </w:r>
      <w:r w:rsidRPr="00CC5966">
        <w:rPr>
          <w:rFonts w:ascii="Arial" w:eastAsia="Calibri" w:hAnsi="Arial" w:cs="Arial"/>
          <w:lang w:val="en-US"/>
        </w:rPr>
        <w:t xml:space="preserve"> workshop for regional and central level representatives.</w:t>
      </w:r>
    </w:p>
    <w:p w14:paraId="7FBDBB4F" w14:textId="77777777" w:rsidR="0078170D" w:rsidRPr="00CC5966" w:rsidRDefault="008379CC" w:rsidP="003069CD">
      <w:pPr>
        <w:numPr>
          <w:ilvl w:val="1"/>
          <w:numId w:val="14"/>
        </w:numPr>
        <w:spacing w:after="160" w:line="360" w:lineRule="auto"/>
        <w:contextualSpacing/>
        <w:jc w:val="both"/>
        <w:rPr>
          <w:rFonts w:ascii="Arial" w:eastAsia="Calibri" w:hAnsi="Arial" w:cs="Arial"/>
          <w:bCs w:val="0"/>
          <w:szCs w:val="24"/>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provide </w:t>
      </w:r>
      <w:r w:rsidR="0078170D" w:rsidRPr="00CC5966">
        <w:rPr>
          <w:rFonts w:ascii="Arial" w:eastAsia="Calibri" w:hAnsi="Arial" w:cs="Arial"/>
          <w:lang w:val="en-US"/>
        </w:rPr>
        <w:t xml:space="preserve">for PRDE approval </w:t>
      </w:r>
      <w:r w:rsidRPr="00CC5966">
        <w:rPr>
          <w:rFonts w:ascii="Arial" w:eastAsia="Calibri" w:hAnsi="Arial" w:cs="Arial"/>
          <w:lang w:val="en-US"/>
        </w:rPr>
        <w:t xml:space="preserve">a work plan on understanding test results and possible solutions </w:t>
      </w:r>
      <w:r w:rsidR="0078170D" w:rsidRPr="00CC5966">
        <w:rPr>
          <w:rFonts w:ascii="Arial" w:eastAsia="Calibri" w:hAnsi="Arial" w:cs="Arial"/>
          <w:lang w:val="en-US"/>
        </w:rPr>
        <w:t>for school regions to carry out</w:t>
      </w:r>
      <w:r w:rsidR="0078170D" w:rsidRPr="00CC5966">
        <w:rPr>
          <w:rFonts w:ascii="Arial" w:eastAsia="Calibri" w:hAnsi="Arial" w:cs="Arial"/>
          <w:bCs w:val="0"/>
          <w:szCs w:val="24"/>
          <w:lang w:val="en-US"/>
        </w:rPr>
        <w:t xml:space="preserve">. </w:t>
      </w:r>
    </w:p>
    <w:p w14:paraId="2CC7CA79"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w:t>
      </w:r>
      <w:r w:rsidR="0078170D" w:rsidRPr="00CC5966">
        <w:rPr>
          <w:rFonts w:ascii="Arial" w:eastAsia="Calibri" w:hAnsi="Arial" w:cs="Arial"/>
          <w:lang w:val="en-US"/>
        </w:rPr>
        <w:t xml:space="preserve">provide access to </w:t>
      </w:r>
      <w:r w:rsidRPr="00CC5966">
        <w:rPr>
          <w:rFonts w:ascii="Arial" w:eastAsia="Calibri" w:hAnsi="Arial" w:cs="Arial"/>
          <w:lang w:val="en-US"/>
        </w:rPr>
        <w:t xml:space="preserve">all workshop materials in </w:t>
      </w:r>
      <w:r w:rsidR="0078170D" w:rsidRPr="00CC5966">
        <w:rPr>
          <w:rFonts w:ascii="Arial" w:eastAsia="Calibri" w:hAnsi="Arial" w:cs="Arial"/>
          <w:lang w:val="en-US"/>
        </w:rPr>
        <w:t>printed</w:t>
      </w:r>
      <w:r w:rsidRPr="00CC5966">
        <w:rPr>
          <w:rFonts w:ascii="Arial" w:eastAsia="Calibri" w:hAnsi="Arial" w:cs="Arial"/>
          <w:lang w:val="en-US"/>
        </w:rPr>
        <w:t xml:space="preserve"> and electronic format to all </w:t>
      </w:r>
      <w:r w:rsidR="0078170D" w:rsidRPr="00CC5966">
        <w:rPr>
          <w:rFonts w:ascii="Arial" w:eastAsia="Calibri" w:hAnsi="Arial" w:cs="Arial"/>
          <w:lang w:val="en-US"/>
        </w:rPr>
        <w:t xml:space="preserve">PRDE </w:t>
      </w:r>
      <w:r w:rsidRPr="00CC5966">
        <w:rPr>
          <w:rFonts w:ascii="Arial" w:eastAsia="Calibri" w:hAnsi="Arial" w:cs="Arial"/>
          <w:lang w:val="en-US"/>
        </w:rPr>
        <w:t xml:space="preserve">schools, regional </w:t>
      </w:r>
      <w:r w:rsidR="0078170D" w:rsidRPr="00CC5966">
        <w:rPr>
          <w:rFonts w:ascii="Arial" w:eastAsia="Calibri" w:hAnsi="Arial" w:cs="Arial"/>
          <w:lang w:val="en-US"/>
        </w:rPr>
        <w:t>and central level</w:t>
      </w:r>
      <w:r w:rsidRPr="00CC5966">
        <w:rPr>
          <w:rFonts w:ascii="Arial" w:eastAsia="Calibri" w:hAnsi="Arial" w:cs="Arial"/>
          <w:lang w:val="en-US"/>
        </w:rPr>
        <w:t>.</w:t>
      </w:r>
    </w:p>
    <w:p w14:paraId="07AF58B4" w14:textId="77777777" w:rsidR="008379CC" w:rsidRPr="00CC5966" w:rsidRDefault="005E033B"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The selected bidder</w:t>
      </w:r>
      <w:r w:rsidR="008379CC" w:rsidRPr="00CC5966">
        <w:rPr>
          <w:rFonts w:ascii="Arial" w:eastAsia="Calibri" w:hAnsi="Arial" w:cs="Arial"/>
          <w:lang w:val="en-US"/>
        </w:rPr>
        <w:t xml:space="preserve"> is responsible to </w:t>
      </w:r>
      <w:r w:rsidR="0078170D" w:rsidRPr="00CC5966">
        <w:rPr>
          <w:rFonts w:ascii="Arial" w:eastAsia="Calibri" w:hAnsi="Arial" w:cs="Arial"/>
          <w:lang w:val="en-US"/>
        </w:rPr>
        <w:t xml:space="preserve">enable </w:t>
      </w:r>
      <w:r w:rsidR="008379CC" w:rsidRPr="00CC5966">
        <w:rPr>
          <w:rFonts w:ascii="Arial" w:eastAsia="Calibri" w:hAnsi="Arial" w:cs="Arial"/>
          <w:lang w:val="en-US"/>
        </w:rPr>
        <w:t>and encourage attendance in each of the meetings and workshops by c</w:t>
      </w:r>
      <w:r w:rsidR="004D03B5" w:rsidRPr="00CC5966">
        <w:rPr>
          <w:rFonts w:ascii="Arial" w:eastAsia="Calibri" w:hAnsi="Arial" w:cs="Arial"/>
          <w:lang w:val="en-US"/>
        </w:rPr>
        <w:t>ontacting all</w:t>
      </w:r>
      <w:r w:rsidR="008379CC" w:rsidRPr="00CC5966">
        <w:rPr>
          <w:rFonts w:ascii="Arial" w:eastAsia="Calibri" w:hAnsi="Arial" w:cs="Arial"/>
          <w:lang w:val="en-US"/>
        </w:rPr>
        <w:t xml:space="preserve"> of the participants. </w:t>
      </w:r>
    </w:p>
    <w:p w14:paraId="6CEAB593" w14:textId="77777777" w:rsidR="004D03B5" w:rsidRPr="00CC5966" w:rsidRDefault="008379CC"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An annual PRDE stakeholder meeting will be held each academic school year contract that addresses topics such as the assessment results, after school programs, the instructional process</w:t>
      </w:r>
      <w:r w:rsidR="004D03B5" w:rsidRPr="00CC5966">
        <w:rPr>
          <w:rFonts w:ascii="Arial" w:eastAsia="Calibri" w:hAnsi="Arial" w:cs="Arial"/>
          <w:lang w:val="en-US"/>
        </w:rPr>
        <w:t xml:space="preserve">es, and parent support (META-PR, META-PR Online </w:t>
      </w:r>
      <w:r w:rsidRPr="00CC5966">
        <w:rPr>
          <w:rFonts w:ascii="Arial" w:eastAsia="Calibri" w:hAnsi="Arial" w:cs="Arial"/>
          <w:lang w:val="en-US"/>
        </w:rPr>
        <w:t xml:space="preserve">and META-PR Alterna). </w:t>
      </w:r>
    </w:p>
    <w:p w14:paraId="0344AD7C" w14:textId="77777777" w:rsidR="008379CC" w:rsidRPr="00CC5966" w:rsidRDefault="005E033B"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bCs w:val="0"/>
          <w:szCs w:val="24"/>
          <w:lang w:val="en-US"/>
        </w:rPr>
        <w:t>The selected</w:t>
      </w:r>
      <w:r w:rsidRPr="00CC5966">
        <w:rPr>
          <w:rFonts w:ascii="Arial" w:eastAsia="Calibri" w:hAnsi="Arial" w:cs="Arial"/>
          <w:lang w:val="en-US"/>
        </w:rPr>
        <w:t xml:space="preserve"> b</w:t>
      </w:r>
      <w:r w:rsidR="00410EE9" w:rsidRPr="00CC5966">
        <w:rPr>
          <w:rFonts w:ascii="Arial" w:eastAsia="Calibri" w:hAnsi="Arial" w:cs="Arial"/>
          <w:lang w:val="en-US"/>
        </w:rPr>
        <w:t>idder</w:t>
      </w:r>
      <w:r w:rsidR="008379CC" w:rsidRPr="00CC5966">
        <w:rPr>
          <w:rFonts w:ascii="Arial" w:eastAsia="Calibri" w:hAnsi="Arial" w:cs="Arial"/>
          <w:lang w:val="en-US"/>
        </w:rPr>
        <w:t xml:space="preserve"> is responsible to </w:t>
      </w:r>
      <w:r w:rsidR="004D03B5" w:rsidRPr="00CC5966">
        <w:rPr>
          <w:rFonts w:ascii="Arial" w:eastAsia="Calibri" w:hAnsi="Arial" w:cs="Arial"/>
          <w:lang w:val="en-US"/>
        </w:rPr>
        <w:t>enable</w:t>
      </w:r>
      <w:r w:rsidR="008379CC" w:rsidRPr="00CC5966">
        <w:rPr>
          <w:rFonts w:ascii="Arial" w:eastAsia="Calibri" w:hAnsi="Arial" w:cs="Arial"/>
          <w:lang w:val="en-US"/>
        </w:rPr>
        <w:t xml:space="preserve"> and encourage attendance </w:t>
      </w:r>
      <w:r w:rsidR="004D03B5" w:rsidRPr="00CC5966">
        <w:rPr>
          <w:rFonts w:ascii="Arial" w:eastAsia="Calibri" w:hAnsi="Arial" w:cs="Arial"/>
          <w:lang w:val="en-US"/>
        </w:rPr>
        <w:t xml:space="preserve">to the </w:t>
      </w:r>
      <w:r w:rsidR="008379CC" w:rsidRPr="00CC5966">
        <w:rPr>
          <w:rFonts w:ascii="Arial" w:eastAsia="Calibri" w:hAnsi="Arial" w:cs="Arial"/>
          <w:lang w:val="en-US"/>
        </w:rPr>
        <w:t xml:space="preserve">meetings and workshops by </w:t>
      </w:r>
      <w:r w:rsidR="004D03B5" w:rsidRPr="00CC5966">
        <w:rPr>
          <w:rFonts w:ascii="Arial" w:eastAsia="Calibri" w:hAnsi="Arial" w:cs="Arial"/>
          <w:lang w:val="en-US"/>
        </w:rPr>
        <w:t>contacting all of</w:t>
      </w:r>
      <w:r w:rsidR="008379CC" w:rsidRPr="00CC5966">
        <w:rPr>
          <w:rFonts w:ascii="Arial" w:eastAsia="Calibri" w:hAnsi="Arial" w:cs="Arial"/>
          <w:lang w:val="en-US"/>
        </w:rPr>
        <w:t xml:space="preserve"> the participants.  </w:t>
      </w:r>
    </w:p>
    <w:p w14:paraId="7CC022DE" w14:textId="77777777" w:rsidR="004D03B5" w:rsidRPr="00CC5966" w:rsidRDefault="008379CC"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will schedule an annual three-day planning meeting between the contractor and PRDE representatives at the beginning of each contract year</w:t>
      </w:r>
      <w:r w:rsidR="004D03B5" w:rsidRPr="00CC5966">
        <w:rPr>
          <w:rFonts w:ascii="Arial" w:eastAsia="Calibri" w:hAnsi="Arial" w:cs="Arial"/>
          <w:lang w:val="en-US"/>
        </w:rPr>
        <w:t xml:space="preserve"> at </w:t>
      </w:r>
      <w:r w:rsidR="004D03B5" w:rsidRPr="00CC5966">
        <w:rPr>
          <w:rFonts w:ascii="Arial" w:eastAsia="Calibri" w:hAnsi="Arial" w:cs="Arial"/>
          <w:lang w:val="en-US"/>
        </w:rPr>
        <w:lastRenderedPageBreak/>
        <w:t>no additional cost. META-PR,</w:t>
      </w:r>
      <w:r w:rsidR="004D03B5" w:rsidRPr="00CC5966">
        <w:rPr>
          <w:rFonts w:ascii="Arial" w:hAnsi="Arial" w:cs="Arial"/>
          <w:lang w:val="en-US"/>
        </w:rPr>
        <w:t xml:space="preserve"> </w:t>
      </w:r>
      <w:r w:rsidR="004D03B5" w:rsidRPr="00CC5966">
        <w:rPr>
          <w:rFonts w:ascii="Arial" w:eastAsia="Calibri" w:hAnsi="Arial" w:cs="Arial"/>
          <w:lang w:val="en-US"/>
        </w:rPr>
        <w:t xml:space="preserve">META-PR Online </w:t>
      </w:r>
      <w:r w:rsidRPr="00CC5966">
        <w:rPr>
          <w:rFonts w:ascii="Arial" w:eastAsia="Calibri" w:hAnsi="Arial" w:cs="Arial"/>
          <w:lang w:val="en-US"/>
        </w:rPr>
        <w:t xml:space="preserve">and META-PR Alterna topics to be addressed include: </w:t>
      </w:r>
    </w:p>
    <w:p w14:paraId="7206A106"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test development, </w:t>
      </w:r>
    </w:p>
    <w:p w14:paraId="035C5633"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test administration, </w:t>
      </w:r>
    </w:p>
    <w:p w14:paraId="08638F1D"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scoring, </w:t>
      </w:r>
    </w:p>
    <w:p w14:paraId="6E7601EE"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reporting, </w:t>
      </w:r>
    </w:p>
    <w:p w14:paraId="403502B8"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meeting schedules, and </w:t>
      </w:r>
    </w:p>
    <w:p w14:paraId="4CB61F0A" w14:textId="77777777" w:rsidR="008379CC"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technical quality.</w:t>
      </w:r>
    </w:p>
    <w:p w14:paraId="01D1A671" w14:textId="77777777" w:rsidR="004D03B5" w:rsidRPr="00CC5966" w:rsidRDefault="008379CC" w:rsidP="003069CD">
      <w:pPr>
        <w:numPr>
          <w:ilvl w:val="0"/>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A one-day post-project review meeting will be held annually after the school year has ended. </w:t>
      </w:r>
    </w:p>
    <w:p w14:paraId="62EAEE6D"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selected </w:t>
      </w:r>
      <w:r w:rsidR="00410EE9" w:rsidRPr="00CC5966">
        <w:rPr>
          <w:rFonts w:ascii="Arial" w:eastAsia="Calibri" w:hAnsi="Arial" w:cs="Arial"/>
          <w:lang w:val="en-US"/>
        </w:rPr>
        <w:t>bidder</w:t>
      </w:r>
      <w:r w:rsidRPr="00CC5966">
        <w:rPr>
          <w:rFonts w:ascii="Arial" w:eastAsia="Calibri" w:hAnsi="Arial" w:cs="Arial"/>
          <w:lang w:val="en-US"/>
        </w:rPr>
        <w:t xml:space="preserve"> must work with PRDE to determine meeting agenda and attendees. </w:t>
      </w:r>
    </w:p>
    <w:p w14:paraId="69C9C056" w14:textId="77777777" w:rsidR="004D03B5" w:rsidRPr="00CC5966" w:rsidRDefault="008379CC"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5E033B"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w:t>
      </w:r>
      <w:r w:rsidR="004D03B5" w:rsidRPr="00CC5966">
        <w:rPr>
          <w:rFonts w:ascii="Arial" w:eastAsia="Calibri" w:hAnsi="Arial" w:cs="Arial"/>
          <w:lang w:val="en-US"/>
        </w:rPr>
        <w:t xml:space="preserve"> provide access all</w:t>
      </w:r>
      <w:r w:rsidRPr="00CC5966">
        <w:rPr>
          <w:rFonts w:ascii="Arial" w:eastAsia="Calibri" w:hAnsi="Arial" w:cs="Arial"/>
          <w:lang w:val="en-US"/>
        </w:rPr>
        <w:t xml:space="preserve"> workshop materials in</w:t>
      </w:r>
      <w:r w:rsidR="004D03B5" w:rsidRPr="00CC5966">
        <w:rPr>
          <w:rFonts w:ascii="Arial" w:eastAsia="Calibri" w:hAnsi="Arial" w:cs="Arial"/>
          <w:lang w:val="en-US"/>
        </w:rPr>
        <w:t xml:space="preserve"> printed</w:t>
      </w:r>
      <w:r w:rsidRPr="00CC5966">
        <w:rPr>
          <w:rFonts w:ascii="Arial" w:eastAsia="Calibri" w:hAnsi="Arial" w:cs="Arial"/>
          <w:lang w:val="en-US"/>
        </w:rPr>
        <w:t xml:space="preserve"> and electronic format to all </w:t>
      </w:r>
      <w:r w:rsidR="004D03B5" w:rsidRPr="00CC5966">
        <w:rPr>
          <w:rFonts w:ascii="Arial" w:eastAsia="Calibri" w:hAnsi="Arial" w:cs="Arial"/>
          <w:lang w:val="en-US"/>
        </w:rPr>
        <w:t xml:space="preserve">PRDE </w:t>
      </w:r>
      <w:r w:rsidRPr="00CC5966">
        <w:rPr>
          <w:rFonts w:ascii="Arial" w:eastAsia="Calibri" w:hAnsi="Arial" w:cs="Arial"/>
          <w:lang w:val="en-US"/>
        </w:rPr>
        <w:t>school</w:t>
      </w:r>
      <w:r w:rsidR="004D03B5" w:rsidRPr="00CC5966">
        <w:rPr>
          <w:rFonts w:ascii="Arial" w:eastAsia="Calibri" w:hAnsi="Arial" w:cs="Arial"/>
          <w:lang w:val="en-US"/>
        </w:rPr>
        <w:t>s, region and central level.</w:t>
      </w:r>
    </w:p>
    <w:p w14:paraId="7BE493EE" w14:textId="77777777" w:rsidR="00E40C3D" w:rsidRPr="00CC5966" w:rsidRDefault="005E033B" w:rsidP="003069CD">
      <w:pPr>
        <w:numPr>
          <w:ilvl w:val="1"/>
          <w:numId w:val="14"/>
        </w:numPr>
        <w:spacing w:after="160" w:line="360" w:lineRule="auto"/>
        <w:contextualSpacing/>
        <w:jc w:val="both"/>
        <w:rPr>
          <w:rFonts w:ascii="Arial" w:eastAsia="Calibri" w:hAnsi="Arial" w:cs="Arial"/>
          <w:lang w:val="en-US"/>
        </w:rPr>
      </w:pPr>
      <w:r w:rsidRPr="00CC5966">
        <w:rPr>
          <w:rFonts w:ascii="Arial" w:eastAsia="Calibri" w:hAnsi="Arial" w:cs="Arial"/>
          <w:lang w:val="en-US"/>
        </w:rPr>
        <w:t>The selected b</w:t>
      </w:r>
      <w:r w:rsidR="00410EE9" w:rsidRPr="00CC5966">
        <w:rPr>
          <w:rFonts w:ascii="Arial" w:eastAsia="Calibri" w:hAnsi="Arial" w:cs="Arial"/>
          <w:lang w:val="en-US"/>
        </w:rPr>
        <w:t>idder</w:t>
      </w:r>
      <w:r w:rsidR="008379CC" w:rsidRPr="00CC5966">
        <w:rPr>
          <w:rFonts w:ascii="Arial" w:eastAsia="Calibri" w:hAnsi="Arial" w:cs="Arial"/>
          <w:lang w:val="en-US"/>
        </w:rPr>
        <w:t xml:space="preserve"> is responsible to </w:t>
      </w:r>
      <w:r w:rsidR="004D03B5" w:rsidRPr="00CC5966">
        <w:rPr>
          <w:rFonts w:ascii="Arial" w:eastAsia="Calibri" w:hAnsi="Arial" w:cs="Arial"/>
          <w:lang w:val="en-US"/>
        </w:rPr>
        <w:t>enable</w:t>
      </w:r>
      <w:r w:rsidR="008379CC" w:rsidRPr="00CC5966">
        <w:rPr>
          <w:rFonts w:ascii="Arial" w:eastAsia="Calibri" w:hAnsi="Arial" w:cs="Arial"/>
          <w:lang w:val="en-US"/>
        </w:rPr>
        <w:t xml:space="preserve"> and encourage attendance </w:t>
      </w:r>
      <w:r w:rsidR="004D03B5" w:rsidRPr="00CC5966">
        <w:rPr>
          <w:rFonts w:ascii="Arial" w:eastAsia="Calibri" w:hAnsi="Arial" w:cs="Arial"/>
          <w:lang w:val="en-US"/>
        </w:rPr>
        <w:t xml:space="preserve">to the </w:t>
      </w:r>
      <w:r w:rsidR="008379CC" w:rsidRPr="00CC5966">
        <w:rPr>
          <w:rFonts w:ascii="Arial" w:eastAsia="Calibri" w:hAnsi="Arial" w:cs="Arial"/>
          <w:lang w:val="en-US"/>
        </w:rPr>
        <w:t xml:space="preserve">meetings and workshops by </w:t>
      </w:r>
      <w:r w:rsidR="004D03B5" w:rsidRPr="00CC5966">
        <w:rPr>
          <w:rFonts w:ascii="Arial" w:eastAsia="Calibri" w:hAnsi="Arial" w:cs="Arial"/>
          <w:lang w:val="en-US"/>
        </w:rPr>
        <w:t>contacting all</w:t>
      </w:r>
      <w:r w:rsidR="008379CC" w:rsidRPr="00CC5966">
        <w:rPr>
          <w:rFonts w:ascii="Arial" w:eastAsia="Calibri" w:hAnsi="Arial" w:cs="Arial"/>
          <w:lang w:val="en-US"/>
        </w:rPr>
        <w:t xml:space="preserve"> of the participants. </w:t>
      </w:r>
    </w:p>
    <w:p w14:paraId="0B0C18DC" w14:textId="77777777" w:rsidR="00E40C3D" w:rsidRPr="00CC5966" w:rsidRDefault="00E40C3D" w:rsidP="003069CD">
      <w:pPr>
        <w:pStyle w:val="BodyText2"/>
        <w:numPr>
          <w:ilvl w:val="0"/>
          <w:numId w:val="23"/>
        </w:numPr>
        <w:spacing w:line="360" w:lineRule="auto"/>
        <w:ind w:left="720"/>
        <w:outlineLvl w:val="0"/>
        <w:rPr>
          <w:rFonts w:ascii="Arial" w:hAnsi="Arial" w:cs="Arial"/>
          <w:b/>
          <w:sz w:val="24"/>
        </w:rPr>
      </w:pPr>
      <w:bookmarkStart w:id="48" w:name="_Toc17704965"/>
      <w:bookmarkStart w:id="49" w:name="_Toc17705755"/>
      <w:bookmarkStart w:id="50" w:name="_Toc18941796"/>
      <w:r w:rsidRPr="00CC5966">
        <w:rPr>
          <w:rFonts w:ascii="Arial" w:hAnsi="Arial" w:cs="Arial"/>
          <w:b/>
          <w:sz w:val="24"/>
        </w:rPr>
        <w:t>Alternate Assessment (Meta-PR- Alterna)</w:t>
      </w:r>
      <w:bookmarkEnd w:id="48"/>
      <w:bookmarkEnd w:id="49"/>
      <w:bookmarkEnd w:id="50"/>
      <w:r w:rsidRPr="00CC5966">
        <w:rPr>
          <w:rFonts w:ascii="Arial" w:hAnsi="Arial" w:cs="Arial"/>
          <w:b/>
          <w:sz w:val="24"/>
        </w:rPr>
        <w:t xml:space="preserve"> </w:t>
      </w:r>
    </w:p>
    <w:p w14:paraId="6A226C16" w14:textId="77777777" w:rsidR="00C07B48" w:rsidRPr="00CC5966" w:rsidRDefault="00C07B48" w:rsidP="002D5B2B">
      <w:pPr>
        <w:spacing w:after="160" w:line="360" w:lineRule="auto"/>
        <w:jc w:val="both"/>
        <w:rPr>
          <w:rFonts w:ascii="Arial" w:eastAsia="Calibri" w:hAnsi="Arial" w:cs="Arial"/>
          <w:lang w:val="en-US"/>
        </w:rPr>
      </w:pPr>
      <w:r w:rsidRPr="00CC5966">
        <w:rPr>
          <w:rFonts w:ascii="Arial" w:eastAsia="Calibri" w:hAnsi="Arial" w:cs="Arial"/>
          <w:lang w:val="en-US"/>
        </w:rPr>
        <w:t xml:space="preserve">The scope of work also includes the development, printing, training, implementation, scoring and reporting of scores for Puerto Rico’s alternate assessment based upon alternate achievement standards that complies with </w:t>
      </w:r>
      <w:r w:rsidR="00B16B17" w:rsidRPr="00CC5966">
        <w:rPr>
          <w:rFonts w:ascii="Arial" w:eastAsia="Calibri" w:hAnsi="Arial" w:cs="Arial"/>
          <w:lang w:val="en-US"/>
        </w:rPr>
        <w:t xml:space="preserve">ESSA </w:t>
      </w:r>
      <w:r w:rsidRPr="00CC5966">
        <w:rPr>
          <w:rFonts w:ascii="Arial" w:eastAsia="Calibri" w:hAnsi="Arial" w:cs="Arial"/>
          <w:lang w:val="en-US"/>
        </w:rPr>
        <w:t xml:space="preserve">requirements. Puerto Rico expects to continue the implementation </w:t>
      </w:r>
      <w:r w:rsidR="00B16B17" w:rsidRPr="00CC5966">
        <w:rPr>
          <w:rFonts w:ascii="Arial" w:eastAsia="Calibri" w:hAnsi="Arial" w:cs="Arial"/>
          <w:lang w:val="en-US"/>
        </w:rPr>
        <w:t xml:space="preserve">of a new </w:t>
      </w:r>
      <w:r w:rsidRPr="00CC5966">
        <w:rPr>
          <w:rFonts w:ascii="Arial" w:eastAsia="Calibri" w:hAnsi="Arial" w:cs="Arial"/>
          <w:lang w:val="en-US"/>
        </w:rPr>
        <w:t xml:space="preserve">alternate assessment system designed to ensure high expectations regarding the academic performance of </w:t>
      </w:r>
      <w:r w:rsidR="00B16B17" w:rsidRPr="00CC5966">
        <w:rPr>
          <w:rFonts w:ascii="Arial" w:eastAsia="Calibri" w:hAnsi="Arial" w:cs="Arial"/>
          <w:lang w:val="en-US"/>
        </w:rPr>
        <w:t>SWD</w:t>
      </w:r>
      <w:r w:rsidRPr="00CC5966">
        <w:rPr>
          <w:rFonts w:ascii="Arial" w:eastAsia="Calibri" w:hAnsi="Arial" w:cs="Arial"/>
          <w:lang w:val="en-US"/>
        </w:rPr>
        <w:t>, particularly students with significant cognitive disabilities, and provide these students access to challenging grade-level curriculum and content standards:</w:t>
      </w:r>
    </w:p>
    <w:p w14:paraId="459982BA"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The</w:t>
      </w:r>
      <w:r w:rsidR="00EA3382" w:rsidRPr="00CC5966">
        <w:rPr>
          <w:rFonts w:ascii="Arial" w:eastAsia="Calibri" w:hAnsi="Arial" w:cs="Arial"/>
          <w:lang w:val="en-US"/>
        </w:rPr>
        <w:t xml:space="preserve"> selected </w:t>
      </w:r>
      <w:r w:rsidRPr="00CC5966">
        <w:rPr>
          <w:rFonts w:ascii="Arial" w:eastAsia="Calibri" w:hAnsi="Arial" w:cs="Arial"/>
          <w:bCs w:val="0"/>
          <w:szCs w:val="24"/>
          <w:lang w:val="en-US"/>
        </w:rPr>
        <w:t xml:space="preserve"> </w:t>
      </w:r>
      <w:r w:rsidR="00410EE9" w:rsidRPr="00CC5966">
        <w:rPr>
          <w:rFonts w:ascii="Arial" w:eastAsia="Calibri" w:hAnsi="Arial" w:cs="Arial"/>
          <w:lang w:val="en-US"/>
        </w:rPr>
        <w:t>bidder</w:t>
      </w:r>
      <w:r w:rsidRPr="00CC5966">
        <w:rPr>
          <w:rFonts w:ascii="Arial" w:eastAsia="Calibri" w:hAnsi="Arial" w:cs="Arial"/>
          <w:lang w:val="en-US"/>
        </w:rPr>
        <w:t xml:space="preserve"> must comply with the most recent published version of the Standards of Education and Psychological Testing scoring procedures, issued jointly by the American Research Association, the American Psychological Association and the National Council on Measurement in Education.</w:t>
      </w:r>
    </w:p>
    <w:p w14:paraId="2D38E147"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produce valid materials, reliable, equitable and legally defensible scores for inclusion in PRDE’s approved accountability system, as set </w:t>
      </w:r>
      <w:r w:rsidRPr="00CC5966">
        <w:rPr>
          <w:rFonts w:ascii="Arial" w:eastAsia="Calibri" w:hAnsi="Arial" w:cs="Arial"/>
          <w:lang w:val="en-US"/>
        </w:rPr>
        <w:lastRenderedPageBreak/>
        <w:t xml:space="preserve">in the accountability workbook, approved by </w:t>
      </w:r>
      <w:r w:rsidR="00B16B17" w:rsidRPr="00CC5966">
        <w:rPr>
          <w:rFonts w:ascii="Arial" w:eastAsia="Calibri" w:hAnsi="Arial" w:cs="Arial"/>
          <w:lang w:val="en-US"/>
        </w:rPr>
        <w:t>USDE</w:t>
      </w:r>
      <w:r w:rsidRPr="00CC5966">
        <w:rPr>
          <w:rFonts w:ascii="Arial" w:eastAsia="Calibri" w:hAnsi="Arial" w:cs="Arial"/>
          <w:lang w:val="en-US"/>
        </w:rPr>
        <w:t>. PRDE reserves the right to reject any alternative assessment materials that are not of an adequate technical quality.</w:t>
      </w:r>
    </w:p>
    <w:p w14:paraId="7A27341C"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will develop a written plan for maintaining a reliable and valid portfolio assessment system to meet all federal and state requirements for its alternate assessment for </w:t>
      </w:r>
      <w:r w:rsidR="00B16B17" w:rsidRPr="00CC5966">
        <w:rPr>
          <w:rFonts w:ascii="Arial" w:eastAsia="Calibri" w:hAnsi="Arial" w:cs="Arial"/>
          <w:lang w:val="en-US"/>
        </w:rPr>
        <w:t>SWD</w:t>
      </w:r>
      <w:r w:rsidRPr="00CC5966">
        <w:rPr>
          <w:rFonts w:ascii="Arial" w:eastAsia="Calibri" w:hAnsi="Arial" w:cs="Arial"/>
          <w:lang w:val="en-US"/>
        </w:rPr>
        <w:t xml:space="preserve">. School Year 2019-2020 </w:t>
      </w:r>
      <w:r w:rsidRPr="00CC5966">
        <w:rPr>
          <w:rFonts w:ascii="Arial" w:eastAsia="Calibri" w:hAnsi="Arial" w:cs="Arial"/>
          <w:b/>
          <w:lang w:val="en-US"/>
        </w:rPr>
        <w:t>will be last year for portfolios</w:t>
      </w:r>
      <w:r w:rsidRPr="00CC5966">
        <w:rPr>
          <w:rFonts w:ascii="Arial" w:eastAsia="Calibri" w:hAnsi="Arial" w:cs="Arial"/>
          <w:lang w:val="en-US"/>
        </w:rPr>
        <w:t xml:space="preserve">. </w:t>
      </w:r>
    </w:p>
    <w:p w14:paraId="4D0715C6"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complete and submit a timeline for the transition into a new alternate assessment that will comply with USDE requirements. </w:t>
      </w:r>
    </w:p>
    <w:p w14:paraId="23DB33A9" w14:textId="5DF0B49E"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be able to create</w:t>
      </w:r>
      <w:r w:rsidR="00EA3382" w:rsidRPr="00CC5966">
        <w:rPr>
          <w:rFonts w:ascii="Arial" w:eastAsia="Calibri" w:hAnsi="Arial" w:cs="Arial"/>
          <w:bCs w:val="0"/>
          <w:szCs w:val="24"/>
          <w:lang w:val="en-US"/>
        </w:rPr>
        <w:t xml:space="preserve"> (2019-2020)</w:t>
      </w:r>
      <w:r w:rsidRPr="00CC5966">
        <w:rPr>
          <w:rFonts w:ascii="Arial" w:eastAsia="Calibri" w:hAnsi="Arial" w:cs="Arial"/>
          <w:bCs w:val="0"/>
          <w:szCs w:val="24"/>
          <w:lang w:val="en-US"/>
        </w:rPr>
        <w:t>,</w:t>
      </w:r>
      <w:r w:rsidRPr="00CC5966">
        <w:rPr>
          <w:rFonts w:ascii="Arial" w:eastAsia="Calibri" w:hAnsi="Arial" w:cs="Arial"/>
          <w:lang w:val="en-US"/>
        </w:rPr>
        <w:t xml:space="preserve"> test</w:t>
      </w:r>
      <w:r w:rsidR="00EA3382" w:rsidRPr="00CC5966">
        <w:rPr>
          <w:rFonts w:ascii="Arial" w:eastAsia="Calibri" w:hAnsi="Arial" w:cs="Arial"/>
          <w:lang w:val="en-US"/>
        </w:rPr>
        <w:t xml:space="preserve"> </w:t>
      </w:r>
      <w:r w:rsidR="00EA3382" w:rsidRPr="00CC5966">
        <w:rPr>
          <w:rFonts w:ascii="Arial" w:eastAsia="Calibri" w:hAnsi="Arial" w:cs="Arial"/>
          <w:bCs w:val="0"/>
          <w:szCs w:val="24"/>
          <w:lang w:val="en-US"/>
        </w:rPr>
        <w:t>(pilot 2020)</w:t>
      </w:r>
      <w:r w:rsidRPr="00CC5966">
        <w:rPr>
          <w:rFonts w:ascii="Arial" w:eastAsia="Calibri" w:hAnsi="Arial" w:cs="Arial"/>
          <w:bCs w:val="0"/>
          <w:szCs w:val="24"/>
          <w:lang w:val="en-US"/>
        </w:rPr>
        <w:t xml:space="preserve"> </w:t>
      </w:r>
      <w:r w:rsidRPr="00CC5966">
        <w:rPr>
          <w:rFonts w:ascii="Arial" w:eastAsia="Calibri" w:hAnsi="Arial" w:cs="Arial"/>
          <w:lang w:val="en-US"/>
        </w:rPr>
        <w:t xml:space="preserve">and implement </w:t>
      </w:r>
      <w:r w:rsidR="00D06312">
        <w:rPr>
          <w:rFonts w:ascii="Arial" w:eastAsia="Calibri" w:hAnsi="Arial" w:cs="Arial"/>
          <w:bCs w:val="0"/>
          <w:szCs w:val="24"/>
          <w:lang w:val="en-US"/>
        </w:rPr>
        <w:t>(2020-20</w:t>
      </w:r>
      <w:r w:rsidR="00EA3382" w:rsidRPr="00CC5966">
        <w:rPr>
          <w:rFonts w:ascii="Arial" w:eastAsia="Calibri" w:hAnsi="Arial" w:cs="Arial"/>
          <w:bCs w:val="0"/>
          <w:szCs w:val="24"/>
          <w:lang w:val="en-US"/>
        </w:rPr>
        <w:t xml:space="preserve">21) </w:t>
      </w:r>
      <w:r w:rsidRPr="00CC5966">
        <w:rPr>
          <w:rFonts w:ascii="Arial" w:eastAsia="Calibri" w:hAnsi="Arial" w:cs="Arial"/>
          <w:lang w:val="en-US"/>
        </w:rPr>
        <w:t>the new alternate asses</w:t>
      </w:r>
      <w:r w:rsidR="00EA3382" w:rsidRPr="00CC5966">
        <w:rPr>
          <w:rFonts w:ascii="Arial" w:eastAsia="Calibri" w:hAnsi="Arial" w:cs="Arial"/>
          <w:lang w:val="en-US"/>
        </w:rPr>
        <w:t>sment</w:t>
      </w:r>
      <w:r w:rsidR="00EA3382" w:rsidRPr="00CC5966">
        <w:rPr>
          <w:rFonts w:ascii="Arial" w:eastAsia="Calibri" w:hAnsi="Arial" w:cs="Arial"/>
          <w:bCs w:val="0"/>
          <w:szCs w:val="24"/>
          <w:lang w:val="en-US"/>
        </w:rPr>
        <w:t xml:space="preserve">. </w:t>
      </w:r>
    </w:p>
    <w:p w14:paraId="2B598EFF"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conduct a gap analysis, and crosswalk with </w:t>
      </w:r>
      <w:r w:rsidR="00B16B17" w:rsidRPr="00CC5966">
        <w:rPr>
          <w:rFonts w:ascii="Arial" w:eastAsia="Calibri" w:hAnsi="Arial" w:cs="Arial"/>
          <w:lang w:val="en-US"/>
        </w:rPr>
        <w:t>PRDE</w:t>
      </w:r>
      <w:r w:rsidRPr="00CC5966">
        <w:rPr>
          <w:rFonts w:ascii="Arial" w:eastAsia="Calibri" w:hAnsi="Arial" w:cs="Arial"/>
          <w:lang w:val="en-US"/>
        </w:rPr>
        <w:t xml:space="preserve"> Core Standards.   </w:t>
      </w:r>
    </w:p>
    <w:p w14:paraId="25CF93BF"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The</w:t>
      </w:r>
      <w:r w:rsidR="00EA3382" w:rsidRPr="00CC5966">
        <w:rPr>
          <w:rFonts w:ascii="Arial" w:eastAsia="Calibri" w:hAnsi="Arial" w:cs="Arial"/>
          <w:lang w:val="en-US"/>
        </w:rPr>
        <w:t xml:space="preserve"> selected</w:t>
      </w:r>
      <w:r w:rsidRPr="00CC5966">
        <w:rPr>
          <w:rFonts w:ascii="Arial" w:eastAsia="Calibri" w:hAnsi="Arial" w:cs="Arial"/>
          <w:lang w:val="en-US"/>
        </w:rPr>
        <w:t xml:space="preserve"> </w:t>
      </w:r>
      <w:r w:rsidR="00410EE9" w:rsidRPr="00CC5966">
        <w:rPr>
          <w:rFonts w:ascii="Arial" w:eastAsia="Calibri" w:hAnsi="Arial" w:cs="Arial"/>
          <w:lang w:val="en-US"/>
        </w:rPr>
        <w:t>bidder</w:t>
      </w:r>
      <w:r w:rsidRPr="00CC5966">
        <w:rPr>
          <w:rFonts w:ascii="Arial" w:eastAsia="Calibri" w:hAnsi="Arial" w:cs="Arial"/>
          <w:lang w:val="en-US"/>
        </w:rPr>
        <w:t xml:space="preserve"> will perform the following training and administration tasks:</w:t>
      </w:r>
    </w:p>
    <w:p w14:paraId="2763C853"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Prepare and present a clear and detail</w:t>
      </w:r>
      <w:r w:rsidR="00B16B17" w:rsidRPr="00CC5966">
        <w:rPr>
          <w:rFonts w:ascii="Arial" w:eastAsia="Calibri" w:hAnsi="Arial" w:cs="Arial"/>
          <w:lang w:val="en-US"/>
        </w:rPr>
        <w:t>ed</w:t>
      </w:r>
      <w:r w:rsidRPr="00CC5966">
        <w:rPr>
          <w:rFonts w:ascii="Arial" w:eastAsia="Calibri" w:hAnsi="Arial" w:cs="Arial"/>
          <w:lang w:val="en-US"/>
        </w:rPr>
        <w:t xml:space="preserve"> plan for the delivery of test administration training according to the program described in this RFP.</w:t>
      </w:r>
    </w:p>
    <w:p w14:paraId="3A08EBFF"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Provide a teacher/facilitator “train the trainer” session for all the special education educators, academic personnel, school superintendents and regional coordinators. This deliverable shall include production and distribution of all </w:t>
      </w:r>
      <w:r w:rsidR="00B16B17" w:rsidRPr="00CC5966">
        <w:rPr>
          <w:rFonts w:ascii="Arial" w:eastAsia="Calibri" w:hAnsi="Arial" w:cs="Arial"/>
          <w:lang w:val="en-US"/>
        </w:rPr>
        <w:t xml:space="preserve">training </w:t>
      </w:r>
      <w:r w:rsidRPr="00CC5966">
        <w:rPr>
          <w:rFonts w:ascii="Arial" w:eastAsia="Calibri" w:hAnsi="Arial" w:cs="Arial"/>
          <w:lang w:val="en-US"/>
        </w:rPr>
        <w:t xml:space="preserve">materials (electronic and hard copy), and securing the training facility. </w:t>
      </w:r>
    </w:p>
    <w:p w14:paraId="0352794C"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Provide </w:t>
      </w:r>
      <w:r w:rsidR="00B16B17" w:rsidRPr="00CC5966">
        <w:rPr>
          <w:rFonts w:ascii="Arial" w:eastAsia="Calibri" w:hAnsi="Arial" w:cs="Arial"/>
          <w:lang w:val="en-US"/>
        </w:rPr>
        <w:t xml:space="preserve">ongoing </w:t>
      </w:r>
      <w:r w:rsidRPr="00CC5966">
        <w:rPr>
          <w:rFonts w:ascii="Arial" w:eastAsia="Calibri" w:hAnsi="Arial" w:cs="Arial"/>
          <w:lang w:val="en-US"/>
        </w:rPr>
        <w:t>support before, during and after monitoring. This process must be to assure instruction and accomplishing portfolios entries throughout the testing window of the META-PR</w:t>
      </w:r>
      <w:r w:rsidR="0069738D" w:rsidRPr="00CC5966">
        <w:rPr>
          <w:rFonts w:ascii="Arial" w:eastAsia="Calibri" w:hAnsi="Arial" w:cs="Arial"/>
          <w:lang w:val="en-US"/>
        </w:rPr>
        <w:t xml:space="preserve"> </w:t>
      </w:r>
      <w:r w:rsidRPr="00CC5966">
        <w:rPr>
          <w:rFonts w:ascii="Arial" w:eastAsia="Calibri" w:hAnsi="Arial" w:cs="Arial"/>
          <w:lang w:val="en-US"/>
        </w:rPr>
        <w:t>Alterna administration</w:t>
      </w:r>
      <w:r w:rsidRPr="00CC5966">
        <w:rPr>
          <w:rFonts w:ascii="Arial" w:eastAsia="Calibri" w:hAnsi="Arial" w:cs="Arial"/>
          <w:bCs w:val="0"/>
          <w:szCs w:val="24"/>
          <w:lang w:val="en-US"/>
        </w:rPr>
        <w:t>.</w:t>
      </w:r>
      <w:r w:rsidR="00B16B17" w:rsidRPr="00CC5966">
        <w:rPr>
          <w:rFonts w:ascii="Arial" w:eastAsia="Calibri" w:hAnsi="Arial" w:cs="Arial"/>
          <w:bCs w:val="0"/>
          <w:szCs w:val="24"/>
          <w:lang w:val="en-US"/>
        </w:rPr>
        <w:t>(</w:t>
      </w:r>
      <w:r w:rsidR="00B16B17" w:rsidRPr="00CC5966">
        <w:rPr>
          <w:rFonts w:ascii="Arial" w:eastAsia="Calibri" w:hAnsi="Arial" w:cs="Arial"/>
          <w:lang w:val="en-US"/>
        </w:rPr>
        <w:t>2020</w:t>
      </w:r>
      <w:r w:rsidR="00B16B17" w:rsidRPr="00CC5966">
        <w:rPr>
          <w:rFonts w:ascii="Arial" w:eastAsia="Calibri" w:hAnsi="Arial" w:cs="Arial"/>
          <w:bCs w:val="0"/>
          <w:szCs w:val="24"/>
          <w:lang w:val="en-US"/>
        </w:rPr>
        <w:t>)</w:t>
      </w:r>
    </w:p>
    <w:p w14:paraId="0E03FC0E" w14:textId="77777777" w:rsidR="00B16B17"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Provide training on the </w:t>
      </w:r>
      <w:r w:rsidR="00B16B17" w:rsidRPr="00CC5966">
        <w:rPr>
          <w:rFonts w:ascii="Arial" w:eastAsia="Calibri" w:hAnsi="Arial" w:cs="Arial"/>
          <w:lang w:val="en-US"/>
        </w:rPr>
        <w:t xml:space="preserve">logistic </w:t>
      </w:r>
      <w:r w:rsidRPr="00CC5966">
        <w:rPr>
          <w:rFonts w:ascii="Arial" w:eastAsia="Calibri" w:hAnsi="Arial" w:cs="Arial"/>
          <w:lang w:val="en-US"/>
        </w:rPr>
        <w:t>for the return of test</w:t>
      </w:r>
      <w:r w:rsidR="00B16B17" w:rsidRPr="00CC5966">
        <w:rPr>
          <w:rFonts w:ascii="Arial" w:eastAsia="Calibri" w:hAnsi="Arial" w:cs="Arial"/>
          <w:lang w:val="en-US"/>
        </w:rPr>
        <w:t>ing</w:t>
      </w:r>
      <w:r w:rsidRPr="00CC5966">
        <w:rPr>
          <w:rFonts w:ascii="Arial" w:eastAsia="Calibri" w:hAnsi="Arial" w:cs="Arial"/>
          <w:lang w:val="en-US"/>
        </w:rPr>
        <w:t xml:space="preserve"> material, packaging, labeling, pick-up and follow-up procedures. This deliverable must include the production and distribution of all training materials, and securing the training facility.</w:t>
      </w:r>
    </w:p>
    <w:p w14:paraId="49E95558" w14:textId="77777777" w:rsidR="00C07B48" w:rsidRPr="00CC5966" w:rsidRDefault="00B16B17"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 </w:t>
      </w:r>
      <w:r w:rsidR="00C07B48" w:rsidRPr="00CC5966">
        <w:rPr>
          <w:rFonts w:ascii="Arial" w:eastAsia="Calibri" w:hAnsi="Arial" w:cs="Arial"/>
          <w:lang w:val="en-US"/>
        </w:rPr>
        <w:t>Ship and distribute student portfolios for the administration of the alternate assessment to all schools.</w:t>
      </w:r>
    </w:p>
    <w:p w14:paraId="177BDA8D"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lastRenderedPageBreak/>
        <w:t xml:space="preserve">Supply the necessary material to package and return complete portfolios to the </w:t>
      </w:r>
      <w:r w:rsidR="00410EE9" w:rsidRPr="00CC5966">
        <w:rPr>
          <w:rFonts w:ascii="Arial" w:eastAsia="Calibri" w:hAnsi="Arial" w:cs="Arial"/>
          <w:lang w:val="en-US"/>
        </w:rPr>
        <w:t>bidder</w:t>
      </w:r>
      <w:r w:rsidRPr="00CC5966">
        <w:rPr>
          <w:rFonts w:ascii="Arial" w:eastAsia="Calibri" w:hAnsi="Arial" w:cs="Arial"/>
          <w:lang w:val="en-US"/>
        </w:rPr>
        <w:t>.</w:t>
      </w:r>
    </w:p>
    <w:p w14:paraId="057C14F0"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Pick up of the student portfolios at schools after testing window is complete.</w:t>
      </w:r>
    </w:p>
    <w:p w14:paraId="043BFA22"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perform the following scoring and reporting tasks:</w:t>
      </w:r>
    </w:p>
    <w:p w14:paraId="0BF78DA5"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Scoring of portfolios in spring and hiring local personnel to score the tests.</w:t>
      </w:r>
    </w:p>
    <w:p w14:paraId="3301BB9F"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Prepare and provide a clear and detailed plan for training local scorers and provide their qualification.</w:t>
      </w:r>
    </w:p>
    <w:p w14:paraId="6487A3F1"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Collaborate with PRDE personnel in the portfolio request process.</w:t>
      </w:r>
    </w:p>
    <w:p w14:paraId="42A944F2"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Propose a method of analysis for the assessment that is consistent with the scoring analysis used for the META-PR.</w:t>
      </w:r>
    </w:p>
    <w:p w14:paraId="72C6BD12" w14:textId="77777777" w:rsidR="00C07B48" w:rsidRPr="00CC5966" w:rsidRDefault="00C07B48" w:rsidP="003069CD">
      <w:pPr>
        <w:numPr>
          <w:ilvl w:val="1"/>
          <w:numId w:val="15"/>
        </w:numPr>
        <w:spacing w:after="160" w:line="360" w:lineRule="auto"/>
        <w:contextualSpacing/>
        <w:jc w:val="both"/>
        <w:rPr>
          <w:rFonts w:ascii="Arial" w:eastAsia="Calibri" w:hAnsi="Arial" w:cs="Arial"/>
          <w:bCs w:val="0"/>
          <w:szCs w:val="24"/>
          <w:lang w:val="en-US"/>
        </w:rPr>
      </w:pPr>
      <w:r w:rsidRPr="00CC5966">
        <w:rPr>
          <w:rFonts w:ascii="Arial" w:eastAsia="Calibri" w:hAnsi="Arial" w:cs="Arial"/>
          <w:lang w:val="en-US"/>
        </w:rPr>
        <w:t>Prepare</w:t>
      </w:r>
      <w:r w:rsidR="00722EB2" w:rsidRPr="00CC5966">
        <w:rPr>
          <w:rFonts w:ascii="Arial" w:eastAsia="Calibri" w:hAnsi="Arial" w:cs="Arial"/>
          <w:lang w:val="en-US"/>
        </w:rPr>
        <w:t xml:space="preserve"> an </w:t>
      </w:r>
      <w:r w:rsidRPr="00CC5966">
        <w:rPr>
          <w:rFonts w:ascii="Arial" w:eastAsia="Calibri" w:hAnsi="Arial" w:cs="Arial"/>
          <w:lang w:val="en-US"/>
        </w:rPr>
        <w:t>annual META-PR Alterna Technical Report to meet ESSA guidelines</w:t>
      </w:r>
      <w:r w:rsidRPr="00CC5966">
        <w:rPr>
          <w:rFonts w:ascii="Arial" w:eastAsia="Calibri" w:hAnsi="Arial" w:cs="Arial"/>
          <w:bCs w:val="0"/>
          <w:szCs w:val="24"/>
          <w:lang w:val="en-US"/>
        </w:rPr>
        <w:t>.</w:t>
      </w:r>
    </w:p>
    <w:p w14:paraId="4D504E7B" w14:textId="0DABB496"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Produce the performance reports and data files that comply with the requirements of ESSA, </w:t>
      </w:r>
      <w:r w:rsidR="00CC568C" w:rsidRPr="00CC5966">
        <w:rPr>
          <w:rFonts w:ascii="Arial" w:eastAsia="Calibri" w:hAnsi="Arial" w:cs="Arial"/>
          <w:lang w:val="en-US"/>
        </w:rPr>
        <w:t>CSP</w:t>
      </w:r>
      <w:r w:rsidRPr="00CC5966">
        <w:rPr>
          <w:rFonts w:ascii="Arial" w:eastAsia="Calibri" w:hAnsi="Arial" w:cs="Arial"/>
          <w:lang w:val="en-US"/>
        </w:rPr>
        <w:t xml:space="preserve"> and applicable </w:t>
      </w:r>
      <w:bookmarkStart w:id="51" w:name="_GoBack"/>
      <w:r w:rsidRPr="00CC5966">
        <w:rPr>
          <w:rFonts w:ascii="Arial" w:eastAsia="Calibri" w:hAnsi="Arial" w:cs="Arial"/>
          <w:lang w:val="en-US"/>
        </w:rPr>
        <w:t>IDEA</w:t>
      </w:r>
      <w:bookmarkEnd w:id="51"/>
      <w:r w:rsidR="00722EB2" w:rsidRPr="00CC5966">
        <w:rPr>
          <w:rFonts w:ascii="Arial" w:eastAsia="Calibri" w:hAnsi="Arial" w:cs="Arial"/>
          <w:lang w:val="en-US"/>
        </w:rPr>
        <w:t xml:space="preserve"> (Individuals with Disabilities </w:t>
      </w:r>
      <w:r w:rsidR="00FD5D26">
        <w:rPr>
          <w:rFonts w:ascii="Arial" w:eastAsia="Calibri" w:hAnsi="Arial" w:cs="Arial"/>
          <w:lang w:val="en-US"/>
        </w:rPr>
        <w:t xml:space="preserve">Education Improvement </w:t>
      </w:r>
      <w:r w:rsidR="00722EB2" w:rsidRPr="00CC5966">
        <w:rPr>
          <w:rFonts w:ascii="Arial" w:eastAsia="Calibri" w:hAnsi="Arial" w:cs="Arial"/>
          <w:lang w:val="en-US"/>
        </w:rPr>
        <w:t>Act) reporting</w:t>
      </w:r>
      <w:r w:rsidRPr="00CC5966">
        <w:rPr>
          <w:rFonts w:ascii="Arial" w:eastAsia="Calibri" w:hAnsi="Arial" w:cs="Arial"/>
          <w:lang w:val="en-US"/>
        </w:rPr>
        <w:t xml:space="preserve"> requirements.</w:t>
      </w:r>
    </w:p>
    <w:p w14:paraId="1CDF90BD"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Provide copies of all student reports, as well as all the data supporting test results to PRDE in written and electronic format by June of each year.</w:t>
      </w:r>
    </w:p>
    <w:p w14:paraId="47C06426" w14:textId="77777777" w:rsidR="00C07B48" w:rsidRPr="00CC5966" w:rsidRDefault="00C07B48" w:rsidP="003069CD">
      <w:pPr>
        <w:numPr>
          <w:ilvl w:val="1"/>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Distribute the following state, regional and school level performance reports:</w:t>
      </w:r>
    </w:p>
    <w:p w14:paraId="3ACED634" w14:textId="77777777" w:rsidR="00C07B48" w:rsidRPr="00CC5966" w:rsidRDefault="00C07B48" w:rsidP="003069CD">
      <w:pPr>
        <w:numPr>
          <w:ilvl w:val="2"/>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Individual Student Report</w:t>
      </w:r>
    </w:p>
    <w:p w14:paraId="2BFC5EE9" w14:textId="77777777" w:rsidR="00C07B48" w:rsidRPr="00CC5966" w:rsidRDefault="00C07B48" w:rsidP="003069CD">
      <w:pPr>
        <w:numPr>
          <w:ilvl w:val="2"/>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State, Region, School Summary by Grade</w:t>
      </w:r>
      <w:r w:rsidRPr="00CC5966">
        <w:rPr>
          <w:rFonts w:ascii="Arial" w:eastAsia="Calibri" w:hAnsi="Arial" w:cs="Arial"/>
          <w:lang w:val="en-US"/>
        </w:rPr>
        <w:tab/>
      </w:r>
    </w:p>
    <w:p w14:paraId="0BD1D834" w14:textId="77777777" w:rsidR="00E40C3D" w:rsidRPr="00CC5966" w:rsidRDefault="00C07B48" w:rsidP="003069CD">
      <w:pPr>
        <w:numPr>
          <w:ilvl w:val="2"/>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State, Region, School Summary by Subject</w:t>
      </w:r>
    </w:p>
    <w:p w14:paraId="5B2A46E9" w14:textId="77777777" w:rsidR="00C07B48" w:rsidRPr="00CC5966" w:rsidRDefault="00C07B48" w:rsidP="003069CD">
      <w:pPr>
        <w:numPr>
          <w:ilvl w:val="0"/>
          <w:numId w:val="15"/>
        </w:numPr>
        <w:spacing w:after="160" w:line="360" w:lineRule="auto"/>
        <w:contextualSpacing/>
        <w:jc w:val="both"/>
        <w:rPr>
          <w:rFonts w:ascii="Arial" w:eastAsia="Calibri" w:hAnsi="Arial" w:cs="Arial"/>
          <w:lang w:val="en-US"/>
        </w:rPr>
      </w:pPr>
      <w:r w:rsidRPr="00CC5966">
        <w:rPr>
          <w:rFonts w:ascii="Arial" w:eastAsia="Calibri" w:hAnsi="Arial" w:cs="Arial"/>
          <w:lang w:val="en-US"/>
        </w:rPr>
        <w:t>C</w:t>
      </w:r>
      <w:r w:rsidR="00CC568C" w:rsidRPr="00CC5966">
        <w:rPr>
          <w:rFonts w:ascii="Arial" w:eastAsia="Calibri" w:hAnsi="Arial" w:cs="Arial"/>
          <w:lang w:val="en-US"/>
        </w:rPr>
        <w:t xml:space="preserve">SP </w:t>
      </w:r>
      <w:r w:rsidRPr="00CC5966">
        <w:rPr>
          <w:rFonts w:ascii="Arial" w:eastAsia="Calibri" w:hAnsi="Arial" w:cs="Arial"/>
          <w:lang w:val="en-US"/>
        </w:rPr>
        <w:t xml:space="preserve">/Peer Review/Meta-PR Alterna Transition Support </w:t>
      </w:r>
    </w:p>
    <w:p w14:paraId="7FEF3E8B" w14:textId="16CF1DBD" w:rsidR="00C07B48" w:rsidRDefault="00C07B48" w:rsidP="00972451">
      <w:pPr>
        <w:spacing w:after="160" w:line="360" w:lineRule="auto"/>
        <w:contextualSpacing/>
        <w:jc w:val="both"/>
        <w:rPr>
          <w:rFonts w:ascii="Arial" w:eastAsia="Calibri" w:hAnsi="Arial" w:cs="Arial"/>
          <w:lang w:val="en-US"/>
        </w:rPr>
      </w:pPr>
      <w:r w:rsidRPr="00CC5966">
        <w:rPr>
          <w:rFonts w:ascii="Arial" w:eastAsia="Calibri" w:hAnsi="Arial" w:cs="Arial"/>
          <w:lang w:val="en-US"/>
        </w:rPr>
        <w:t xml:space="preserve">The </w:t>
      </w:r>
      <w:r w:rsidR="00EA3382" w:rsidRPr="00CC5966">
        <w:rPr>
          <w:rFonts w:ascii="Arial" w:eastAsia="Calibri" w:hAnsi="Arial" w:cs="Arial"/>
          <w:lang w:val="en-US"/>
        </w:rPr>
        <w:t xml:space="preserve">selected </w:t>
      </w:r>
      <w:r w:rsidR="00410EE9" w:rsidRPr="00CC5966">
        <w:rPr>
          <w:rFonts w:ascii="Arial" w:eastAsia="Calibri" w:hAnsi="Arial" w:cs="Arial"/>
          <w:lang w:val="en-US"/>
        </w:rPr>
        <w:t>bidder</w:t>
      </w:r>
      <w:r w:rsidRPr="00CC5966">
        <w:rPr>
          <w:rFonts w:ascii="Arial" w:eastAsia="Calibri" w:hAnsi="Arial" w:cs="Arial"/>
          <w:lang w:val="en-US"/>
        </w:rPr>
        <w:t xml:space="preserve"> must offer to PRDE professional support. This includes but is not limited to Professional Development for Special Education teachers, data-driven decision</w:t>
      </w:r>
      <w:r w:rsidR="00EA3382" w:rsidRPr="00CC5966">
        <w:rPr>
          <w:rFonts w:ascii="Arial" w:eastAsia="Calibri" w:hAnsi="Arial" w:cs="Arial"/>
          <w:lang w:val="en-US"/>
        </w:rPr>
        <w:t>-</w:t>
      </w:r>
      <w:r w:rsidRPr="00CC5966">
        <w:rPr>
          <w:rFonts w:ascii="Arial" w:eastAsia="Calibri" w:hAnsi="Arial" w:cs="Arial"/>
          <w:lang w:val="en-US"/>
        </w:rPr>
        <w:t xml:space="preserve">making meetings, student growth, Technical Advisory Committee meetings and Stakeholders Meeting. As well as guidance through the process of creating and implementing a new alternate assessment in order to comply with </w:t>
      </w:r>
      <w:r w:rsidR="00722EB2" w:rsidRPr="00CC5966">
        <w:rPr>
          <w:rFonts w:ascii="Arial" w:eastAsia="Calibri" w:hAnsi="Arial" w:cs="Arial"/>
          <w:lang w:val="en-US"/>
        </w:rPr>
        <w:t>USDE</w:t>
      </w:r>
      <w:r w:rsidRPr="00CC5966">
        <w:rPr>
          <w:rFonts w:ascii="Arial" w:eastAsia="Calibri" w:hAnsi="Arial" w:cs="Arial"/>
          <w:lang w:val="en-US"/>
        </w:rPr>
        <w:t xml:space="preserve"> policies.  </w:t>
      </w:r>
    </w:p>
    <w:p w14:paraId="183F5BE6" w14:textId="77777777" w:rsidR="00E40C3D" w:rsidRPr="00CC5966" w:rsidRDefault="003A77FC" w:rsidP="003069CD">
      <w:pPr>
        <w:pStyle w:val="BodyText2"/>
        <w:numPr>
          <w:ilvl w:val="0"/>
          <w:numId w:val="23"/>
        </w:numPr>
        <w:spacing w:line="360" w:lineRule="auto"/>
        <w:ind w:left="720"/>
        <w:outlineLvl w:val="0"/>
        <w:rPr>
          <w:rFonts w:ascii="Arial" w:hAnsi="Arial" w:cs="Arial"/>
          <w:b/>
          <w:sz w:val="24"/>
        </w:rPr>
      </w:pPr>
      <w:bookmarkStart w:id="52" w:name="_Toc17704966"/>
      <w:bookmarkStart w:id="53" w:name="_Toc17705756"/>
      <w:bookmarkStart w:id="54" w:name="_Toc18941797"/>
      <w:r w:rsidRPr="00CC5966">
        <w:rPr>
          <w:rFonts w:ascii="Arial" w:hAnsi="Arial" w:cs="Arial"/>
          <w:b/>
          <w:sz w:val="24"/>
        </w:rPr>
        <w:t>On l</w:t>
      </w:r>
      <w:r w:rsidR="00E40C3D" w:rsidRPr="00CC5966">
        <w:rPr>
          <w:rFonts w:ascii="Arial" w:hAnsi="Arial" w:cs="Arial"/>
          <w:b/>
          <w:sz w:val="24"/>
        </w:rPr>
        <w:t>ine Testing</w:t>
      </w:r>
      <w:bookmarkEnd w:id="52"/>
      <w:bookmarkEnd w:id="53"/>
      <w:bookmarkEnd w:id="54"/>
      <w:r w:rsidR="00E40C3D" w:rsidRPr="00CC5966">
        <w:rPr>
          <w:rFonts w:ascii="Arial" w:hAnsi="Arial" w:cs="Arial"/>
          <w:b/>
          <w:sz w:val="24"/>
        </w:rPr>
        <w:t xml:space="preserve"> </w:t>
      </w:r>
    </w:p>
    <w:p w14:paraId="51B554B4" w14:textId="77777777" w:rsidR="00722EB2" w:rsidRPr="00CC5966" w:rsidRDefault="00C07B48" w:rsidP="00972451">
      <w:pPr>
        <w:pStyle w:val="BodyText"/>
        <w:spacing w:before="120" w:line="360" w:lineRule="auto"/>
        <w:ind w:right="1234"/>
        <w:jc w:val="both"/>
        <w:rPr>
          <w:rFonts w:ascii="Arial" w:hAnsi="Arial" w:cs="Arial"/>
          <w:lang w:val="en-US"/>
        </w:rPr>
      </w:pPr>
      <w:r w:rsidRPr="00CC5966">
        <w:rPr>
          <w:rFonts w:ascii="Arial" w:hAnsi="Arial" w:cs="Arial"/>
          <w:lang w:val="en-US"/>
        </w:rPr>
        <w:lastRenderedPageBreak/>
        <w:t xml:space="preserve">PRDE initiated online assessment </w:t>
      </w:r>
      <w:r w:rsidR="00722EB2" w:rsidRPr="00CC5966">
        <w:rPr>
          <w:rFonts w:ascii="Arial" w:hAnsi="Arial" w:cs="Arial"/>
          <w:lang w:val="en-US"/>
        </w:rPr>
        <w:t>on</w:t>
      </w:r>
      <w:r w:rsidRPr="00CC5966">
        <w:rPr>
          <w:rFonts w:ascii="Arial" w:hAnsi="Arial" w:cs="Arial"/>
          <w:lang w:val="en-US"/>
        </w:rPr>
        <w:t xml:space="preserve"> 2014 </w:t>
      </w:r>
      <w:r w:rsidRPr="00CC5966">
        <w:rPr>
          <w:rFonts w:ascii="Arial" w:hAnsi="Arial" w:cs="Arial"/>
          <w:spacing w:val="-2"/>
          <w:lang w:val="en-US"/>
        </w:rPr>
        <w:t>and e</w:t>
      </w:r>
      <w:r w:rsidRPr="00CC5966">
        <w:rPr>
          <w:rFonts w:ascii="Arial" w:hAnsi="Arial" w:cs="Arial"/>
          <w:lang w:val="en-US"/>
        </w:rPr>
        <w:t>xpand</w:t>
      </w:r>
      <w:r w:rsidR="00722EB2" w:rsidRPr="00CC5966">
        <w:rPr>
          <w:rFonts w:ascii="Arial" w:hAnsi="Arial" w:cs="Arial"/>
          <w:lang w:val="en-US"/>
        </w:rPr>
        <w:t>ed</w:t>
      </w:r>
      <w:r w:rsidRPr="00CC5966">
        <w:rPr>
          <w:rFonts w:ascii="Arial" w:hAnsi="Arial" w:cs="Arial"/>
          <w:lang w:val="en-US"/>
        </w:rPr>
        <w:t xml:space="preserve"> to all course subjects (English, Spanish, Math and Science) by 2019 test administration. PRDE is very interested in adding </w:t>
      </w:r>
      <w:r w:rsidR="00722EB2" w:rsidRPr="00CC5966">
        <w:rPr>
          <w:rFonts w:ascii="Arial" w:hAnsi="Arial" w:cs="Arial"/>
          <w:lang w:val="en-US"/>
        </w:rPr>
        <w:t xml:space="preserve">schools to the </w:t>
      </w:r>
      <w:r w:rsidRPr="00CC5966">
        <w:rPr>
          <w:rFonts w:ascii="Arial" w:hAnsi="Arial" w:cs="Arial"/>
          <w:lang w:val="en-US"/>
        </w:rPr>
        <w:t xml:space="preserve">online </w:t>
      </w:r>
      <w:r w:rsidR="00722EB2" w:rsidRPr="00CC5966">
        <w:rPr>
          <w:rFonts w:ascii="Arial" w:hAnsi="Arial" w:cs="Arial"/>
          <w:lang w:val="en-US"/>
        </w:rPr>
        <w:t xml:space="preserve">testing administration. </w:t>
      </w:r>
      <w:r w:rsidRPr="00CC5966">
        <w:rPr>
          <w:rFonts w:ascii="Arial" w:hAnsi="Arial" w:cs="Arial"/>
          <w:lang w:val="en-US"/>
        </w:rPr>
        <w:t>The contractor must demonstrate their capability to continue the efforts of PRDE for providing online assessment for</w:t>
      </w:r>
      <w:r w:rsidRPr="00CC5966">
        <w:rPr>
          <w:rFonts w:ascii="Arial" w:hAnsi="Arial" w:cs="Arial"/>
          <w:spacing w:val="-23"/>
          <w:lang w:val="en-US"/>
        </w:rPr>
        <w:t xml:space="preserve"> </w:t>
      </w:r>
      <w:r w:rsidRPr="00CC5966">
        <w:rPr>
          <w:rFonts w:ascii="Arial" w:hAnsi="Arial" w:cs="Arial"/>
          <w:lang w:val="en-US"/>
        </w:rPr>
        <w:t xml:space="preserve">META-PR and in the 2020-2021 for Meta-PR Alterna. </w:t>
      </w:r>
    </w:p>
    <w:p w14:paraId="347F688A" w14:textId="77777777" w:rsidR="00E40C3D" w:rsidRPr="00CC5966" w:rsidRDefault="00E40C3D" w:rsidP="003069CD">
      <w:pPr>
        <w:pStyle w:val="BodyText2"/>
        <w:numPr>
          <w:ilvl w:val="0"/>
          <w:numId w:val="23"/>
        </w:numPr>
        <w:spacing w:line="360" w:lineRule="auto"/>
        <w:ind w:left="720"/>
        <w:outlineLvl w:val="0"/>
        <w:rPr>
          <w:rFonts w:ascii="Arial" w:hAnsi="Arial" w:cs="Arial"/>
          <w:b/>
          <w:sz w:val="24"/>
        </w:rPr>
      </w:pPr>
      <w:bookmarkStart w:id="55" w:name="_Toc17704967"/>
      <w:bookmarkStart w:id="56" w:name="_Toc17705006"/>
      <w:bookmarkStart w:id="57" w:name="_Toc17705757"/>
      <w:bookmarkStart w:id="58" w:name="_Toc17704968"/>
      <w:bookmarkStart w:id="59" w:name="_Toc17705007"/>
      <w:bookmarkStart w:id="60" w:name="_Toc17705758"/>
      <w:bookmarkStart w:id="61" w:name="_Toc17704969"/>
      <w:bookmarkStart w:id="62" w:name="_Toc17705759"/>
      <w:bookmarkStart w:id="63" w:name="_Toc18941798"/>
      <w:bookmarkEnd w:id="55"/>
      <w:bookmarkEnd w:id="56"/>
      <w:bookmarkEnd w:id="57"/>
      <w:bookmarkEnd w:id="58"/>
      <w:bookmarkEnd w:id="59"/>
      <w:bookmarkEnd w:id="60"/>
      <w:r w:rsidRPr="00CC5966">
        <w:rPr>
          <w:rFonts w:ascii="Arial" w:hAnsi="Arial" w:cs="Arial"/>
          <w:b/>
          <w:sz w:val="24"/>
        </w:rPr>
        <w:t>Transition</w:t>
      </w:r>
      <w:bookmarkEnd w:id="61"/>
      <w:bookmarkEnd w:id="62"/>
      <w:bookmarkEnd w:id="63"/>
      <w:r w:rsidRPr="00CC5966">
        <w:rPr>
          <w:rFonts w:ascii="Arial" w:hAnsi="Arial" w:cs="Arial"/>
          <w:b/>
          <w:sz w:val="24"/>
        </w:rPr>
        <w:t xml:space="preserve"> </w:t>
      </w:r>
    </w:p>
    <w:p w14:paraId="16DA463C" w14:textId="77777777" w:rsidR="003825B7" w:rsidRPr="00CC5966" w:rsidRDefault="003825B7" w:rsidP="003069CD">
      <w:pPr>
        <w:pStyle w:val="ListParagraph"/>
        <w:numPr>
          <w:ilvl w:val="0"/>
          <w:numId w:val="11"/>
        </w:numPr>
        <w:spacing w:after="160" w:line="360" w:lineRule="auto"/>
        <w:contextualSpacing/>
        <w:jc w:val="both"/>
        <w:rPr>
          <w:rFonts w:cs="Arial"/>
          <w:sz w:val="24"/>
          <w:lang w:val="en-US"/>
        </w:rPr>
      </w:pPr>
      <w:r w:rsidRPr="00CC5966">
        <w:rPr>
          <w:rFonts w:cs="Arial"/>
          <w:sz w:val="24"/>
          <w:lang w:val="en-US"/>
        </w:rPr>
        <w:t>The goal of PRDE is to have a continuous statewide assessm</w:t>
      </w:r>
      <w:r w:rsidR="00722EB2" w:rsidRPr="00CC5966">
        <w:rPr>
          <w:rFonts w:cs="Arial"/>
          <w:sz w:val="24"/>
          <w:lang w:val="en-US"/>
        </w:rPr>
        <w:t xml:space="preserve">ent system in place. Therefore, if needed, </w:t>
      </w:r>
      <w:r w:rsidRPr="00CC5966">
        <w:rPr>
          <w:rFonts w:cs="Arial"/>
          <w:sz w:val="24"/>
          <w:lang w:val="en-US"/>
        </w:rPr>
        <w:t xml:space="preserve">a transition phase between contractors must enable the testing program to continue with little interruption. PRDE </w:t>
      </w:r>
      <w:r w:rsidR="00722EB2" w:rsidRPr="00CC5966">
        <w:rPr>
          <w:rFonts w:cs="Arial"/>
          <w:sz w:val="24"/>
          <w:lang w:val="en-US"/>
        </w:rPr>
        <w:t>would</w:t>
      </w:r>
      <w:r w:rsidRPr="00CC5966">
        <w:rPr>
          <w:rFonts w:cs="Arial"/>
          <w:sz w:val="24"/>
          <w:lang w:val="en-US"/>
        </w:rPr>
        <w:t xml:space="preserve"> assure that the previous contractor as well as the new contractor maintains a professional relationship to achieve a smooth transition. The selected contractor </w:t>
      </w:r>
      <w:r w:rsidR="00722EB2" w:rsidRPr="00CC5966">
        <w:rPr>
          <w:rFonts w:cs="Arial"/>
          <w:sz w:val="24"/>
          <w:lang w:val="en-US"/>
        </w:rPr>
        <w:t>must</w:t>
      </w:r>
      <w:r w:rsidRPr="00CC5966">
        <w:rPr>
          <w:rFonts w:cs="Arial"/>
          <w:sz w:val="24"/>
          <w:lang w:val="en-US"/>
        </w:rPr>
        <w:t xml:space="preserve"> provide a </w:t>
      </w:r>
      <w:r w:rsidR="00722EB2" w:rsidRPr="00CC5966">
        <w:rPr>
          <w:rFonts w:cs="Arial"/>
          <w:sz w:val="24"/>
          <w:lang w:val="en-US"/>
        </w:rPr>
        <w:t>clear and complete plan for a</w:t>
      </w:r>
      <w:r w:rsidRPr="00CC5966">
        <w:rPr>
          <w:rFonts w:cs="Arial"/>
          <w:sz w:val="24"/>
          <w:lang w:val="en-US"/>
        </w:rPr>
        <w:t xml:space="preserve"> smooth transition of the assessment for each of the following phases:</w:t>
      </w:r>
    </w:p>
    <w:p w14:paraId="4EC525F1" w14:textId="77777777" w:rsidR="003825B7" w:rsidRPr="00CC5966"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t xml:space="preserve">The selected </w:t>
      </w:r>
      <w:r w:rsidR="00410EE9" w:rsidRPr="00CC5966">
        <w:rPr>
          <w:rFonts w:cs="Arial"/>
          <w:sz w:val="24"/>
          <w:lang w:val="en-US"/>
        </w:rPr>
        <w:t>bidder</w:t>
      </w:r>
      <w:r w:rsidRPr="00CC5966">
        <w:rPr>
          <w:rFonts w:cs="Arial"/>
          <w:sz w:val="24"/>
          <w:lang w:val="en-US"/>
        </w:rPr>
        <w:t xml:space="preserve"> must fully participate in the smooth transition of all aspe</w:t>
      </w:r>
      <w:r w:rsidR="00722EB2" w:rsidRPr="00CC5966">
        <w:rPr>
          <w:rFonts w:cs="Arial"/>
          <w:sz w:val="24"/>
          <w:lang w:val="en-US"/>
        </w:rPr>
        <w:t xml:space="preserve">cts of PRDE’s assessment system, </w:t>
      </w:r>
      <w:r w:rsidRPr="00CC5966">
        <w:rPr>
          <w:rFonts w:cs="Arial"/>
          <w:sz w:val="24"/>
          <w:lang w:val="en-US"/>
        </w:rPr>
        <w:t xml:space="preserve">from the current contractor to their vendor operations. This </w:t>
      </w:r>
      <w:r w:rsidR="00722EB2" w:rsidRPr="00CC5966">
        <w:rPr>
          <w:rFonts w:cs="Arial"/>
          <w:sz w:val="24"/>
          <w:lang w:val="en-US"/>
        </w:rPr>
        <w:t>must</w:t>
      </w:r>
      <w:r w:rsidRPr="00CC5966">
        <w:rPr>
          <w:rFonts w:cs="Arial"/>
          <w:sz w:val="24"/>
          <w:lang w:val="en-US"/>
        </w:rPr>
        <w:t xml:space="preserve"> include participation in transition meetings with the current </w:t>
      </w:r>
      <w:r w:rsidR="00722EB2" w:rsidRPr="00CC5966">
        <w:rPr>
          <w:rFonts w:cs="Arial"/>
          <w:sz w:val="24"/>
          <w:lang w:val="en-US"/>
        </w:rPr>
        <w:t>contractor</w:t>
      </w:r>
      <w:r w:rsidRPr="00CC5966">
        <w:rPr>
          <w:rFonts w:cs="Arial"/>
          <w:sz w:val="24"/>
          <w:lang w:val="en-US"/>
        </w:rPr>
        <w:t>.</w:t>
      </w:r>
    </w:p>
    <w:p w14:paraId="7C4D6697" w14:textId="77777777" w:rsidR="003825B7" w:rsidRPr="00CC5966"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t xml:space="preserve">The selected </w:t>
      </w:r>
      <w:r w:rsidR="00410EE9" w:rsidRPr="00CC5966">
        <w:rPr>
          <w:rFonts w:cs="Arial"/>
          <w:sz w:val="24"/>
          <w:lang w:val="en-US"/>
        </w:rPr>
        <w:t>bidder</w:t>
      </w:r>
      <w:r w:rsidRPr="00CC5966">
        <w:rPr>
          <w:rFonts w:cs="Arial"/>
          <w:sz w:val="24"/>
          <w:lang w:val="en-US"/>
        </w:rPr>
        <w:t xml:space="preserve"> must fully participate in the successful transition of all aspects of the PRDE’s assessment system developed under this contract and the previous contract to any subsequent vendors that </w:t>
      </w:r>
      <w:r w:rsidR="004750EF" w:rsidRPr="00CC5966">
        <w:rPr>
          <w:rFonts w:cs="Arial"/>
          <w:sz w:val="24"/>
          <w:lang w:val="en-US"/>
        </w:rPr>
        <w:t>would</w:t>
      </w:r>
      <w:r w:rsidRPr="00CC5966">
        <w:rPr>
          <w:rFonts w:cs="Arial"/>
          <w:sz w:val="24"/>
          <w:lang w:val="en-US"/>
        </w:rPr>
        <w:t xml:space="preserve"> be identified through responses to future RFPs for the state assessment system.</w:t>
      </w:r>
    </w:p>
    <w:p w14:paraId="4065991B" w14:textId="77777777" w:rsidR="003825B7" w:rsidRPr="00CC5966" w:rsidRDefault="004750EF" w:rsidP="003069CD">
      <w:pPr>
        <w:pStyle w:val="ListParagraph"/>
        <w:numPr>
          <w:ilvl w:val="0"/>
          <w:numId w:val="11"/>
        </w:numPr>
        <w:spacing w:after="160" w:line="360" w:lineRule="auto"/>
        <w:contextualSpacing/>
        <w:jc w:val="both"/>
        <w:rPr>
          <w:rFonts w:cs="Arial"/>
          <w:sz w:val="24"/>
          <w:szCs w:val="24"/>
          <w:lang w:val="en-US"/>
        </w:rPr>
      </w:pPr>
      <w:r w:rsidRPr="00CC5966">
        <w:rPr>
          <w:rFonts w:cs="Arial"/>
          <w:sz w:val="24"/>
          <w:lang w:val="en-US"/>
        </w:rPr>
        <w:t>If needed, t</w:t>
      </w:r>
      <w:r w:rsidR="003825B7" w:rsidRPr="00CC5966">
        <w:rPr>
          <w:rFonts w:cs="Arial"/>
          <w:sz w:val="24"/>
          <w:lang w:val="en-US"/>
        </w:rPr>
        <w:t xml:space="preserve">he </w:t>
      </w:r>
      <w:r w:rsidR="004802E7" w:rsidRPr="00CC5966">
        <w:rPr>
          <w:rFonts w:cs="Arial"/>
          <w:sz w:val="24"/>
          <w:lang w:val="en-US"/>
        </w:rPr>
        <w:t xml:space="preserve">selected </w:t>
      </w:r>
      <w:r w:rsidR="00410EE9" w:rsidRPr="00CC5966">
        <w:rPr>
          <w:rFonts w:cs="Arial"/>
          <w:sz w:val="24"/>
          <w:lang w:val="en-US"/>
        </w:rPr>
        <w:t>bidder</w:t>
      </w:r>
      <w:r w:rsidR="003825B7" w:rsidRPr="00CC5966">
        <w:rPr>
          <w:rFonts w:cs="Arial"/>
          <w:sz w:val="24"/>
          <w:lang w:val="en-US"/>
        </w:rPr>
        <w:t xml:space="preserve"> must describe their procedures for the management of all </w:t>
      </w:r>
      <w:r w:rsidR="003825B7" w:rsidRPr="00CC5966">
        <w:rPr>
          <w:rFonts w:cs="Arial"/>
          <w:sz w:val="24"/>
          <w:szCs w:val="24"/>
          <w:lang w:val="en-US"/>
        </w:rPr>
        <w:t>assessment materials and resources during transitions:</w:t>
      </w:r>
    </w:p>
    <w:p w14:paraId="14AF6A2B" w14:textId="77777777" w:rsidR="003825B7" w:rsidRPr="00CC5966" w:rsidRDefault="003825B7" w:rsidP="003069CD">
      <w:pPr>
        <w:pStyle w:val="ListParagraph"/>
        <w:numPr>
          <w:ilvl w:val="0"/>
          <w:numId w:val="12"/>
        </w:numPr>
        <w:spacing w:after="160" w:line="360" w:lineRule="auto"/>
        <w:contextualSpacing/>
        <w:jc w:val="both"/>
        <w:rPr>
          <w:rFonts w:cs="Arial"/>
          <w:sz w:val="24"/>
          <w:szCs w:val="24"/>
          <w:lang w:val="en-US"/>
        </w:rPr>
      </w:pPr>
      <w:r w:rsidRPr="00CC5966">
        <w:rPr>
          <w:rFonts w:cs="Arial"/>
          <w:sz w:val="24"/>
          <w:szCs w:val="24"/>
          <w:lang w:val="en-US"/>
        </w:rPr>
        <w:t>Identification of a representative for this process</w:t>
      </w:r>
    </w:p>
    <w:p w14:paraId="2888A06E" w14:textId="77777777" w:rsidR="003825B7" w:rsidRPr="00CC5966" w:rsidRDefault="003825B7" w:rsidP="003069CD">
      <w:pPr>
        <w:pStyle w:val="ListParagraph"/>
        <w:numPr>
          <w:ilvl w:val="0"/>
          <w:numId w:val="12"/>
        </w:numPr>
        <w:spacing w:after="160" w:line="360" w:lineRule="auto"/>
        <w:contextualSpacing/>
        <w:jc w:val="both"/>
        <w:rPr>
          <w:rFonts w:cs="Arial"/>
          <w:sz w:val="24"/>
          <w:szCs w:val="24"/>
          <w:lang w:val="en-US"/>
        </w:rPr>
      </w:pPr>
      <w:r w:rsidRPr="00CC5966">
        <w:rPr>
          <w:rFonts w:cs="Arial"/>
          <w:sz w:val="24"/>
          <w:szCs w:val="24"/>
          <w:lang w:val="en-US"/>
        </w:rPr>
        <w:t>Electronic transfer of all materials to new contactor</w:t>
      </w:r>
    </w:p>
    <w:p w14:paraId="1C7F6744" w14:textId="77777777" w:rsidR="003825B7" w:rsidRPr="00CC5966" w:rsidRDefault="004750EF" w:rsidP="003069CD">
      <w:pPr>
        <w:pStyle w:val="ListParagraph"/>
        <w:numPr>
          <w:ilvl w:val="0"/>
          <w:numId w:val="11"/>
        </w:numPr>
        <w:spacing w:after="160" w:line="360" w:lineRule="auto"/>
        <w:contextualSpacing/>
        <w:jc w:val="both"/>
        <w:rPr>
          <w:rFonts w:cs="Arial"/>
          <w:sz w:val="24"/>
          <w:lang w:val="en-US"/>
        </w:rPr>
      </w:pPr>
      <w:r w:rsidRPr="00CC5966">
        <w:rPr>
          <w:rFonts w:cs="Arial"/>
          <w:sz w:val="24"/>
          <w:lang w:val="en-US"/>
        </w:rPr>
        <w:t>If needed, t</w:t>
      </w:r>
      <w:r w:rsidR="003825B7" w:rsidRPr="00CC5966">
        <w:rPr>
          <w:rFonts w:cs="Arial"/>
          <w:sz w:val="24"/>
          <w:lang w:val="en-US"/>
        </w:rPr>
        <w:t xml:space="preserve">he </w:t>
      </w:r>
      <w:r w:rsidR="004802E7" w:rsidRPr="00CC5966">
        <w:rPr>
          <w:rFonts w:cs="Arial"/>
          <w:sz w:val="24"/>
          <w:lang w:val="en-US"/>
        </w:rPr>
        <w:t xml:space="preserve">selected </w:t>
      </w:r>
      <w:r w:rsidR="00410EE9" w:rsidRPr="00CC5966">
        <w:rPr>
          <w:rFonts w:cs="Arial"/>
          <w:sz w:val="24"/>
          <w:lang w:val="en-US"/>
        </w:rPr>
        <w:t>bidder</w:t>
      </w:r>
      <w:r w:rsidR="003825B7" w:rsidRPr="00CC5966">
        <w:rPr>
          <w:rFonts w:cs="Arial"/>
          <w:sz w:val="24"/>
          <w:lang w:val="en-US"/>
        </w:rPr>
        <w:t xml:space="preserve"> must describe their procedures for the following responsibilities during the transition:</w:t>
      </w:r>
    </w:p>
    <w:p w14:paraId="5EA9643B" w14:textId="77777777" w:rsidR="003825B7" w:rsidRPr="00CC5966"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t>Establishment of protocols and procedures</w:t>
      </w:r>
      <w:r w:rsidR="004750EF" w:rsidRPr="00CC5966">
        <w:rPr>
          <w:rFonts w:cs="Arial"/>
          <w:sz w:val="24"/>
          <w:lang w:val="en-US"/>
        </w:rPr>
        <w:t>,</w:t>
      </w:r>
    </w:p>
    <w:p w14:paraId="2377250B" w14:textId="77777777" w:rsidR="003825B7" w:rsidRPr="00CC5966"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t>Timeline for transition work</w:t>
      </w:r>
      <w:r w:rsidR="004750EF" w:rsidRPr="00CC5966">
        <w:rPr>
          <w:rFonts w:cs="Arial"/>
          <w:sz w:val="24"/>
          <w:lang w:val="en-US"/>
        </w:rPr>
        <w:t>,</w:t>
      </w:r>
    </w:p>
    <w:p w14:paraId="2CD4E945" w14:textId="77777777" w:rsidR="003825B7" w:rsidRPr="00CC5966"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lastRenderedPageBreak/>
        <w:t>Schedule for meetings</w:t>
      </w:r>
      <w:r w:rsidR="004750EF" w:rsidRPr="00CC5966">
        <w:rPr>
          <w:rFonts w:cs="Arial"/>
          <w:sz w:val="24"/>
          <w:lang w:val="en-US"/>
        </w:rPr>
        <w:t>,</w:t>
      </w:r>
    </w:p>
    <w:p w14:paraId="7F05C079" w14:textId="77777777" w:rsidR="003825B7" w:rsidRPr="00CC5966"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t>Protocol</w:t>
      </w:r>
      <w:r w:rsidR="004750EF" w:rsidRPr="00CC5966">
        <w:rPr>
          <w:rFonts w:cs="Arial"/>
          <w:sz w:val="24"/>
          <w:lang w:val="en-US"/>
        </w:rPr>
        <w:t>s</w:t>
      </w:r>
      <w:r w:rsidRPr="00CC5966">
        <w:rPr>
          <w:rFonts w:cs="Arial"/>
          <w:sz w:val="24"/>
          <w:lang w:val="en-US"/>
        </w:rPr>
        <w:t xml:space="preserve"> to transfer all materials, documents, protocols, procedures, data files, products and any other information from previous contractor</w:t>
      </w:r>
      <w:r w:rsidR="004750EF" w:rsidRPr="00CC5966">
        <w:rPr>
          <w:rFonts w:cs="Arial"/>
          <w:sz w:val="24"/>
          <w:lang w:val="en-US"/>
        </w:rPr>
        <w:t>,</w:t>
      </w:r>
    </w:p>
    <w:p w14:paraId="1AB5DBF1" w14:textId="137A9023" w:rsidR="00E40C3D" w:rsidRDefault="003825B7" w:rsidP="003069CD">
      <w:pPr>
        <w:pStyle w:val="ListParagraph"/>
        <w:numPr>
          <w:ilvl w:val="1"/>
          <w:numId w:val="11"/>
        </w:numPr>
        <w:spacing w:after="160" w:line="360" w:lineRule="auto"/>
        <w:contextualSpacing/>
        <w:jc w:val="both"/>
        <w:rPr>
          <w:rFonts w:cs="Arial"/>
          <w:sz w:val="24"/>
          <w:lang w:val="en-US"/>
        </w:rPr>
      </w:pPr>
      <w:r w:rsidRPr="00CC5966">
        <w:rPr>
          <w:rFonts w:cs="Arial"/>
          <w:sz w:val="24"/>
          <w:lang w:val="en-US"/>
        </w:rPr>
        <w:t>Protocol</w:t>
      </w:r>
      <w:r w:rsidR="004750EF" w:rsidRPr="00CC5966">
        <w:rPr>
          <w:rFonts w:cs="Arial"/>
          <w:sz w:val="24"/>
          <w:lang w:val="en-US"/>
        </w:rPr>
        <w:t>s</w:t>
      </w:r>
      <w:r w:rsidRPr="00CC5966">
        <w:rPr>
          <w:rFonts w:cs="Arial"/>
          <w:sz w:val="24"/>
          <w:lang w:val="en-US"/>
        </w:rPr>
        <w:t xml:space="preserve"> to transfer all materials, documents, protocols, procedures, data files, products and any other information to subsequent contractor</w:t>
      </w:r>
      <w:r w:rsidR="004750EF" w:rsidRPr="00CC5966">
        <w:rPr>
          <w:rFonts w:cs="Arial"/>
          <w:sz w:val="24"/>
          <w:lang w:val="en-US"/>
        </w:rPr>
        <w:t>.</w:t>
      </w:r>
    </w:p>
    <w:p w14:paraId="4DC37B4D" w14:textId="77777777" w:rsidR="00E40C3D" w:rsidRPr="00CC5966" w:rsidRDefault="00E40C3D" w:rsidP="003069CD">
      <w:pPr>
        <w:pStyle w:val="BodyText2"/>
        <w:numPr>
          <w:ilvl w:val="0"/>
          <w:numId w:val="23"/>
        </w:numPr>
        <w:spacing w:line="360" w:lineRule="auto"/>
        <w:ind w:left="720"/>
        <w:outlineLvl w:val="0"/>
        <w:rPr>
          <w:rFonts w:ascii="Arial" w:hAnsi="Arial" w:cs="Arial"/>
          <w:b/>
          <w:sz w:val="24"/>
        </w:rPr>
      </w:pPr>
      <w:bookmarkStart w:id="64" w:name="_Toc18941799"/>
      <w:r w:rsidRPr="00CC5966">
        <w:rPr>
          <w:rFonts w:ascii="Arial" w:hAnsi="Arial" w:cs="Arial"/>
          <w:b/>
          <w:sz w:val="24"/>
        </w:rPr>
        <w:t xml:space="preserve">Notice to </w:t>
      </w:r>
      <w:r w:rsidR="00410EE9" w:rsidRPr="00CC5966">
        <w:rPr>
          <w:rFonts w:ascii="Arial" w:hAnsi="Arial" w:cs="Arial"/>
          <w:b/>
          <w:sz w:val="24"/>
        </w:rPr>
        <w:t>Bidder</w:t>
      </w:r>
      <w:r w:rsidRPr="00CC5966">
        <w:rPr>
          <w:rFonts w:ascii="Arial" w:hAnsi="Arial" w:cs="Arial"/>
          <w:b/>
          <w:sz w:val="24"/>
        </w:rPr>
        <w:t>s</w:t>
      </w:r>
      <w:bookmarkEnd w:id="64"/>
    </w:p>
    <w:p w14:paraId="5F5E0F23" w14:textId="77777777" w:rsidR="003825B7" w:rsidRPr="00CC5966" w:rsidRDefault="003825B7" w:rsidP="003069CD">
      <w:pPr>
        <w:pStyle w:val="ListParagraph"/>
        <w:numPr>
          <w:ilvl w:val="0"/>
          <w:numId w:val="10"/>
        </w:numPr>
        <w:spacing w:after="160" w:line="360" w:lineRule="auto"/>
        <w:contextualSpacing/>
        <w:jc w:val="both"/>
        <w:rPr>
          <w:rFonts w:cs="Arial"/>
          <w:sz w:val="24"/>
          <w:lang w:val="en-US"/>
        </w:rPr>
      </w:pPr>
      <w:r w:rsidRPr="00CC5966">
        <w:rPr>
          <w:rFonts w:cs="Arial"/>
          <w:sz w:val="24"/>
          <w:lang w:val="en-US"/>
        </w:rPr>
        <w:t xml:space="preserve">PRDE reserves the right to substitute or modify the scope of work on a generally equal basis at no additional cost. </w:t>
      </w:r>
    </w:p>
    <w:p w14:paraId="3677AD92" w14:textId="77777777" w:rsidR="00715D9D" w:rsidRDefault="003825B7" w:rsidP="00715D9D">
      <w:pPr>
        <w:pStyle w:val="ListParagraph"/>
        <w:numPr>
          <w:ilvl w:val="0"/>
          <w:numId w:val="10"/>
        </w:numPr>
        <w:spacing w:after="160" w:line="360" w:lineRule="auto"/>
        <w:contextualSpacing/>
        <w:jc w:val="both"/>
        <w:rPr>
          <w:rFonts w:cs="Arial"/>
          <w:sz w:val="24"/>
          <w:lang w:val="en-US"/>
        </w:rPr>
      </w:pPr>
      <w:r w:rsidRPr="00715D9D">
        <w:rPr>
          <w:rFonts w:cs="Arial"/>
          <w:sz w:val="24"/>
          <w:lang w:val="en-US"/>
        </w:rPr>
        <w:t xml:space="preserve">The contract </w:t>
      </w:r>
      <w:r w:rsidR="009209AE" w:rsidRPr="00715D9D">
        <w:rPr>
          <w:rFonts w:cs="Arial"/>
          <w:sz w:val="24"/>
          <w:szCs w:val="24"/>
          <w:lang w:val="en-US"/>
        </w:rPr>
        <w:t>shall</w:t>
      </w:r>
      <w:r w:rsidR="009209AE" w:rsidRPr="00715D9D">
        <w:rPr>
          <w:rFonts w:cs="Arial"/>
          <w:sz w:val="24"/>
          <w:lang w:val="en-US"/>
        </w:rPr>
        <w:t xml:space="preserve"> </w:t>
      </w:r>
      <w:r w:rsidRPr="00715D9D">
        <w:rPr>
          <w:rFonts w:cs="Arial"/>
          <w:sz w:val="24"/>
          <w:lang w:val="en-US"/>
        </w:rPr>
        <w:t xml:space="preserve">be awarded for a one-year period, with two </w:t>
      </w:r>
      <w:r w:rsidR="004750EF" w:rsidRPr="00715D9D">
        <w:rPr>
          <w:rFonts w:cs="Arial"/>
          <w:sz w:val="24"/>
          <w:lang w:val="en-US"/>
        </w:rPr>
        <w:t xml:space="preserve">(2) </w:t>
      </w:r>
      <w:r w:rsidRPr="00715D9D">
        <w:rPr>
          <w:rFonts w:cs="Arial"/>
          <w:sz w:val="24"/>
          <w:lang w:val="en-US"/>
        </w:rPr>
        <w:t>one-year options for renewal if performance during the prior years(s) is deemed satisfactory and funding is available.</w:t>
      </w:r>
    </w:p>
    <w:p w14:paraId="284A9D8C" w14:textId="77777777" w:rsidR="00715D9D" w:rsidRPr="00715D9D" w:rsidRDefault="003825B7" w:rsidP="00715D9D">
      <w:pPr>
        <w:pStyle w:val="ListParagraph"/>
        <w:numPr>
          <w:ilvl w:val="0"/>
          <w:numId w:val="10"/>
        </w:numPr>
        <w:spacing w:after="160" w:line="360" w:lineRule="auto"/>
        <w:contextualSpacing/>
        <w:jc w:val="both"/>
        <w:rPr>
          <w:rFonts w:cs="Arial"/>
          <w:sz w:val="24"/>
          <w:lang w:val="en-US"/>
        </w:rPr>
      </w:pPr>
      <w:r w:rsidRPr="00715D9D">
        <w:rPr>
          <w:rFonts w:cs="Arial"/>
          <w:sz w:val="24"/>
          <w:lang w:val="en-US"/>
        </w:rPr>
        <w:t xml:space="preserve">All materials and data compiled and created by the </w:t>
      </w:r>
      <w:r w:rsidR="00410EE9" w:rsidRPr="00715D9D">
        <w:rPr>
          <w:rFonts w:cs="Arial"/>
          <w:sz w:val="24"/>
          <w:szCs w:val="24"/>
          <w:lang w:val="en-US"/>
        </w:rPr>
        <w:t>bidder</w:t>
      </w:r>
      <w:r w:rsidRPr="00715D9D">
        <w:rPr>
          <w:rFonts w:cs="Arial"/>
          <w:sz w:val="24"/>
          <w:lang w:val="en-US"/>
        </w:rPr>
        <w:t xml:space="preserve"> for this RFP will </w:t>
      </w:r>
      <w:r w:rsidR="004750EF" w:rsidRPr="00715D9D">
        <w:rPr>
          <w:rFonts w:cs="Arial"/>
          <w:sz w:val="24"/>
          <w:lang w:val="en-US"/>
        </w:rPr>
        <w:t xml:space="preserve">become </w:t>
      </w:r>
      <w:r w:rsidR="00F000F1" w:rsidRPr="00715D9D">
        <w:rPr>
          <w:rFonts w:cs="Arial"/>
          <w:sz w:val="24"/>
          <w:lang w:val="en-US"/>
        </w:rPr>
        <w:t>property of</w:t>
      </w:r>
      <w:r w:rsidRPr="00715D9D">
        <w:rPr>
          <w:rFonts w:cs="Arial"/>
          <w:sz w:val="24"/>
          <w:lang w:val="en-US"/>
        </w:rPr>
        <w:t xml:space="preserve"> </w:t>
      </w:r>
      <w:r w:rsidR="004750EF" w:rsidRPr="00715D9D">
        <w:rPr>
          <w:rFonts w:cs="Arial"/>
          <w:sz w:val="24"/>
          <w:lang w:val="en-US"/>
        </w:rPr>
        <w:t>PRDE</w:t>
      </w:r>
      <w:r w:rsidRPr="00715D9D">
        <w:rPr>
          <w:rFonts w:cs="Arial"/>
          <w:sz w:val="24"/>
          <w:lang w:val="en-US"/>
        </w:rPr>
        <w:t xml:space="preserve"> and must not be copyrighted or resold by the contractor. PRDE reserves the</w:t>
      </w:r>
      <w:r w:rsidRPr="00715D9D">
        <w:rPr>
          <w:rFonts w:cs="Arial"/>
          <w:sz w:val="24"/>
          <w:szCs w:val="24"/>
          <w:lang w:val="en-US"/>
        </w:rPr>
        <w:t xml:space="preserve"> right to continue to use </w:t>
      </w:r>
      <w:r w:rsidR="00F000F1" w:rsidRPr="00715D9D">
        <w:rPr>
          <w:rFonts w:cs="Arial"/>
          <w:sz w:val="24"/>
          <w:szCs w:val="24"/>
          <w:lang w:val="en-US"/>
        </w:rPr>
        <w:t xml:space="preserve">any previously </w:t>
      </w:r>
      <w:r w:rsidRPr="00715D9D">
        <w:rPr>
          <w:rFonts w:cs="Arial"/>
          <w:sz w:val="24"/>
          <w:szCs w:val="24"/>
          <w:lang w:val="en-US"/>
        </w:rPr>
        <w:t>copyrighted materials designed and developed by the contractor at no additional cost</w:t>
      </w:r>
      <w:r w:rsidR="00715D9D">
        <w:rPr>
          <w:sz w:val="24"/>
          <w:szCs w:val="24"/>
          <w:lang w:val="en-US"/>
        </w:rPr>
        <w:t>.</w:t>
      </w:r>
    </w:p>
    <w:p w14:paraId="518ABFBA" w14:textId="77777777" w:rsidR="00950BD8" w:rsidRPr="00742411" w:rsidRDefault="00715D9D" w:rsidP="00715D9D">
      <w:pPr>
        <w:pStyle w:val="ListParagraph"/>
        <w:numPr>
          <w:ilvl w:val="0"/>
          <w:numId w:val="10"/>
        </w:numPr>
        <w:spacing w:after="160" w:line="360" w:lineRule="auto"/>
        <w:contextualSpacing/>
        <w:jc w:val="both"/>
        <w:rPr>
          <w:rFonts w:cs="Arial"/>
          <w:sz w:val="24"/>
          <w:lang w:val="en-US"/>
        </w:rPr>
      </w:pPr>
      <w:r w:rsidRPr="00742411">
        <w:rPr>
          <w:sz w:val="24"/>
          <w:szCs w:val="24"/>
          <w:lang w:val="en-US"/>
        </w:rPr>
        <w:t xml:space="preserve">Due </w:t>
      </w:r>
      <w:r w:rsidR="00950BD8" w:rsidRPr="00742411">
        <w:rPr>
          <w:sz w:val="24"/>
          <w:szCs w:val="24"/>
          <w:lang w:val="en-US"/>
        </w:rPr>
        <w:t xml:space="preserve">to the nature of the RFP, PRDE recognizes that not all interested bidders are necessarily prepared to independently and entirely provide all of the services </w:t>
      </w:r>
      <w:r w:rsidRPr="00742411">
        <w:rPr>
          <w:sz w:val="24"/>
          <w:szCs w:val="24"/>
          <w:lang w:val="en-US"/>
        </w:rPr>
        <w:t>required.  Hence, contractors</w:t>
      </w:r>
      <w:r w:rsidR="00950BD8" w:rsidRPr="00742411">
        <w:rPr>
          <w:sz w:val="24"/>
          <w:szCs w:val="24"/>
          <w:lang w:val="en-US"/>
        </w:rPr>
        <w:t xml:space="preserve"> may opt to subcont</w:t>
      </w:r>
      <w:r w:rsidRPr="00742411">
        <w:rPr>
          <w:sz w:val="24"/>
          <w:szCs w:val="24"/>
          <w:lang w:val="en-US"/>
        </w:rPr>
        <w:t>ract services from other providers</w:t>
      </w:r>
      <w:r w:rsidR="00950BD8" w:rsidRPr="00742411">
        <w:rPr>
          <w:sz w:val="24"/>
          <w:szCs w:val="24"/>
          <w:lang w:val="en-US"/>
        </w:rPr>
        <w:t xml:space="preserve"> in order to present a complete proposal.  In such a case, however, PRDE will only accept</w:t>
      </w:r>
      <w:r w:rsidRPr="00742411">
        <w:rPr>
          <w:sz w:val="24"/>
          <w:szCs w:val="24"/>
          <w:lang w:val="en-US"/>
        </w:rPr>
        <w:t xml:space="preserve"> a proposal from a single contractor (the “primary contractor</w:t>
      </w:r>
      <w:r w:rsidR="00950BD8" w:rsidRPr="00742411">
        <w:rPr>
          <w:sz w:val="24"/>
          <w:szCs w:val="24"/>
          <w:lang w:val="en-US"/>
        </w:rPr>
        <w:t>”) for all required procure</w:t>
      </w:r>
      <w:r w:rsidR="003B1942" w:rsidRPr="00742411">
        <w:rPr>
          <w:sz w:val="24"/>
          <w:szCs w:val="24"/>
          <w:lang w:val="en-US"/>
        </w:rPr>
        <w:t xml:space="preserve">ment items. </w:t>
      </w:r>
      <w:r w:rsidRPr="00742411">
        <w:rPr>
          <w:sz w:val="24"/>
          <w:szCs w:val="24"/>
          <w:lang w:val="en-US"/>
        </w:rPr>
        <w:t>This primary contractor</w:t>
      </w:r>
      <w:r w:rsidR="00950BD8" w:rsidRPr="00742411">
        <w:rPr>
          <w:sz w:val="24"/>
          <w:szCs w:val="24"/>
          <w:lang w:val="en-US"/>
        </w:rPr>
        <w:t xml:space="preserve"> is expected to assume all responsibility over the procurement, e</w:t>
      </w:r>
      <w:r w:rsidRPr="00742411">
        <w:rPr>
          <w:sz w:val="24"/>
          <w:szCs w:val="24"/>
          <w:lang w:val="en-US"/>
        </w:rPr>
        <w:t>valuation, selection and contract execution</w:t>
      </w:r>
      <w:r w:rsidR="00950BD8" w:rsidRPr="00742411">
        <w:rPr>
          <w:sz w:val="24"/>
          <w:szCs w:val="24"/>
          <w:lang w:val="en-US"/>
        </w:rPr>
        <w:t>.</w:t>
      </w:r>
    </w:p>
    <w:p w14:paraId="52EA216E" w14:textId="77777777" w:rsidR="003825B7" w:rsidRPr="00CC5966" w:rsidRDefault="003825B7" w:rsidP="003069CD">
      <w:pPr>
        <w:pStyle w:val="ListParagraph"/>
        <w:numPr>
          <w:ilvl w:val="0"/>
          <w:numId w:val="10"/>
        </w:numPr>
        <w:spacing w:after="160" w:line="360" w:lineRule="auto"/>
        <w:contextualSpacing/>
        <w:jc w:val="both"/>
        <w:rPr>
          <w:rFonts w:cs="Arial"/>
          <w:sz w:val="24"/>
          <w:lang w:val="en-US"/>
        </w:rPr>
      </w:pPr>
      <w:r w:rsidRPr="00715D9D">
        <w:rPr>
          <w:rFonts w:cs="Arial"/>
          <w:sz w:val="24"/>
          <w:szCs w:val="24"/>
          <w:lang w:val="en-US"/>
        </w:rPr>
        <w:t xml:space="preserve">The selected </w:t>
      </w:r>
      <w:r w:rsidR="00410EE9" w:rsidRPr="00715D9D">
        <w:rPr>
          <w:rFonts w:cs="Arial"/>
          <w:sz w:val="24"/>
          <w:szCs w:val="24"/>
          <w:lang w:val="en-US"/>
        </w:rPr>
        <w:t>bidder</w:t>
      </w:r>
      <w:r w:rsidRPr="00715D9D">
        <w:rPr>
          <w:rFonts w:cs="Arial"/>
          <w:sz w:val="24"/>
          <w:szCs w:val="24"/>
          <w:lang w:val="en-US"/>
        </w:rPr>
        <w:t xml:space="preserve"> must collaborate with PRDE staff, subcontractors, and other releva</w:t>
      </w:r>
      <w:r w:rsidRPr="00CC5966">
        <w:rPr>
          <w:rFonts w:cs="Arial"/>
          <w:sz w:val="24"/>
          <w:lang w:val="en-US"/>
        </w:rPr>
        <w:t xml:space="preserve">nt contractors to complete all work. Throughout the contract period, the contractor must confer with PRDE on a consistent basis and must maintain contact with the PRDE through periodic face-to-face meetings and telephone </w:t>
      </w:r>
      <w:r w:rsidR="002B66B8" w:rsidRPr="00CC5966">
        <w:rPr>
          <w:rFonts w:cs="Arial"/>
          <w:sz w:val="24"/>
          <w:lang w:val="en-US"/>
        </w:rPr>
        <w:t>and</w:t>
      </w:r>
      <w:r w:rsidRPr="00CC5966">
        <w:rPr>
          <w:rFonts w:cs="Arial"/>
          <w:sz w:val="24"/>
          <w:lang w:val="en-US"/>
        </w:rPr>
        <w:t xml:space="preserve"> video conference calls. Costs for these meetings must be included in the base budget specified in the proposal. PRDE will not provide any additional funds to support management meetings beyond those included in the contract budget.</w:t>
      </w:r>
    </w:p>
    <w:p w14:paraId="7B115126" w14:textId="77777777" w:rsidR="003825B7" w:rsidRPr="00CC5966" w:rsidRDefault="003825B7" w:rsidP="003069CD">
      <w:pPr>
        <w:pStyle w:val="ListParagraph"/>
        <w:numPr>
          <w:ilvl w:val="0"/>
          <w:numId w:val="10"/>
        </w:numPr>
        <w:spacing w:after="160" w:line="360" w:lineRule="auto"/>
        <w:contextualSpacing/>
        <w:jc w:val="both"/>
        <w:rPr>
          <w:rFonts w:cs="Arial"/>
          <w:sz w:val="24"/>
          <w:lang w:val="en-US"/>
        </w:rPr>
      </w:pPr>
      <w:r w:rsidRPr="00CC5966">
        <w:rPr>
          <w:rFonts w:cs="Arial"/>
          <w:sz w:val="24"/>
          <w:lang w:val="en-US"/>
        </w:rPr>
        <w:lastRenderedPageBreak/>
        <w:t xml:space="preserve">The </w:t>
      </w:r>
      <w:r w:rsidR="002B66B8" w:rsidRPr="00CC5966">
        <w:rPr>
          <w:rFonts w:cs="Arial"/>
          <w:sz w:val="24"/>
          <w:lang w:val="en-US"/>
        </w:rPr>
        <w:t>primary</w:t>
      </w:r>
      <w:r w:rsidRPr="00CC5966">
        <w:rPr>
          <w:rFonts w:cs="Arial"/>
          <w:sz w:val="24"/>
          <w:lang w:val="en-US"/>
        </w:rPr>
        <w:t xml:space="preserve"> contractor is responsible for correcting errors or poor </w:t>
      </w:r>
      <w:r w:rsidR="00B807E8" w:rsidRPr="00CC5966">
        <w:rPr>
          <w:rFonts w:cs="Arial"/>
          <w:sz w:val="24"/>
          <w:lang w:val="en-US"/>
        </w:rPr>
        <w:t>performance that</w:t>
      </w:r>
      <w:r w:rsidRPr="00CC5966">
        <w:rPr>
          <w:rFonts w:cs="Arial"/>
          <w:sz w:val="24"/>
          <w:lang w:val="en-US"/>
        </w:rPr>
        <w:t xml:space="preserve"> arise from activities included in the scope of work at its own expense (including deliverables from subcontractors).</w:t>
      </w:r>
    </w:p>
    <w:p w14:paraId="626316FD" w14:textId="640466EF" w:rsidR="003825B7" w:rsidRPr="00CC5966" w:rsidRDefault="003825B7" w:rsidP="003069CD">
      <w:pPr>
        <w:pStyle w:val="ListParagraph"/>
        <w:numPr>
          <w:ilvl w:val="0"/>
          <w:numId w:val="10"/>
        </w:numPr>
        <w:spacing w:after="160" w:line="360" w:lineRule="auto"/>
        <w:contextualSpacing/>
        <w:jc w:val="both"/>
        <w:rPr>
          <w:rFonts w:cs="Arial"/>
          <w:sz w:val="24"/>
          <w:lang w:val="en-US"/>
        </w:rPr>
      </w:pPr>
      <w:r w:rsidRPr="00CC5966">
        <w:rPr>
          <w:rFonts w:cs="Arial"/>
          <w:sz w:val="24"/>
          <w:lang w:val="en-US"/>
        </w:rPr>
        <w:t xml:space="preserve">PRDE may enter into negotiations with </w:t>
      </w:r>
      <w:r w:rsidR="007F6391">
        <w:rPr>
          <w:rFonts w:cs="Arial"/>
          <w:sz w:val="24"/>
          <w:lang w:val="en-US"/>
        </w:rPr>
        <w:t xml:space="preserve">the </w:t>
      </w:r>
      <w:r w:rsidRPr="00CC5966">
        <w:rPr>
          <w:rFonts w:cs="Arial"/>
          <w:sz w:val="24"/>
          <w:lang w:val="en-US"/>
        </w:rPr>
        <w:t xml:space="preserve">qualified </w:t>
      </w:r>
      <w:r w:rsidR="00410EE9" w:rsidRPr="00CC5966">
        <w:rPr>
          <w:rFonts w:cs="Arial"/>
          <w:sz w:val="24"/>
          <w:lang w:val="en-US"/>
        </w:rPr>
        <w:t>bidder</w:t>
      </w:r>
      <w:r w:rsidRPr="00CC5966">
        <w:rPr>
          <w:rFonts w:cs="Arial"/>
          <w:sz w:val="24"/>
          <w:lang w:val="en-US"/>
        </w:rPr>
        <w:t xml:space="preserve">. Negotiations may include all aspects of services and fees. PRDE reserves the right to negotiate changes in any element of the contract performance to insure reasonable cost and to guarantee the effective use of state and federal funding within each jurisdiction (state and federal law). Potential contractors must submit separate budgets for each of the three </w:t>
      </w:r>
      <w:r w:rsidR="002B66B8" w:rsidRPr="00CC5966">
        <w:rPr>
          <w:rFonts w:cs="Arial"/>
          <w:sz w:val="24"/>
          <w:lang w:val="en-US"/>
        </w:rPr>
        <w:t xml:space="preserve">(3) </w:t>
      </w:r>
      <w:r w:rsidRPr="00CC5966">
        <w:rPr>
          <w:rFonts w:cs="Arial"/>
          <w:sz w:val="24"/>
          <w:lang w:val="en-US"/>
        </w:rPr>
        <w:t xml:space="preserve">potential contract years. PRDE is not </w:t>
      </w:r>
      <w:r w:rsidR="002B66B8" w:rsidRPr="00CC5966">
        <w:rPr>
          <w:rFonts w:cs="Arial"/>
          <w:sz w:val="24"/>
          <w:lang w:val="en-US"/>
        </w:rPr>
        <w:t xml:space="preserve">bound </w:t>
      </w:r>
      <w:r w:rsidRPr="00CC5966">
        <w:rPr>
          <w:rFonts w:cs="Arial"/>
          <w:sz w:val="24"/>
          <w:lang w:val="en-US"/>
        </w:rPr>
        <w:t>required to select the lowest cost proposal</w:t>
      </w:r>
      <w:r w:rsidR="002B66B8" w:rsidRPr="00CC5966">
        <w:rPr>
          <w:rFonts w:cs="Arial"/>
          <w:sz w:val="24"/>
          <w:lang w:val="en-US"/>
        </w:rPr>
        <w:t>, as it</w:t>
      </w:r>
      <w:r w:rsidR="0069738D" w:rsidRPr="00CC5966">
        <w:rPr>
          <w:rFonts w:cs="Arial"/>
          <w:sz w:val="24"/>
          <w:szCs w:val="24"/>
          <w:lang w:val="en-US"/>
        </w:rPr>
        <w:t>,</w:t>
      </w:r>
      <w:r w:rsidRPr="00CC5966">
        <w:rPr>
          <w:rFonts w:cs="Arial"/>
          <w:sz w:val="24"/>
          <w:lang w:val="en-US"/>
        </w:rPr>
        <w:t xml:space="preserve"> but may select the </w:t>
      </w:r>
      <w:r w:rsidR="002B66B8" w:rsidRPr="00CC5966">
        <w:rPr>
          <w:rFonts w:cs="Arial"/>
          <w:sz w:val="24"/>
          <w:lang w:val="en-US"/>
        </w:rPr>
        <w:t>proposal</w:t>
      </w:r>
      <w:r w:rsidRPr="00CC5966">
        <w:rPr>
          <w:rFonts w:cs="Arial"/>
          <w:sz w:val="24"/>
          <w:lang w:val="en-US"/>
        </w:rPr>
        <w:t xml:space="preserve"> that provides the best value.</w:t>
      </w:r>
    </w:p>
    <w:p w14:paraId="0E75CF3D" w14:textId="77777777" w:rsidR="003825B7" w:rsidRPr="00D52CA5" w:rsidRDefault="003825B7" w:rsidP="003069CD">
      <w:pPr>
        <w:pStyle w:val="ListParagraph"/>
        <w:numPr>
          <w:ilvl w:val="0"/>
          <w:numId w:val="10"/>
        </w:numPr>
        <w:spacing w:after="160" w:line="360" w:lineRule="auto"/>
        <w:contextualSpacing/>
        <w:jc w:val="both"/>
        <w:rPr>
          <w:rFonts w:cs="Arial"/>
          <w:sz w:val="24"/>
          <w:lang w:val="en-US"/>
        </w:rPr>
      </w:pPr>
      <w:r w:rsidRPr="00D52CA5">
        <w:rPr>
          <w:rFonts w:cs="Arial"/>
          <w:sz w:val="24"/>
          <w:lang w:val="en-US"/>
        </w:rPr>
        <w:t xml:space="preserve">PRDE reserves the right to reject </w:t>
      </w:r>
      <w:r w:rsidR="002B66B8" w:rsidRPr="00D52CA5">
        <w:rPr>
          <w:rFonts w:cs="Arial"/>
          <w:sz w:val="24"/>
          <w:lang w:val="en-US"/>
        </w:rPr>
        <w:t xml:space="preserve">all responses and/or waive any requirements </w:t>
      </w:r>
      <w:r w:rsidR="001161E6" w:rsidRPr="00D52CA5">
        <w:rPr>
          <w:rFonts w:cs="Arial"/>
          <w:sz w:val="24"/>
          <w:lang w:val="en-US"/>
        </w:rPr>
        <w:t>of a</w:t>
      </w:r>
      <w:r w:rsidRPr="00D52CA5">
        <w:rPr>
          <w:rFonts w:cs="Arial"/>
          <w:sz w:val="24"/>
          <w:lang w:val="en-US"/>
        </w:rPr>
        <w:t xml:space="preserve"> response if doing so would be in the best interest of PRDE.  PRDE also reserves the right to reject </w:t>
      </w:r>
      <w:r w:rsidR="001161E6" w:rsidRPr="00D52CA5">
        <w:rPr>
          <w:rFonts w:cs="Arial"/>
          <w:sz w:val="24"/>
          <w:lang w:val="en-US"/>
        </w:rPr>
        <w:t xml:space="preserve">any </w:t>
      </w:r>
      <w:r w:rsidRPr="00D52CA5">
        <w:rPr>
          <w:rFonts w:cs="Arial"/>
          <w:sz w:val="24"/>
          <w:lang w:val="en-US"/>
        </w:rPr>
        <w:t>responses that do not contain all elements and information requested in this document.</w:t>
      </w:r>
    </w:p>
    <w:p w14:paraId="589C1D24" w14:textId="77777777" w:rsidR="001161E6" w:rsidRPr="00595835" w:rsidRDefault="003825B7" w:rsidP="003069CD">
      <w:pPr>
        <w:pStyle w:val="ListParagraph"/>
        <w:numPr>
          <w:ilvl w:val="0"/>
          <w:numId w:val="10"/>
        </w:numPr>
        <w:spacing w:after="160" w:line="360" w:lineRule="auto"/>
        <w:contextualSpacing/>
        <w:jc w:val="both"/>
        <w:rPr>
          <w:rFonts w:cs="Arial"/>
          <w:sz w:val="24"/>
          <w:lang w:val="en-US"/>
        </w:rPr>
      </w:pPr>
      <w:r w:rsidRPr="00D52CA5">
        <w:rPr>
          <w:rFonts w:cs="Arial"/>
          <w:sz w:val="24"/>
          <w:lang w:val="en-US"/>
        </w:rPr>
        <w:t xml:space="preserve">The </w:t>
      </w:r>
      <w:r w:rsidR="001161E6" w:rsidRPr="00D52CA5">
        <w:rPr>
          <w:rFonts w:cs="Arial"/>
          <w:sz w:val="24"/>
          <w:lang w:val="en-US"/>
        </w:rPr>
        <w:t xml:space="preserve">primary </w:t>
      </w:r>
      <w:r w:rsidRPr="00D52CA5">
        <w:rPr>
          <w:rFonts w:cs="Arial"/>
          <w:sz w:val="24"/>
          <w:lang w:val="en-US"/>
        </w:rPr>
        <w:t xml:space="preserve">contractor </w:t>
      </w:r>
      <w:r w:rsidR="001161E6" w:rsidRPr="00D52CA5">
        <w:rPr>
          <w:rFonts w:cs="Arial"/>
          <w:sz w:val="24"/>
          <w:lang w:val="en-US"/>
        </w:rPr>
        <w:t>must</w:t>
      </w:r>
      <w:r w:rsidRPr="00D52CA5">
        <w:rPr>
          <w:rFonts w:cs="Arial"/>
          <w:sz w:val="24"/>
          <w:lang w:val="en-US"/>
        </w:rPr>
        <w:t xml:space="preserve"> be responsible for ensuring its compliance with all </w:t>
      </w:r>
      <w:r w:rsidR="001161E6" w:rsidRPr="00595835">
        <w:rPr>
          <w:rFonts w:cs="Arial"/>
          <w:sz w:val="24"/>
          <w:lang w:val="en-US"/>
        </w:rPr>
        <w:t xml:space="preserve">applicable </w:t>
      </w:r>
      <w:r w:rsidRPr="00595835">
        <w:rPr>
          <w:rFonts w:cs="Arial"/>
          <w:sz w:val="24"/>
          <w:lang w:val="en-US"/>
        </w:rPr>
        <w:t>laws, regulations, and circular letters, including tax- withholding requirements and other state requirements</w:t>
      </w:r>
      <w:r w:rsidR="001161E6" w:rsidRPr="00595835">
        <w:rPr>
          <w:rFonts w:cs="Arial"/>
          <w:sz w:val="24"/>
          <w:lang w:val="en-US"/>
        </w:rPr>
        <w:t>.</w:t>
      </w:r>
    </w:p>
    <w:p w14:paraId="7816E0F1" w14:textId="50FF4D23" w:rsidR="003825B7" w:rsidRPr="00595835" w:rsidRDefault="003825B7" w:rsidP="003069CD">
      <w:pPr>
        <w:pStyle w:val="ListParagraph"/>
        <w:numPr>
          <w:ilvl w:val="0"/>
          <w:numId w:val="10"/>
        </w:numPr>
        <w:spacing w:after="160" w:line="360" w:lineRule="auto"/>
        <w:contextualSpacing/>
        <w:jc w:val="both"/>
        <w:rPr>
          <w:rFonts w:cs="Arial"/>
          <w:sz w:val="24"/>
          <w:lang w:val="en-US"/>
        </w:rPr>
      </w:pPr>
      <w:r w:rsidRPr="00595835">
        <w:rPr>
          <w:rFonts w:cs="Arial"/>
          <w:sz w:val="24"/>
          <w:lang w:val="en-US"/>
        </w:rPr>
        <w:t xml:space="preserve">In the event </w:t>
      </w:r>
      <w:r w:rsidR="001161E6" w:rsidRPr="00595835">
        <w:rPr>
          <w:rFonts w:cs="Arial"/>
          <w:sz w:val="24"/>
          <w:lang w:val="en-US"/>
        </w:rPr>
        <w:t>of in</w:t>
      </w:r>
      <w:r w:rsidRPr="00595835">
        <w:rPr>
          <w:rFonts w:cs="Arial"/>
          <w:sz w:val="24"/>
          <w:lang w:val="en-US"/>
        </w:rPr>
        <w:t xml:space="preserve">sufficient </w:t>
      </w:r>
      <w:r w:rsidR="007F6391" w:rsidRPr="00595835">
        <w:rPr>
          <w:rFonts w:cs="Arial"/>
          <w:sz w:val="24"/>
          <w:lang w:val="en-US"/>
        </w:rPr>
        <w:t>funds,</w:t>
      </w:r>
      <w:r w:rsidR="00D27773" w:rsidRPr="00595835">
        <w:rPr>
          <w:rFonts w:cs="Arial"/>
          <w:sz w:val="24"/>
          <w:lang w:val="en-US"/>
        </w:rPr>
        <w:t xml:space="preserve"> t</w:t>
      </w:r>
      <w:r w:rsidRPr="00595835">
        <w:rPr>
          <w:rFonts w:cs="Arial"/>
          <w:sz w:val="24"/>
          <w:lang w:val="en-US"/>
        </w:rPr>
        <w:t xml:space="preserve">he contract may be canceled or amended as appropriate. </w:t>
      </w:r>
    </w:p>
    <w:p w14:paraId="20C068DA" w14:textId="77777777" w:rsidR="009209AE" w:rsidRPr="00CC5966" w:rsidRDefault="009209AE" w:rsidP="003069CD">
      <w:pPr>
        <w:pStyle w:val="RFPpoints"/>
        <w:numPr>
          <w:ilvl w:val="0"/>
          <w:numId w:val="10"/>
        </w:numPr>
        <w:spacing w:before="120" w:after="120" w:line="360" w:lineRule="auto"/>
        <w:jc w:val="both"/>
        <w:rPr>
          <w:rFonts w:cs="Arial"/>
          <w:sz w:val="24"/>
          <w:szCs w:val="24"/>
          <w:lang w:val="en-US"/>
        </w:rPr>
      </w:pPr>
      <w:r w:rsidRPr="00595835">
        <w:rPr>
          <w:rFonts w:cs="Arial"/>
          <w:sz w:val="24"/>
          <w:szCs w:val="24"/>
          <w:lang w:val="en-US"/>
        </w:rPr>
        <w:t xml:space="preserve">Any necessary changes in the relevant program from one year to the next shall be handled, as necessary, by change orders and amendments to the contract. By submitting a proposal for this project, the potential contractor indicates that it will cooperate with PRDE in good faith negotiations for amendments to the work tasks as may be necessary. All change orders must include a written request with justification for the change which will be submitted by PRDE to the contractor.  The contractor shall provide PRDE with all costs associated with the change order.  No work shall begin on the change order until the contractor has received PRDE’s signature of approval to move forward.  The contractor must ensure to comply with all contract formalities and requirements before providing any </w:t>
      </w:r>
      <w:r w:rsidRPr="00595835">
        <w:rPr>
          <w:rFonts w:cs="Arial"/>
          <w:sz w:val="24"/>
          <w:szCs w:val="24"/>
          <w:lang w:val="en-US"/>
        </w:rPr>
        <w:lastRenderedPageBreak/>
        <w:t>service. All services provided by the contractor without a valid contract or amendment will not be paid by the PRDE and the contractor will assume the loss.</w:t>
      </w:r>
    </w:p>
    <w:p w14:paraId="10832ADF" w14:textId="77777777" w:rsidR="007B60ED" w:rsidRPr="00CC5966" w:rsidRDefault="007B60ED" w:rsidP="003069CD">
      <w:pPr>
        <w:pStyle w:val="BodyText2"/>
        <w:numPr>
          <w:ilvl w:val="0"/>
          <w:numId w:val="23"/>
        </w:numPr>
        <w:spacing w:line="360" w:lineRule="auto"/>
        <w:ind w:left="720"/>
        <w:outlineLvl w:val="0"/>
        <w:rPr>
          <w:rFonts w:ascii="Arial" w:hAnsi="Arial" w:cs="Arial"/>
          <w:b/>
          <w:bCs/>
          <w:sz w:val="24"/>
          <w:szCs w:val="24"/>
          <w:lang w:eastAsia="es-PR"/>
        </w:rPr>
      </w:pPr>
      <w:bookmarkStart w:id="65" w:name="_Toc18941800"/>
      <w:r w:rsidRPr="00CC5966">
        <w:rPr>
          <w:rFonts w:ascii="Arial" w:hAnsi="Arial" w:cs="Arial"/>
          <w:b/>
          <w:bCs/>
          <w:sz w:val="24"/>
          <w:szCs w:val="24"/>
          <w:lang w:eastAsia="es-PR"/>
        </w:rPr>
        <w:t>General Proposal Instructions</w:t>
      </w:r>
      <w:bookmarkEnd w:id="65"/>
    </w:p>
    <w:p w14:paraId="13105EEB" w14:textId="77777777" w:rsidR="007B60ED" w:rsidRPr="00D52CA5" w:rsidRDefault="007B60ED" w:rsidP="007B60ED">
      <w:pPr>
        <w:spacing w:line="360" w:lineRule="auto"/>
        <w:jc w:val="both"/>
        <w:rPr>
          <w:rFonts w:ascii="Arial" w:hAnsi="Arial" w:cs="Arial"/>
          <w:bCs w:val="0"/>
          <w:szCs w:val="24"/>
          <w:lang w:val="en-US"/>
        </w:rPr>
      </w:pPr>
      <w:r w:rsidRPr="00D52CA5">
        <w:rPr>
          <w:rFonts w:ascii="Arial" w:hAnsi="Arial" w:cs="Arial"/>
          <w:szCs w:val="24"/>
          <w:lang w:val="en-US"/>
        </w:rPr>
        <w:t>The Proposal package, includes the Proposal cover page, table of contents, itemized budget forms and budget narrative, and signed assurances, and must meet the following format:</w:t>
      </w:r>
    </w:p>
    <w:p w14:paraId="76160FCB" w14:textId="77777777" w:rsidR="007B60ED" w:rsidRPr="00D52CA5" w:rsidRDefault="007B60ED" w:rsidP="003069CD">
      <w:pPr>
        <w:pStyle w:val="Default"/>
        <w:widowControl/>
        <w:numPr>
          <w:ilvl w:val="0"/>
          <w:numId w:val="27"/>
        </w:numPr>
        <w:spacing w:line="360" w:lineRule="auto"/>
        <w:jc w:val="both"/>
        <w:rPr>
          <w:lang w:val="en-US"/>
        </w:rPr>
      </w:pPr>
      <w:r w:rsidRPr="00D52CA5">
        <w:rPr>
          <w:lang w:val="en-US"/>
        </w:rPr>
        <w:t>The proposal must be written on a computer and on letter-size paper (8.5 x 11), including the tables and the cover page;</w:t>
      </w:r>
    </w:p>
    <w:p w14:paraId="4768E850" w14:textId="77777777" w:rsidR="007B60ED" w:rsidRPr="00D52CA5" w:rsidRDefault="007B60ED" w:rsidP="003069CD">
      <w:pPr>
        <w:pStyle w:val="Default"/>
        <w:widowControl/>
        <w:numPr>
          <w:ilvl w:val="0"/>
          <w:numId w:val="27"/>
        </w:numPr>
        <w:spacing w:line="360" w:lineRule="auto"/>
        <w:jc w:val="both"/>
        <w:rPr>
          <w:lang w:val="en-US"/>
        </w:rPr>
      </w:pPr>
      <w:r w:rsidRPr="00D52CA5">
        <w:rPr>
          <w:lang w:val="en-US"/>
        </w:rPr>
        <w:t>The proposal content can be submitted in Spanish or English;</w:t>
      </w:r>
    </w:p>
    <w:p w14:paraId="1EA531C9" w14:textId="77777777" w:rsidR="007B60ED" w:rsidRPr="00D52CA5" w:rsidRDefault="007B60ED" w:rsidP="003069CD">
      <w:pPr>
        <w:pStyle w:val="Default"/>
        <w:widowControl/>
        <w:numPr>
          <w:ilvl w:val="0"/>
          <w:numId w:val="27"/>
        </w:numPr>
        <w:spacing w:line="360" w:lineRule="auto"/>
        <w:jc w:val="both"/>
        <w:rPr>
          <w:lang w:val="en-US"/>
        </w:rPr>
      </w:pPr>
      <w:r w:rsidRPr="00D52CA5">
        <w:rPr>
          <w:lang w:val="en-US"/>
        </w:rPr>
        <w:t>Times New Roman or Arial letter and in a font size 11 or 12</w:t>
      </w:r>
    </w:p>
    <w:p w14:paraId="4273B500" w14:textId="77777777" w:rsidR="007B60ED" w:rsidRPr="00D52CA5" w:rsidRDefault="007B60ED" w:rsidP="003069CD">
      <w:pPr>
        <w:pStyle w:val="ListParagraph"/>
        <w:numPr>
          <w:ilvl w:val="0"/>
          <w:numId w:val="27"/>
        </w:numPr>
        <w:spacing w:line="360" w:lineRule="auto"/>
        <w:jc w:val="both"/>
        <w:rPr>
          <w:rFonts w:cs="Arial"/>
          <w:sz w:val="24"/>
          <w:szCs w:val="24"/>
          <w:lang w:val="en-US"/>
        </w:rPr>
      </w:pPr>
      <w:r w:rsidRPr="00D52CA5">
        <w:rPr>
          <w:rFonts w:cs="Arial"/>
          <w:lang w:val="en-US"/>
        </w:rPr>
        <w:t>D</w:t>
      </w:r>
      <w:r w:rsidRPr="00D52CA5">
        <w:rPr>
          <w:rFonts w:cs="Arial"/>
          <w:sz w:val="24"/>
          <w:szCs w:val="24"/>
          <w:lang w:val="en-US"/>
        </w:rPr>
        <w:t>ouble space, except for tables;</w:t>
      </w:r>
    </w:p>
    <w:p w14:paraId="6BF397B1" w14:textId="77777777" w:rsidR="007B60ED" w:rsidRPr="00D52CA5" w:rsidRDefault="007B60ED" w:rsidP="003069CD">
      <w:pPr>
        <w:pStyle w:val="ListParagraph"/>
        <w:numPr>
          <w:ilvl w:val="0"/>
          <w:numId w:val="27"/>
        </w:numPr>
        <w:spacing w:line="360" w:lineRule="auto"/>
        <w:jc w:val="both"/>
        <w:rPr>
          <w:rFonts w:cs="Arial"/>
          <w:sz w:val="24"/>
          <w:szCs w:val="24"/>
          <w:lang w:val="en-US"/>
        </w:rPr>
      </w:pPr>
      <w:r w:rsidRPr="00D52CA5">
        <w:rPr>
          <w:rFonts w:cs="Arial"/>
          <w:sz w:val="24"/>
          <w:szCs w:val="24"/>
          <w:lang w:val="en-US"/>
        </w:rPr>
        <w:t xml:space="preserve">The impression must be at only one side of the paper and pages must be numbered; </w:t>
      </w:r>
    </w:p>
    <w:p w14:paraId="7B0F4135" w14:textId="77777777" w:rsidR="007B60ED" w:rsidRPr="007A7100" w:rsidRDefault="007B60ED" w:rsidP="003069CD">
      <w:pPr>
        <w:pStyle w:val="ListParagraph"/>
        <w:numPr>
          <w:ilvl w:val="0"/>
          <w:numId w:val="27"/>
        </w:numPr>
        <w:spacing w:line="360" w:lineRule="auto"/>
        <w:jc w:val="both"/>
        <w:rPr>
          <w:rFonts w:cs="Arial"/>
          <w:sz w:val="24"/>
          <w:szCs w:val="24"/>
          <w:lang w:val="en-US"/>
        </w:rPr>
      </w:pPr>
      <w:r w:rsidRPr="007A7100">
        <w:rPr>
          <w:rFonts w:cs="Arial"/>
          <w:sz w:val="24"/>
          <w:szCs w:val="24"/>
          <w:lang w:val="en-US"/>
        </w:rPr>
        <w:t>All appendices must be separated and titled in the same order in which they are referenced in the proposal;</w:t>
      </w:r>
    </w:p>
    <w:p w14:paraId="13457B47" w14:textId="77777777" w:rsidR="007B60ED" w:rsidRPr="00595835" w:rsidRDefault="007B60ED" w:rsidP="003069CD">
      <w:pPr>
        <w:pStyle w:val="ListParagraph"/>
        <w:numPr>
          <w:ilvl w:val="0"/>
          <w:numId w:val="27"/>
        </w:numPr>
        <w:spacing w:line="360" w:lineRule="auto"/>
        <w:jc w:val="both"/>
        <w:rPr>
          <w:rFonts w:cs="Arial"/>
          <w:sz w:val="24"/>
          <w:szCs w:val="24"/>
          <w:lang w:val="en-US"/>
        </w:rPr>
      </w:pPr>
      <w:r w:rsidRPr="00595835">
        <w:rPr>
          <w:rFonts w:cs="Arial"/>
          <w:sz w:val="24"/>
          <w:szCs w:val="24"/>
          <w:lang w:val="en-US"/>
        </w:rPr>
        <w:t>All sections should be properly titled;</w:t>
      </w:r>
    </w:p>
    <w:p w14:paraId="6B97115B" w14:textId="77777777" w:rsidR="007B60ED" w:rsidRPr="00595835" w:rsidRDefault="007B60ED" w:rsidP="003069CD">
      <w:pPr>
        <w:pStyle w:val="ListParagraph"/>
        <w:numPr>
          <w:ilvl w:val="0"/>
          <w:numId w:val="27"/>
        </w:numPr>
        <w:spacing w:line="360" w:lineRule="auto"/>
        <w:jc w:val="both"/>
        <w:rPr>
          <w:rFonts w:cs="Arial"/>
          <w:sz w:val="24"/>
          <w:szCs w:val="24"/>
          <w:lang w:val="en-US"/>
        </w:rPr>
      </w:pPr>
      <w:r w:rsidRPr="00595835">
        <w:rPr>
          <w:rFonts w:cs="Arial"/>
          <w:sz w:val="24"/>
          <w:szCs w:val="24"/>
          <w:lang w:val="en-US"/>
        </w:rPr>
        <w:t>The proposal must be delivered with a binder clip;</w:t>
      </w:r>
    </w:p>
    <w:p w14:paraId="1D81C39A" w14:textId="77777777" w:rsidR="007B60ED" w:rsidRPr="00595835" w:rsidRDefault="007B60ED" w:rsidP="003069CD">
      <w:pPr>
        <w:pStyle w:val="ListParagraph"/>
        <w:numPr>
          <w:ilvl w:val="0"/>
          <w:numId w:val="27"/>
        </w:numPr>
        <w:spacing w:line="360" w:lineRule="auto"/>
        <w:jc w:val="both"/>
        <w:rPr>
          <w:rFonts w:cs="Arial"/>
          <w:sz w:val="24"/>
          <w:szCs w:val="24"/>
          <w:lang w:val="en-US"/>
        </w:rPr>
      </w:pPr>
      <w:r w:rsidRPr="00595835">
        <w:rPr>
          <w:rFonts w:cs="Arial"/>
          <w:sz w:val="24"/>
          <w:szCs w:val="24"/>
          <w:lang w:val="en-US"/>
        </w:rPr>
        <w:t>Each bidder must submit the proposal in original and three (3) copies. A digital format in a compact disk (CD) or pen drive must be included with the original proposal.</w:t>
      </w:r>
    </w:p>
    <w:p w14:paraId="1639A205" w14:textId="77777777" w:rsidR="007B60ED" w:rsidRPr="00595835" w:rsidRDefault="007B60ED" w:rsidP="007B60ED">
      <w:pPr>
        <w:pStyle w:val="NoSpacing"/>
        <w:jc w:val="both"/>
        <w:rPr>
          <w:rFonts w:cs="Arial"/>
          <w:bCs/>
          <w:color w:val="000000"/>
          <w:lang w:val="en-US" w:eastAsia="es-PR"/>
        </w:rPr>
      </w:pPr>
    </w:p>
    <w:p w14:paraId="3C0960B3" w14:textId="77777777" w:rsidR="007B60ED" w:rsidRPr="00595835" w:rsidRDefault="007B60ED" w:rsidP="007B60ED">
      <w:pPr>
        <w:spacing w:line="360" w:lineRule="auto"/>
        <w:jc w:val="both"/>
        <w:rPr>
          <w:rFonts w:ascii="Arial" w:hAnsi="Arial" w:cs="Arial"/>
          <w:szCs w:val="24"/>
          <w:lang w:val="en-US"/>
        </w:rPr>
      </w:pPr>
      <w:r w:rsidRPr="00595835">
        <w:rPr>
          <w:rFonts w:ascii="Arial" w:hAnsi="Arial" w:cs="Arial"/>
          <w:szCs w:val="24"/>
          <w:lang w:val="en-US"/>
        </w:rPr>
        <w:t xml:space="preserve">It is important to take into consideration:  </w:t>
      </w:r>
    </w:p>
    <w:p w14:paraId="4ECF866C" w14:textId="77777777" w:rsidR="007B60ED" w:rsidRPr="00595835" w:rsidRDefault="007B60ED" w:rsidP="001D01E5">
      <w:pPr>
        <w:pStyle w:val="ListParagraph"/>
        <w:numPr>
          <w:ilvl w:val="3"/>
          <w:numId w:val="22"/>
        </w:numPr>
        <w:spacing w:line="360" w:lineRule="auto"/>
        <w:ind w:left="720"/>
        <w:jc w:val="both"/>
        <w:rPr>
          <w:rFonts w:cs="Arial"/>
          <w:sz w:val="24"/>
          <w:szCs w:val="24"/>
          <w:lang w:val="en-US"/>
        </w:rPr>
      </w:pPr>
      <w:r w:rsidRPr="00595835">
        <w:rPr>
          <w:rFonts w:cs="Arial"/>
          <w:sz w:val="24"/>
          <w:szCs w:val="24"/>
          <w:lang w:val="en-US"/>
        </w:rPr>
        <w:t xml:space="preserve">Verify carefully all the documents before submitting them officially, since no changes, amendments, or additional documentation will be accepted.  The only accepted changes will be the ones requested by PRDE personnel. </w:t>
      </w:r>
    </w:p>
    <w:p w14:paraId="55C47A95" w14:textId="77777777" w:rsidR="007B60ED" w:rsidRPr="00595835" w:rsidRDefault="007B60ED" w:rsidP="001D01E5">
      <w:pPr>
        <w:pStyle w:val="ListParagraph"/>
        <w:numPr>
          <w:ilvl w:val="3"/>
          <w:numId w:val="22"/>
        </w:numPr>
        <w:spacing w:line="360" w:lineRule="auto"/>
        <w:ind w:left="720"/>
        <w:jc w:val="both"/>
        <w:rPr>
          <w:rFonts w:cs="Arial"/>
          <w:sz w:val="24"/>
          <w:szCs w:val="24"/>
          <w:lang w:val="en-US"/>
        </w:rPr>
      </w:pPr>
      <w:r w:rsidRPr="00595835">
        <w:rPr>
          <w:rFonts w:cs="Arial"/>
          <w:sz w:val="24"/>
          <w:szCs w:val="24"/>
          <w:lang w:val="en-US"/>
        </w:rPr>
        <w:t xml:space="preserve"> Do not include appendices that have not been explicitly requested.  For example: letters of introduction, copies of acknowledgements, studies of need forms, photos, etc.  </w:t>
      </w:r>
    </w:p>
    <w:p w14:paraId="1A2B4836" w14:textId="1EB7AF78" w:rsidR="007B60ED" w:rsidRPr="00595835" w:rsidRDefault="007B60ED" w:rsidP="001D01E5">
      <w:pPr>
        <w:pStyle w:val="ListParagraph"/>
        <w:numPr>
          <w:ilvl w:val="3"/>
          <w:numId w:val="22"/>
        </w:numPr>
        <w:spacing w:line="360" w:lineRule="auto"/>
        <w:ind w:left="720"/>
        <w:jc w:val="both"/>
        <w:rPr>
          <w:rFonts w:cs="Arial"/>
          <w:sz w:val="24"/>
          <w:szCs w:val="24"/>
          <w:lang w:val="en-US"/>
        </w:rPr>
      </w:pPr>
      <w:r w:rsidRPr="00595835">
        <w:rPr>
          <w:rFonts w:cs="Arial"/>
          <w:sz w:val="24"/>
          <w:szCs w:val="24"/>
          <w:lang w:val="en-US"/>
        </w:rPr>
        <w:t xml:space="preserve">The instructions and the forms are available upon request, through access to the PRDE </w:t>
      </w:r>
      <w:r w:rsidRPr="007B26B5">
        <w:rPr>
          <w:rFonts w:cs="Arial"/>
          <w:sz w:val="24"/>
          <w:szCs w:val="24"/>
          <w:lang w:val="en-US"/>
        </w:rPr>
        <w:t>website</w:t>
      </w:r>
      <w:r w:rsidR="007B26B5" w:rsidRPr="007B26B5">
        <w:rPr>
          <w:rFonts w:cs="Arial"/>
          <w:sz w:val="24"/>
          <w:szCs w:val="24"/>
          <w:lang w:val="en-US"/>
        </w:rPr>
        <w:t xml:space="preserve"> </w:t>
      </w:r>
      <w:r w:rsidR="007B26B5">
        <w:rPr>
          <w:rFonts w:cs="Arial"/>
          <w:sz w:val="24"/>
          <w:szCs w:val="24"/>
          <w:lang w:val="en-US"/>
        </w:rPr>
        <w:t>(</w:t>
      </w:r>
      <w:hyperlink r:id="rId9" w:history="1">
        <w:r w:rsidR="007B26B5" w:rsidRPr="007B26B5">
          <w:rPr>
            <w:rStyle w:val="Hyperlink"/>
            <w:sz w:val="24"/>
            <w:szCs w:val="24"/>
            <w:lang w:val="en-US"/>
          </w:rPr>
          <w:t>https://de.pr.gov/asuntos-federales/</w:t>
        </w:r>
      </w:hyperlink>
      <w:r w:rsidR="007B26B5" w:rsidRPr="007B26B5">
        <w:rPr>
          <w:sz w:val="24"/>
          <w:szCs w:val="24"/>
          <w:lang w:val="en-US"/>
        </w:rPr>
        <w:t>).</w:t>
      </w:r>
      <w:r w:rsidRPr="00595835">
        <w:rPr>
          <w:rFonts w:cs="Arial"/>
          <w:sz w:val="24"/>
          <w:szCs w:val="24"/>
          <w:lang w:val="en-US"/>
        </w:rPr>
        <w:t xml:space="preserve"> </w:t>
      </w:r>
    </w:p>
    <w:p w14:paraId="3EEC7C83" w14:textId="77777777" w:rsidR="007B60ED" w:rsidRPr="00595835" w:rsidRDefault="007B60ED" w:rsidP="007B60ED">
      <w:pPr>
        <w:pStyle w:val="ListParagraph"/>
        <w:autoSpaceDE w:val="0"/>
        <w:autoSpaceDN w:val="0"/>
        <w:ind w:left="1800"/>
        <w:contextualSpacing/>
        <w:jc w:val="both"/>
        <w:rPr>
          <w:rFonts w:cs="Arial"/>
          <w:sz w:val="24"/>
          <w:szCs w:val="24"/>
          <w:lang w:val="en-US"/>
        </w:rPr>
      </w:pPr>
    </w:p>
    <w:p w14:paraId="11719020" w14:textId="77777777" w:rsidR="00E40C3D" w:rsidRPr="00CC5966" w:rsidRDefault="00E40C3D" w:rsidP="001D01E5">
      <w:pPr>
        <w:pStyle w:val="BodyText2"/>
        <w:numPr>
          <w:ilvl w:val="0"/>
          <w:numId w:val="23"/>
        </w:numPr>
        <w:spacing w:line="360" w:lineRule="auto"/>
        <w:ind w:left="720"/>
        <w:outlineLvl w:val="0"/>
        <w:rPr>
          <w:rFonts w:ascii="Arial" w:hAnsi="Arial" w:cs="Arial"/>
          <w:b/>
          <w:bCs/>
          <w:sz w:val="24"/>
          <w:szCs w:val="24"/>
          <w:lang w:eastAsia="es-PR"/>
        </w:rPr>
      </w:pPr>
      <w:bookmarkStart w:id="66" w:name="_Toc18941801"/>
      <w:r w:rsidRPr="00CC5966">
        <w:rPr>
          <w:rFonts w:ascii="Arial" w:hAnsi="Arial" w:cs="Arial"/>
          <w:b/>
          <w:bCs/>
          <w:sz w:val="24"/>
          <w:szCs w:val="24"/>
          <w:lang w:eastAsia="es-PR"/>
        </w:rPr>
        <w:lastRenderedPageBreak/>
        <w:t>Criteria for Evaluating Proposals</w:t>
      </w:r>
      <w:bookmarkEnd w:id="66"/>
    </w:p>
    <w:p w14:paraId="4CB2C9A1" w14:textId="547F90B9" w:rsidR="00D52CA5" w:rsidRDefault="00F008B7" w:rsidP="005F2FE9">
      <w:pPr>
        <w:spacing w:after="160" w:line="360" w:lineRule="auto"/>
        <w:jc w:val="both"/>
        <w:rPr>
          <w:rFonts w:ascii="Arial" w:eastAsia="Calibri" w:hAnsi="Arial" w:cs="Arial"/>
          <w:bCs w:val="0"/>
          <w:szCs w:val="24"/>
          <w:lang w:val="en-US"/>
        </w:rPr>
      </w:pPr>
      <w:r w:rsidRPr="00CC5966">
        <w:rPr>
          <w:rFonts w:ascii="Arial" w:eastAsia="Calibri" w:hAnsi="Arial" w:cs="Arial"/>
          <w:bCs w:val="0"/>
          <w:szCs w:val="24"/>
          <w:lang w:val="en-US"/>
        </w:rPr>
        <w:t>The technical aspects of the proposals will be evaluated according to the criteria described below. Each criterion has been assigned a percentage value for a total of 100</w:t>
      </w:r>
      <w:r w:rsidR="00EC25C4">
        <w:rPr>
          <w:rFonts w:ascii="Arial" w:eastAsia="Calibri" w:hAnsi="Arial" w:cs="Arial"/>
          <w:bCs w:val="0"/>
          <w:szCs w:val="24"/>
          <w:lang w:val="en-US"/>
        </w:rPr>
        <w:t xml:space="preserve"> points </w:t>
      </w:r>
      <w:r w:rsidRPr="00CC5966">
        <w:rPr>
          <w:rFonts w:ascii="Arial" w:eastAsia="Calibri" w:hAnsi="Arial" w:cs="Arial"/>
          <w:bCs w:val="0"/>
          <w:szCs w:val="24"/>
          <w:lang w:val="en-US"/>
        </w:rPr>
        <w:t xml:space="preserve">for the technical aspects of the proposal. Additionally, proposals will go through a screening process in order to ensure it complies with federal and state requirements as well as financial stability. </w:t>
      </w:r>
      <w:r w:rsidR="00D52CA5">
        <w:rPr>
          <w:rFonts w:ascii="Arial" w:eastAsia="Calibri" w:hAnsi="Arial" w:cs="Arial"/>
          <w:bCs w:val="0"/>
          <w:szCs w:val="24"/>
          <w:lang w:val="en-US"/>
        </w:rPr>
        <w:t>To evaluate the financial stability e</w:t>
      </w:r>
      <w:r w:rsidR="00D52CA5" w:rsidRPr="00CC5966">
        <w:rPr>
          <w:rFonts w:ascii="Arial" w:eastAsia="Calibri" w:hAnsi="Arial" w:cs="Arial"/>
          <w:bCs w:val="0"/>
          <w:szCs w:val="24"/>
          <w:lang w:val="en-US"/>
        </w:rPr>
        <w:t xml:space="preserve">ach criterion has been assigned a percentage value for a total </w:t>
      </w:r>
      <w:r w:rsidR="00D52CA5">
        <w:rPr>
          <w:rFonts w:ascii="Arial" w:eastAsia="Calibri" w:hAnsi="Arial" w:cs="Arial"/>
          <w:bCs w:val="0"/>
          <w:szCs w:val="24"/>
          <w:lang w:val="en-US"/>
        </w:rPr>
        <w:t>of 45</w:t>
      </w:r>
      <w:r w:rsidR="00EC25C4">
        <w:rPr>
          <w:rFonts w:ascii="Arial" w:eastAsia="Calibri" w:hAnsi="Arial" w:cs="Arial"/>
          <w:bCs w:val="0"/>
          <w:szCs w:val="24"/>
          <w:lang w:val="en-US"/>
        </w:rPr>
        <w:t xml:space="preserve"> points</w:t>
      </w:r>
      <w:r w:rsidR="00D52CA5">
        <w:rPr>
          <w:rFonts w:ascii="Arial" w:eastAsia="Calibri" w:hAnsi="Arial" w:cs="Arial"/>
          <w:bCs w:val="0"/>
          <w:szCs w:val="24"/>
          <w:lang w:val="en-US"/>
        </w:rPr>
        <w:t xml:space="preserve">. </w:t>
      </w:r>
      <w:r w:rsidR="007A7100">
        <w:rPr>
          <w:rFonts w:ascii="Arial" w:eastAsia="Calibri" w:hAnsi="Arial" w:cs="Arial"/>
          <w:bCs w:val="0"/>
          <w:szCs w:val="24"/>
          <w:lang w:val="en-US"/>
        </w:rPr>
        <w:t>The proposed budget will be evaluated with a separ</w:t>
      </w:r>
      <w:r w:rsidR="00595835">
        <w:rPr>
          <w:rFonts w:ascii="Arial" w:eastAsia="Calibri" w:hAnsi="Arial" w:cs="Arial"/>
          <w:bCs w:val="0"/>
          <w:szCs w:val="24"/>
          <w:lang w:val="en-US"/>
        </w:rPr>
        <w:t>ate</w:t>
      </w:r>
      <w:r w:rsidR="007A7100">
        <w:rPr>
          <w:rFonts w:ascii="Arial" w:eastAsia="Calibri" w:hAnsi="Arial" w:cs="Arial"/>
          <w:bCs w:val="0"/>
          <w:szCs w:val="24"/>
          <w:lang w:val="en-US"/>
        </w:rPr>
        <w:t xml:space="preserve"> rubric and the percentage value is 10</w:t>
      </w:r>
      <w:r w:rsidR="00EC25C4">
        <w:rPr>
          <w:rFonts w:ascii="Arial" w:eastAsia="Calibri" w:hAnsi="Arial" w:cs="Arial"/>
          <w:bCs w:val="0"/>
          <w:szCs w:val="24"/>
          <w:lang w:val="en-US"/>
        </w:rPr>
        <w:t xml:space="preserve"> points</w:t>
      </w:r>
      <w:r w:rsidR="007A7100">
        <w:rPr>
          <w:rFonts w:ascii="Arial" w:eastAsia="Calibri" w:hAnsi="Arial" w:cs="Arial"/>
          <w:bCs w:val="0"/>
          <w:szCs w:val="24"/>
          <w:lang w:val="en-US"/>
        </w:rPr>
        <w:t xml:space="preserve">. </w:t>
      </w:r>
    </w:p>
    <w:p w14:paraId="01EE1390" w14:textId="574C74E4" w:rsidR="00F008B7" w:rsidRDefault="00F008B7" w:rsidP="005F2FE9">
      <w:pPr>
        <w:spacing w:after="160" w:line="360" w:lineRule="auto"/>
        <w:jc w:val="both"/>
        <w:rPr>
          <w:rFonts w:ascii="Arial" w:eastAsia="Calibri" w:hAnsi="Arial" w:cs="Arial"/>
          <w:bCs w:val="0"/>
          <w:szCs w:val="24"/>
          <w:lang w:val="en-US"/>
        </w:rPr>
      </w:pPr>
      <w:r w:rsidRPr="00CC5966">
        <w:rPr>
          <w:rFonts w:ascii="Arial" w:eastAsia="Calibri" w:hAnsi="Arial" w:cs="Arial"/>
          <w:bCs w:val="0"/>
          <w:szCs w:val="24"/>
          <w:lang w:val="en-US"/>
        </w:rPr>
        <w:t>Proposals that do not meet the screening criteria will be disqualified before being formally evaluated.</w:t>
      </w:r>
      <w:r w:rsidR="00D52CA5">
        <w:rPr>
          <w:rFonts w:ascii="Arial" w:eastAsia="Calibri" w:hAnsi="Arial" w:cs="Arial"/>
          <w:bCs w:val="0"/>
          <w:szCs w:val="24"/>
          <w:lang w:val="en-US"/>
        </w:rPr>
        <w:t xml:space="preserve"> </w:t>
      </w:r>
      <w:r w:rsidR="00595835" w:rsidRPr="00595835">
        <w:rPr>
          <w:rFonts w:ascii="Arial" w:eastAsia="Calibri" w:hAnsi="Arial" w:cs="Arial"/>
          <w:bCs w:val="0"/>
          <w:szCs w:val="24"/>
          <w:lang w:val="en-US"/>
        </w:rPr>
        <w:t>The proposal with the highest score will be selected and they will be required to negotiate according to the criteria identified by the PRDE that should be reviewed.</w:t>
      </w:r>
      <w:r w:rsidR="00FB34CD">
        <w:rPr>
          <w:rFonts w:ascii="Arial" w:eastAsia="Calibri" w:hAnsi="Arial" w:cs="Arial"/>
          <w:bCs w:val="0"/>
          <w:szCs w:val="24"/>
          <w:lang w:val="en-US"/>
        </w:rPr>
        <w:t xml:space="preserve"> In case the PRDE cannot reach an agreement with the selected bidder, the PRDE will negotiate with the second highest score. </w:t>
      </w:r>
    </w:p>
    <w:p w14:paraId="25712845" w14:textId="77777777" w:rsidR="00F008B7" w:rsidRPr="00D52CA5" w:rsidRDefault="00F008B7" w:rsidP="003069CD">
      <w:pPr>
        <w:numPr>
          <w:ilvl w:val="0"/>
          <w:numId w:val="18"/>
        </w:numPr>
        <w:spacing w:after="160" w:line="360" w:lineRule="auto"/>
        <w:contextualSpacing/>
        <w:jc w:val="both"/>
        <w:rPr>
          <w:rFonts w:ascii="Arial" w:eastAsia="Calibri" w:hAnsi="Arial" w:cs="Arial"/>
          <w:bCs w:val="0"/>
          <w:szCs w:val="24"/>
          <w:lang w:val="en-US"/>
        </w:rPr>
      </w:pPr>
      <w:r w:rsidRPr="00CC5966">
        <w:rPr>
          <w:rFonts w:ascii="Arial" w:eastAsia="Calibri" w:hAnsi="Arial" w:cs="Arial"/>
          <w:bCs w:val="0"/>
          <w:szCs w:val="24"/>
          <w:lang w:val="en-US"/>
        </w:rPr>
        <w:t>Potential contractors must describe and demonstrate experience in developing and implementing state-wide assessment programs and materials that are similar to those described in this RFP and that comply with the most recent published version of the Standards for Educational and Psychological Testing, issued jointly by the American Research Association, the American Psychologic</w:t>
      </w:r>
      <w:r w:rsidRPr="00D52CA5">
        <w:rPr>
          <w:rFonts w:ascii="Arial" w:eastAsia="Calibri" w:hAnsi="Arial" w:cs="Arial"/>
          <w:bCs w:val="0"/>
          <w:szCs w:val="24"/>
          <w:lang w:val="en-US"/>
        </w:rPr>
        <w:t xml:space="preserve">al Association and the National Council on Measurement in Education with all legal requirements of ESSA, and other relevant federal and state laws. </w:t>
      </w:r>
    </w:p>
    <w:p w14:paraId="2C0585FE" w14:textId="77777777" w:rsidR="00F008B7" w:rsidRPr="00D52CA5" w:rsidRDefault="00F008B7" w:rsidP="007A7100">
      <w:pPr>
        <w:pStyle w:val="ListParagraph"/>
        <w:numPr>
          <w:ilvl w:val="0"/>
          <w:numId w:val="18"/>
        </w:numPr>
        <w:spacing w:after="160" w:line="360" w:lineRule="auto"/>
        <w:jc w:val="both"/>
        <w:rPr>
          <w:rFonts w:eastAsia="Calibri" w:cs="Arial"/>
          <w:szCs w:val="24"/>
          <w:lang w:val="en-US"/>
        </w:rPr>
      </w:pPr>
      <w:r w:rsidRPr="007A7100">
        <w:rPr>
          <w:rFonts w:eastAsia="Calibri" w:cs="Arial"/>
          <w:sz w:val="24"/>
          <w:szCs w:val="24"/>
          <w:lang w:val="en-US"/>
        </w:rPr>
        <w:t xml:space="preserve">The </w:t>
      </w:r>
      <w:r w:rsidR="0069738D" w:rsidRPr="007A7100">
        <w:rPr>
          <w:rFonts w:eastAsia="Calibri" w:cs="Arial"/>
          <w:sz w:val="24"/>
          <w:szCs w:val="24"/>
          <w:lang w:val="en-US"/>
        </w:rPr>
        <w:t xml:space="preserve">potential </w:t>
      </w:r>
      <w:r w:rsidRPr="007A7100">
        <w:rPr>
          <w:rFonts w:eastAsia="Calibri" w:cs="Arial"/>
          <w:sz w:val="24"/>
          <w:szCs w:val="24"/>
          <w:lang w:val="en-US"/>
        </w:rPr>
        <w:t>contractors must demonstrate:</w:t>
      </w:r>
    </w:p>
    <w:p w14:paraId="6AF22C33" w14:textId="2F9A9276" w:rsidR="00F008B7" w:rsidRPr="00CC5966" w:rsidRDefault="00F008B7" w:rsidP="005F2FE9">
      <w:pPr>
        <w:spacing w:after="160" w:line="360" w:lineRule="auto"/>
        <w:ind w:left="720"/>
        <w:jc w:val="both"/>
        <w:rPr>
          <w:rFonts w:ascii="Arial" w:eastAsia="Calibri" w:hAnsi="Arial" w:cs="Arial"/>
          <w:bCs w:val="0"/>
          <w:szCs w:val="24"/>
          <w:lang w:val="en-US"/>
        </w:rPr>
      </w:pPr>
      <w:r w:rsidRPr="00CC5966">
        <w:rPr>
          <w:rFonts w:ascii="Arial" w:eastAsia="Calibri" w:hAnsi="Arial" w:cs="Arial"/>
          <w:bCs w:val="0"/>
          <w:szCs w:val="24"/>
          <w:lang w:val="en-US"/>
        </w:rPr>
        <w:t>a. Expertise and capacity required to develop valid and reliable state testing materials, paper based or online, with an adequate technical quality for each purpose required under ESSA, and Consolidated State Plan.  (15</w:t>
      </w:r>
      <w:r w:rsidR="00EC25C4">
        <w:rPr>
          <w:rFonts w:ascii="Arial" w:eastAsia="Calibri" w:hAnsi="Arial" w:cs="Arial"/>
          <w:bCs w:val="0"/>
          <w:szCs w:val="24"/>
          <w:lang w:val="en-US"/>
        </w:rPr>
        <w:t xml:space="preserve"> points</w:t>
      </w:r>
      <w:r w:rsidRPr="00CC5966">
        <w:rPr>
          <w:rFonts w:ascii="Arial" w:eastAsia="Calibri" w:hAnsi="Arial" w:cs="Arial"/>
          <w:bCs w:val="0"/>
          <w:szCs w:val="24"/>
          <w:lang w:val="en-US"/>
        </w:rPr>
        <w:t>)</w:t>
      </w:r>
    </w:p>
    <w:p w14:paraId="67969E71" w14:textId="3F4E50C3" w:rsidR="00F008B7" w:rsidRPr="00D52CA5" w:rsidRDefault="00F008B7" w:rsidP="005F2FE9">
      <w:pPr>
        <w:spacing w:after="160" w:line="360" w:lineRule="auto"/>
        <w:ind w:left="720"/>
        <w:jc w:val="both"/>
        <w:rPr>
          <w:rFonts w:ascii="Arial" w:eastAsia="Calibri" w:hAnsi="Arial" w:cs="Arial"/>
          <w:bCs w:val="0"/>
          <w:szCs w:val="24"/>
          <w:lang w:val="en-US"/>
        </w:rPr>
      </w:pPr>
      <w:r w:rsidRPr="00D52CA5">
        <w:rPr>
          <w:rFonts w:ascii="Arial" w:eastAsia="Calibri" w:hAnsi="Arial" w:cs="Arial"/>
          <w:bCs w:val="0"/>
          <w:szCs w:val="24"/>
          <w:lang w:val="en-US"/>
        </w:rPr>
        <w:t>b. Expertise and capacity required to develop, pilot and implement valid and reliable state testing materials, for Meta-Alterna, with an adequate technical quality for each purpose required under ESSA, and consolidated State Plan. (20</w:t>
      </w:r>
      <w:r w:rsidR="00EC25C4">
        <w:rPr>
          <w:rFonts w:ascii="Arial" w:eastAsia="Calibri" w:hAnsi="Arial" w:cs="Arial"/>
          <w:bCs w:val="0"/>
          <w:szCs w:val="24"/>
          <w:lang w:val="en-US"/>
        </w:rPr>
        <w:t xml:space="preserve"> points</w:t>
      </w:r>
      <w:r w:rsidRPr="00D52CA5">
        <w:rPr>
          <w:rFonts w:ascii="Arial" w:eastAsia="Calibri" w:hAnsi="Arial" w:cs="Arial"/>
          <w:bCs w:val="0"/>
          <w:szCs w:val="24"/>
          <w:lang w:val="en-US"/>
        </w:rPr>
        <w:t>)</w:t>
      </w:r>
    </w:p>
    <w:p w14:paraId="18494BAA" w14:textId="7EE71BD8" w:rsidR="00F008B7" w:rsidRPr="00D52CA5" w:rsidRDefault="00F008B7" w:rsidP="005F2FE9">
      <w:pPr>
        <w:spacing w:after="160" w:line="360" w:lineRule="auto"/>
        <w:ind w:left="720"/>
        <w:jc w:val="both"/>
        <w:rPr>
          <w:rFonts w:ascii="Arial" w:eastAsia="Calibri" w:hAnsi="Arial" w:cs="Arial"/>
          <w:bCs w:val="0"/>
          <w:szCs w:val="24"/>
          <w:lang w:val="en-US"/>
        </w:rPr>
      </w:pPr>
      <w:r w:rsidRPr="00D52CA5">
        <w:rPr>
          <w:rFonts w:ascii="Arial" w:eastAsia="Calibri" w:hAnsi="Arial" w:cs="Arial"/>
          <w:bCs w:val="0"/>
          <w:szCs w:val="24"/>
          <w:lang w:val="en-US"/>
        </w:rPr>
        <w:lastRenderedPageBreak/>
        <w:t>c. Ability to conduct relevant analysis and produce an annual technical report that includes methods and outcomes information related to each of the following (15</w:t>
      </w:r>
      <w:r w:rsidR="00EC25C4">
        <w:rPr>
          <w:rFonts w:ascii="Arial" w:eastAsia="Calibri" w:hAnsi="Arial" w:cs="Arial"/>
          <w:bCs w:val="0"/>
          <w:szCs w:val="24"/>
          <w:lang w:val="en-US"/>
        </w:rPr>
        <w:t xml:space="preserve"> points</w:t>
      </w:r>
      <w:r w:rsidRPr="00D52CA5">
        <w:rPr>
          <w:rFonts w:ascii="Arial" w:eastAsia="Calibri" w:hAnsi="Arial" w:cs="Arial"/>
          <w:bCs w:val="0"/>
          <w:szCs w:val="24"/>
          <w:lang w:val="en-US"/>
        </w:rPr>
        <w:t>):</w:t>
      </w:r>
    </w:p>
    <w:p w14:paraId="4EE880D7" w14:textId="77777777" w:rsidR="00F008B7" w:rsidRPr="00D52CA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Background of the state-wide assessment system</w:t>
      </w:r>
    </w:p>
    <w:p w14:paraId="48A387E7" w14:textId="77777777" w:rsidR="00F008B7" w:rsidRPr="00D52CA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Psychometrics’ data analysis support for teacher evaluation</w:t>
      </w:r>
    </w:p>
    <w:p w14:paraId="44A193EA" w14:textId="77777777" w:rsidR="00F008B7" w:rsidRPr="00D52CA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 xml:space="preserve">Test Development </w:t>
      </w:r>
    </w:p>
    <w:p w14:paraId="05B46089" w14:textId="77777777" w:rsidR="00F008B7" w:rsidRPr="00D52CA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Test Administration (META-PR)</w:t>
      </w:r>
    </w:p>
    <w:p w14:paraId="73E82A27" w14:textId="1B50C4B8" w:rsidR="004D722A" w:rsidRPr="007A7100" w:rsidRDefault="00EC25C4" w:rsidP="003069CD">
      <w:pPr>
        <w:numPr>
          <w:ilvl w:val="0"/>
          <w:numId w:val="19"/>
        </w:numPr>
        <w:spacing w:after="160" w:line="360" w:lineRule="auto"/>
        <w:contextualSpacing/>
        <w:jc w:val="both"/>
        <w:rPr>
          <w:rFonts w:ascii="Arial" w:eastAsia="Calibri" w:hAnsi="Arial" w:cs="Arial"/>
          <w:bCs w:val="0"/>
          <w:szCs w:val="24"/>
          <w:lang w:val="en-US"/>
        </w:rPr>
      </w:pPr>
      <w:r>
        <w:rPr>
          <w:rFonts w:ascii="Arial" w:eastAsia="Calibri" w:hAnsi="Arial" w:cs="Arial"/>
          <w:bCs w:val="0"/>
          <w:szCs w:val="24"/>
          <w:lang w:val="en-US"/>
        </w:rPr>
        <w:t>Test Administration (</w:t>
      </w:r>
      <w:r w:rsidR="004D722A" w:rsidRPr="007A7100">
        <w:rPr>
          <w:rFonts w:ascii="Arial" w:eastAsia="Calibri" w:hAnsi="Arial" w:cs="Arial"/>
          <w:bCs w:val="0"/>
          <w:szCs w:val="24"/>
          <w:lang w:val="en-US"/>
        </w:rPr>
        <w:t>META-ONLINE</w:t>
      </w:r>
      <w:r>
        <w:rPr>
          <w:rFonts w:ascii="Arial" w:eastAsia="Calibri" w:hAnsi="Arial" w:cs="Arial"/>
          <w:bCs w:val="0"/>
          <w:szCs w:val="24"/>
          <w:lang w:val="en-US"/>
        </w:rPr>
        <w:t>)</w:t>
      </w:r>
      <w:r w:rsidR="004D722A" w:rsidRPr="007A7100">
        <w:rPr>
          <w:rFonts w:ascii="Arial" w:eastAsia="Calibri" w:hAnsi="Arial" w:cs="Arial"/>
          <w:bCs w:val="0"/>
          <w:szCs w:val="24"/>
          <w:lang w:val="en-US"/>
        </w:rPr>
        <w:t xml:space="preserve"> </w:t>
      </w:r>
    </w:p>
    <w:p w14:paraId="2CA617D3" w14:textId="77777777" w:rsidR="00F008B7" w:rsidRPr="007A7100"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7A7100">
        <w:rPr>
          <w:rFonts w:ascii="Arial" w:eastAsia="Calibri" w:hAnsi="Arial" w:cs="Arial"/>
          <w:bCs w:val="0"/>
          <w:szCs w:val="24"/>
          <w:lang w:val="en-US"/>
        </w:rPr>
        <w:t>Test Administration (META-PR –Alterna)</w:t>
      </w:r>
    </w:p>
    <w:p w14:paraId="7AECC4A7" w14:textId="77777777" w:rsidR="00F008B7" w:rsidRPr="007A7100"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7A7100">
        <w:rPr>
          <w:rFonts w:ascii="Arial" w:eastAsia="Calibri" w:hAnsi="Arial" w:cs="Arial"/>
          <w:bCs w:val="0"/>
          <w:szCs w:val="24"/>
          <w:lang w:val="en-US"/>
        </w:rPr>
        <w:t>Reporting</w:t>
      </w:r>
    </w:p>
    <w:p w14:paraId="6841340D"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Performance Standards and Cut Score</w:t>
      </w:r>
    </w:p>
    <w:p w14:paraId="2876BA74"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Scaling</w:t>
      </w:r>
    </w:p>
    <w:p w14:paraId="6DDBC4E9"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Equating and Linking</w:t>
      </w:r>
    </w:p>
    <w:p w14:paraId="231E1782"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Reliability Estimates</w:t>
      </w:r>
    </w:p>
    <w:p w14:paraId="54788940"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Validity Evidence</w:t>
      </w:r>
    </w:p>
    <w:p w14:paraId="2F3650D7"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 xml:space="preserve">Scoring Processes </w:t>
      </w:r>
    </w:p>
    <w:p w14:paraId="51C813DB"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Quality Control Procedures</w:t>
      </w:r>
    </w:p>
    <w:p w14:paraId="03AEAAE7"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 xml:space="preserve">Project Management </w:t>
      </w:r>
    </w:p>
    <w:p w14:paraId="5EDF1A6F" w14:textId="77777777" w:rsidR="00F008B7" w:rsidRPr="00595835" w:rsidRDefault="00F008B7" w:rsidP="003069CD">
      <w:pPr>
        <w:numPr>
          <w:ilvl w:val="0"/>
          <w:numId w:val="19"/>
        </w:numPr>
        <w:spacing w:after="160" w:line="360" w:lineRule="auto"/>
        <w:contextualSpacing/>
        <w:jc w:val="both"/>
        <w:rPr>
          <w:rFonts w:ascii="Arial" w:eastAsia="Calibri" w:hAnsi="Arial" w:cs="Arial"/>
          <w:bCs w:val="0"/>
          <w:szCs w:val="24"/>
          <w:lang w:val="en-US"/>
        </w:rPr>
      </w:pPr>
      <w:r w:rsidRPr="00595835">
        <w:rPr>
          <w:rFonts w:ascii="Arial" w:eastAsia="Calibri" w:hAnsi="Arial" w:cs="Arial"/>
          <w:bCs w:val="0"/>
          <w:szCs w:val="24"/>
          <w:lang w:val="en-US"/>
        </w:rPr>
        <w:t>Accommodations</w:t>
      </w:r>
    </w:p>
    <w:p w14:paraId="30060F35" w14:textId="68715595" w:rsidR="00F008B7" w:rsidRPr="00CC5966" w:rsidRDefault="00F008B7" w:rsidP="005F2FE9">
      <w:pPr>
        <w:spacing w:after="160" w:line="360" w:lineRule="auto"/>
        <w:ind w:left="720"/>
        <w:jc w:val="both"/>
        <w:rPr>
          <w:rFonts w:ascii="Arial" w:eastAsia="Calibri" w:hAnsi="Arial" w:cs="Arial"/>
          <w:bCs w:val="0"/>
          <w:szCs w:val="24"/>
          <w:lang w:val="en-US"/>
        </w:rPr>
      </w:pPr>
      <w:r w:rsidRPr="00595835">
        <w:rPr>
          <w:rFonts w:ascii="Arial" w:eastAsia="Calibri" w:hAnsi="Arial" w:cs="Arial"/>
          <w:bCs w:val="0"/>
          <w:szCs w:val="24"/>
          <w:lang w:val="en-US"/>
        </w:rPr>
        <w:t>d.</w:t>
      </w:r>
      <w:r w:rsidRPr="00CC5966">
        <w:rPr>
          <w:rFonts w:ascii="Arial" w:eastAsia="Calibri" w:hAnsi="Arial" w:cs="Arial"/>
          <w:bCs w:val="0"/>
          <w:szCs w:val="24"/>
          <w:lang w:val="en-US"/>
        </w:rPr>
        <w:t xml:space="preserve"> Experience in producing an accurate, timely and accessible reporting system to include individual student achievement reports, classroom reports, school reports, reports, Regional Office reports, Central Office reports, demographic reports and any other reports that are required to comply with ESSA, and any other state/federal requirements to promote academic achievement. (15</w:t>
      </w:r>
      <w:r w:rsidR="00EC25C4">
        <w:rPr>
          <w:rFonts w:ascii="Arial" w:eastAsia="Calibri" w:hAnsi="Arial" w:cs="Arial"/>
          <w:bCs w:val="0"/>
          <w:szCs w:val="24"/>
          <w:lang w:val="en-US"/>
        </w:rPr>
        <w:t xml:space="preserve"> points</w:t>
      </w:r>
      <w:r w:rsidRPr="00CC5966">
        <w:rPr>
          <w:rFonts w:ascii="Arial" w:eastAsia="Calibri" w:hAnsi="Arial" w:cs="Arial"/>
          <w:bCs w:val="0"/>
          <w:szCs w:val="24"/>
          <w:lang w:val="en-US"/>
        </w:rPr>
        <w:t>)</w:t>
      </w:r>
    </w:p>
    <w:p w14:paraId="738239E5" w14:textId="337E0451" w:rsidR="00F008B7" w:rsidRPr="00D52CA5" w:rsidRDefault="00F008B7" w:rsidP="005F2FE9">
      <w:pPr>
        <w:spacing w:after="160" w:line="360" w:lineRule="auto"/>
        <w:ind w:left="720"/>
        <w:jc w:val="both"/>
        <w:rPr>
          <w:rFonts w:ascii="Arial" w:eastAsia="Calibri" w:hAnsi="Arial" w:cs="Arial"/>
          <w:bCs w:val="0"/>
          <w:szCs w:val="24"/>
          <w:lang w:val="en-US"/>
        </w:rPr>
      </w:pPr>
      <w:r w:rsidRPr="00D52CA5">
        <w:rPr>
          <w:rFonts w:ascii="Arial" w:eastAsia="Calibri" w:hAnsi="Arial" w:cs="Arial"/>
          <w:bCs w:val="0"/>
          <w:szCs w:val="24"/>
          <w:lang w:val="en-US"/>
        </w:rPr>
        <w:t>e. Ability to print, distribute, retrieve and safeguard assessments. (10</w:t>
      </w:r>
      <w:r w:rsidR="00EC25C4">
        <w:rPr>
          <w:rFonts w:ascii="Arial" w:eastAsia="Calibri" w:hAnsi="Arial" w:cs="Arial"/>
          <w:bCs w:val="0"/>
          <w:szCs w:val="24"/>
          <w:lang w:val="en-US"/>
        </w:rPr>
        <w:t xml:space="preserve"> points</w:t>
      </w:r>
      <w:r w:rsidRPr="00D52CA5">
        <w:rPr>
          <w:rFonts w:ascii="Arial" w:eastAsia="Calibri" w:hAnsi="Arial" w:cs="Arial"/>
          <w:bCs w:val="0"/>
          <w:szCs w:val="24"/>
          <w:lang w:val="en-US"/>
        </w:rPr>
        <w:t>)</w:t>
      </w:r>
    </w:p>
    <w:p w14:paraId="65F3F7A2" w14:textId="77777777" w:rsidR="00F008B7" w:rsidRPr="00D52CA5" w:rsidRDefault="00F008B7" w:rsidP="003069CD">
      <w:pPr>
        <w:numPr>
          <w:ilvl w:val="0"/>
          <w:numId w:val="20"/>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Administration Coordination</w:t>
      </w:r>
    </w:p>
    <w:p w14:paraId="5B6FDBFD" w14:textId="77777777" w:rsidR="00F008B7" w:rsidRPr="00D52CA5" w:rsidRDefault="00F008B7" w:rsidP="003069CD">
      <w:pPr>
        <w:numPr>
          <w:ilvl w:val="0"/>
          <w:numId w:val="20"/>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Reasonable Accommodation</w:t>
      </w:r>
    </w:p>
    <w:p w14:paraId="6D576674" w14:textId="77777777" w:rsidR="00F008B7" w:rsidRPr="00D52CA5" w:rsidRDefault="00F008B7" w:rsidP="003069CD">
      <w:pPr>
        <w:numPr>
          <w:ilvl w:val="0"/>
          <w:numId w:val="20"/>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Transition</w:t>
      </w:r>
    </w:p>
    <w:p w14:paraId="4D025F69" w14:textId="77777777" w:rsidR="00F008B7" w:rsidRPr="00D52CA5" w:rsidRDefault="00F008B7" w:rsidP="003069CD">
      <w:pPr>
        <w:numPr>
          <w:ilvl w:val="0"/>
          <w:numId w:val="20"/>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Security Protocols</w:t>
      </w:r>
    </w:p>
    <w:p w14:paraId="6F130EF1" w14:textId="1CBEC83F" w:rsidR="00F008B7" w:rsidRPr="00D52CA5" w:rsidRDefault="00F008B7" w:rsidP="005F2FE9">
      <w:pPr>
        <w:spacing w:after="160" w:line="360" w:lineRule="auto"/>
        <w:ind w:left="720" w:firstLine="60"/>
        <w:jc w:val="both"/>
        <w:rPr>
          <w:rFonts w:ascii="Arial" w:eastAsia="Calibri" w:hAnsi="Arial" w:cs="Arial"/>
          <w:bCs w:val="0"/>
          <w:szCs w:val="24"/>
          <w:lang w:val="en-US"/>
        </w:rPr>
      </w:pPr>
      <w:r w:rsidRPr="00D52CA5">
        <w:rPr>
          <w:rFonts w:ascii="Arial" w:eastAsia="Calibri" w:hAnsi="Arial" w:cs="Arial"/>
          <w:bCs w:val="0"/>
          <w:szCs w:val="24"/>
          <w:lang w:val="en-US"/>
        </w:rPr>
        <w:lastRenderedPageBreak/>
        <w:t>f. Ability to accurately and timely scan and score the assessment (META-PR- META-PR - Alterna). (10</w:t>
      </w:r>
      <w:r w:rsidR="00EC25C4">
        <w:rPr>
          <w:rFonts w:ascii="Arial" w:eastAsia="Calibri" w:hAnsi="Arial" w:cs="Arial"/>
          <w:bCs w:val="0"/>
          <w:szCs w:val="24"/>
          <w:lang w:val="en-US"/>
        </w:rPr>
        <w:t xml:space="preserve"> points</w:t>
      </w:r>
      <w:r w:rsidRPr="00D52CA5">
        <w:rPr>
          <w:rFonts w:ascii="Arial" w:eastAsia="Calibri" w:hAnsi="Arial" w:cs="Arial"/>
          <w:bCs w:val="0"/>
          <w:szCs w:val="24"/>
          <w:lang w:val="en-US"/>
        </w:rPr>
        <w:t>)</w:t>
      </w:r>
    </w:p>
    <w:p w14:paraId="49311E8C" w14:textId="77777777" w:rsidR="00F008B7" w:rsidRPr="00D52CA5" w:rsidRDefault="00F008B7" w:rsidP="003069CD">
      <w:pPr>
        <w:numPr>
          <w:ilvl w:val="0"/>
          <w:numId w:val="21"/>
        </w:numPr>
        <w:spacing w:after="160" w:line="360" w:lineRule="auto"/>
        <w:contextualSpacing/>
        <w:jc w:val="both"/>
        <w:rPr>
          <w:rFonts w:ascii="Arial" w:eastAsia="Calibri" w:hAnsi="Arial" w:cs="Arial"/>
          <w:bCs w:val="0"/>
          <w:szCs w:val="24"/>
          <w:lang w:val="en-US"/>
        </w:rPr>
      </w:pPr>
      <w:r w:rsidRPr="00D52CA5">
        <w:rPr>
          <w:rFonts w:ascii="Arial" w:eastAsia="Calibri" w:hAnsi="Arial" w:cs="Arial"/>
          <w:bCs w:val="0"/>
          <w:szCs w:val="24"/>
          <w:lang w:val="en-US"/>
        </w:rPr>
        <w:t>Place of test scanning and scoring</w:t>
      </w:r>
    </w:p>
    <w:p w14:paraId="7C6DC962" w14:textId="77777777" w:rsidR="00F008B7" w:rsidRPr="007A7100" w:rsidRDefault="00F008B7" w:rsidP="003069CD">
      <w:pPr>
        <w:numPr>
          <w:ilvl w:val="0"/>
          <w:numId w:val="21"/>
        </w:numPr>
        <w:spacing w:after="160" w:line="360" w:lineRule="auto"/>
        <w:contextualSpacing/>
        <w:jc w:val="both"/>
        <w:rPr>
          <w:rFonts w:ascii="Arial" w:eastAsia="Calibri" w:hAnsi="Arial" w:cs="Arial"/>
          <w:bCs w:val="0"/>
          <w:szCs w:val="24"/>
          <w:lang w:val="en-US"/>
        </w:rPr>
      </w:pPr>
      <w:r w:rsidRPr="007A7100">
        <w:rPr>
          <w:rFonts w:ascii="Arial" w:eastAsia="Calibri" w:hAnsi="Arial" w:cs="Arial"/>
          <w:bCs w:val="0"/>
          <w:szCs w:val="24"/>
          <w:lang w:val="en-US"/>
        </w:rPr>
        <w:t>Time that will take to scan and score the test</w:t>
      </w:r>
    </w:p>
    <w:p w14:paraId="1AD39D5B" w14:textId="76A1F03C" w:rsidR="00F008B7" w:rsidRPr="00EC25C4" w:rsidRDefault="00F008B7" w:rsidP="005F2FE9">
      <w:pPr>
        <w:spacing w:after="160" w:line="360" w:lineRule="auto"/>
        <w:ind w:left="720"/>
        <w:jc w:val="both"/>
        <w:rPr>
          <w:rFonts w:ascii="Arial" w:eastAsia="Calibri" w:hAnsi="Arial" w:cs="Arial"/>
          <w:bCs w:val="0"/>
          <w:szCs w:val="24"/>
          <w:lang w:val="en-US"/>
        </w:rPr>
      </w:pPr>
      <w:r w:rsidRPr="007A7100">
        <w:rPr>
          <w:rFonts w:ascii="Arial" w:eastAsia="Calibri" w:hAnsi="Arial" w:cs="Arial"/>
          <w:bCs w:val="0"/>
          <w:szCs w:val="24"/>
          <w:lang w:val="en-US"/>
        </w:rPr>
        <w:t>g. Potential contractor must demonstrate and present references of previous experiences</w:t>
      </w:r>
      <w:r w:rsidRPr="00CC5966">
        <w:rPr>
          <w:rFonts w:ascii="Arial" w:eastAsia="Calibri" w:hAnsi="Arial" w:cs="Arial"/>
          <w:bCs w:val="0"/>
          <w:szCs w:val="24"/>
          <w:lang w:val="en-US"/>
        </w:rPr>
        <w:t xml:space="preserve"> that can </w:t>
      </w:r>
      <w:r w:rsidRPr="00EC25C4">
        <w:rPr>
          <w:rFonts w:ascii="Arial" w:eastAsia="Calibri" w:hAnsi="Arial" w:cs="Arial"/>
          <w:bCs w:val="0"/>
          <w:szCs w:val="24"/>
          <w:lang w:val="en-US"/>
        </w:rPr>
        <w:t xml:space="preserve">attest to the contractor’s capacity for completing all components of the project on time and its knowledge of all relevant federal and state requirements to accomplish a </w:t>
      </w:r>
      <w:r w:rsidR="00D47463" w:rsidRPr="00EC25C4">
        <w:rPr>
          <w:rFonts w:ascii="Arial" w:eastAsia="Calibri" w:hAnsi="Arial" w:cs="Arial"/>
          <w:bCs w:val="0"/>
          <w:szCs w:val="24"/>
          <w:lang w:val="en-US"/>
        </w:rPr>
        <w:t>statewide</w:t>
      </w:r>
      <w:r w:rsidRPr="00EC25C4">
        <w:rPr>
          <w:rFonts w:ascii="Arial" w:eastAsia="Calibri" w:hAnsi="Arial" w:cs="Arial"/>
          <w:bCs w:val="0"/>
          <w:szCs w:val="24"/>
          <w:lang w:val="en-US"/>
        </w:rPr>
        <w:t xml:space="preserve"> assessment program. (10</w:t>
      </w:r>
      <w:r w:rsidR="00EC25C4" w:rsidRPr="00EC25C4">
        <w:rPr>
          <w:rFonts w:ascii="Arial" w:eastAsia="Calibri" w:hAnsi="Arial" w:cs="Arial"/>
          <w:bCs w:val="0"/>
          <w:szCs w:val="24"/>
          <w:lang w:val="en-US"/>
        </w:rPr>
        <w:t xml:space="preserve"> points</w:t>
      </w:r>
      <w:r w:rsidRPr="00EC25C4">
        <w:rPr>
          <w:rFonts w:ascii="Arial" w:eastAsia="Calibri" w:hAnsi="Arial" w:cs="Arial"/>
          <w:bCs w:val="0"/>
          <w:szCs w:val="24"/>
          <w:lang w:val="en-US"/>
        </w:rPr>
        <w:t>)</w:t>
      </w:r>
    </w:p>
    <w:p w14:paraId="719B1AC9" w14:textId="45AC3D22" w:rsidR="007A7100" w:rsidRPr="00EC25C4" w:rsidRDefault="00F008B7" w:rsidP="00FA5F1C">
      <w:pPr>
        <w:spacing w:after="160" w:line="360" w:lineRule="auto"/>
        <w:ind w:left="720"/>
        <w:jc w:val="both"/>
        <w:rPr>
          <w:rFonts w:ascii="Arial" w:eastAsia="Calibri" w:hAnsi="Arial" w:cs="Arial"/>
          <w:bCs w:val="0"/>
          <w:szCs w:val="24"/>
          <w:lang w:val="en-US"/>
        </w:rPr>
      </w:pPr>
      <w:r w:rsidRPr="00EC25C4">
        <w:rPr>
          <w:rFonts w:ascii="Arial" w:eastAsia="Calibri" w:hAnsi="Arial" w:cs="Arial"/>
          <w:bCs w:val="0"/>
          <w:szCs w:val="24"/>
          <w:lang w:val="en-US"/>
        </w:rPr>
        <w:t>h. Ability to deliver in a timely manner all final reports and flexibility to incorporate additional reports needed and agreed on (5</w:t>
      </w:r>
      <w:r w:rsidR="00EC25C4" w:rsidRPr="00EC25C4">
        <w:rPr>
          <w:rFonts w:ascii="Arial" w:eastAsia="Calibri" w:hAnsi="Arial" w:cs="Arial"/>
          <w:bCs w:val="0"/>
          <w:szCs w:val="24"/>
          <w:lang w:val="en-US"/>
        </w:rPr>
        <w:t xml:space="preserve"> points</w:t>
      </w:r>
      <w:r w:rsidRPr="00EC25C4">
        <w:rPr>
          <w:rFonts w:ascii="Arial" w:eastAsia="Calibri" w:hAnsi="Arial" w:cs="Arial"/>
          <w:bCs w:val="0"/>
          <w:szCs w:val="24"/>
          <w:lang w:val="en-US"/>
        </w:rPr>
        <w:t xml:space="preserve">) </w:t>
      </w:r>
    </w:p>
    <w:p w14:paraId="665F80BC" w14:textId="01D38835" w:rsidR="007A7100" w:rsidRPr="00EC25C4" w:rsidRDefault="007A7100" w:rsidP="007A7100">
      <w:pPr>
        <w:pStyle w:val="ListParagraph"/>
        <w:keepLines/>
        <w:numPr>
          <w:ilvl w:val="0"/>
          <w:numId w:val="18"/>
        </w:numPr>
        <w:rPr>
          <w:rFonts w:eastAsia="Calibri" w:cs="Arial"/>
          <w:sz w:val="24"/>
          <w:szCs w:val="24"/>
          <w:lang w:val="en-US"/>
        </w:rPr>
      </w:pPr>
      <w:r w:rsidRPr="00EC25C4">
        <w:rPr>
          <w:rFonts w:eastAsia="Calibri" w:cs="Arial"/>
          <w:sz w:val="24"/>
          <w:szCs w:val="24"/>
          <w:lang w:val="en-US"/>
        </w:rPr>
        <w:t xml:space="preserve">Potential contractors must present a budget narrative and a proposed budget for each contract year.  </w:t>
      </w:r>
      <w:r w:rsidR="00EC25C4" w:rsidRPr="00EC25C4">
        <w:rPr>
          <w:rFonts w:eastAsia="Calibri" w:cs="Arial"/>
          <w:sz w:val="24"/>
          <w:szCs w:val="24"/>
          <w:lang w:val="en-US"/>
        </w:rPr>
        <w:t xml:space="preserve">(10 </w:t>
      </w:r>
      <w:r w:rsidR="00EC25C4" w:rsidRPr="00EC25C4">
        <w:rPr>
          <w:rFonts w:eastAsia="Calibri" w:cs="Arial"/>
          <w:bCs/>
          <w:sz w:val="24"/>
          <w:szCs w:val="24"/>
          <w:lang w:val="en-US"/>
        </w:rPr>
        <w:t>points</w:t>
      </w:r>
      <w:r w:rsidR="00595835" w:rsidRPr="00EC25C4">
        <w:rPr>
          <w:rFonts w:eastAsia="Calibri" w:cs="Arial"/>
          <w:sz w:val="24"/>
          <w:szCs w:val="24"/>
          <w:lang w:val="en-US"/>
        </w:rPr>
        <w:t>)</w:t>
      </w:r>
    </w:p>
    <w:p w14:paraId="78DAA5E7" w14:textId="77777777" w:rsidR="007A7100" w:rsidRPr="00EC25C4" w:rsidRDefault="007A7100" w:rsidP="007A7100">
      <w:pPr>
        <w:pStyle w:val="ListParagraph"/>
        <w:keepLines/>
        <w:ind w:left="720"/>
        <w:rPr>
          <w:rFonts w:eastAsia="Calibri" w:cs="Arial"/>
          <w:sz w:val="24"/>
          <w:szCs w:val="24"/>
          <w:lang w:val="en-US"/>
        </w:rPr>
      </w:pPr>
    </w:p>
    <w:p w14:paraId="771B878D" w14:textId="3DAC5690" w:rsidR="007A7100" w:rsidRPr="00EC25C4" w:rsidRDefault="00595835" w:rsidP="007A7100">
      <w:pPr>
        <w:pStyle w:val="ListParagraph"/>
        <w:keepLines/>
        <w:numPr>
          <w:ilvl w:val="0"/>
          <w:numId w:val="18"/>
        </w:numPr>
        <w:rPr>
          <w:rFonts w:eastAsia="Calibri" w:cs="Arial"/>
          <w:sz w:val="24"/>
          <w:szCs w:val="24"/>
          <w:lang w:val="en-US"/>
        </w:rPr>
      </w:pPr>
      <w:r w:rsidRPr="00EC25C4">
        <w:rPr>
          <w:rFonts w:eastAsia="Calibri" w:cs="Arial"/>
          <w:sz w:val="24"/>
          <w:szCs w:val="24"/>
          <w:lang w:val="en-US"/>
        </w:rPr>
        <w:t>The entity financial wellness will be evaluated using the following criteria</w:t>
      </w:r>
      <w:r w:rsidR="00A62011" w:rsidRPr="00EC25C4">
        <w:rPr>
          <w:rFonts w:eastAsia="Calibri" w:cs="Arial"/>
          <w:sz w:val="24"/>
          <w:szCs w:val="24"/>
          <w:lang w:val="en-US"/>
        </w:rPr>
        <w:t xml:space="preserve"> (45</w:t>
      </w:r>
      <w:r w:rsidR="00EC25C4" w:rsidRPr="00EC25C4">
        <w:rPr>
          <w:rFonts w:eastAsia="Calibri" w:cs="Arial"/>
          <w:sz w:val="24"/>
          <w:szCs w:val="24"/>
          <w:lang w:val="en-US"/>
        </w:rPr>
        <w:t xml:space="preserve"> </w:t>
      </w:r>
      <w:r w:rsidR="00EC25C4" w:rsidRPr="00EC25C4">
        <w:rPr>
          <w:rFonts w:eastAsia="Calibri" w:cs="Arial"/>
          <w:bCs/>
          <w:sz w:val="24"/>
          <w:szCs w:val="24"/>
          <w:lang w:val="en-US"/>
        </w:rPr>
        <w:t>points</w:t>
      </w:r>
      <w:r w:rsidR="00A62011" w:rsidRPr="00EC25C4">
        <w:rPr>
          <w:rFonts w:eastAsia="Calibri" w:cs="Arial"/>
          <w:sz w:val="24"/>
          <w:szCs w:val="24"/>
          <w:lang w:val="en-US"/>
        </w:rPr>
        <w:t>)</w:t>
      </w:r>
      <w:r w:rsidRPr="00EC25C4">
        <w:rPr>
          <w:rFonts w:eastAsia="Calibri" w:cs="Arial"/>
          <w:sz w:val="24"/>
          <w:szCs w:val="24"/>
          <w:lang w:val="en-US"/>
        </w:rPr>
        <w:t xml:space="preserve">: </w:t>
      </w:r>
    </w:p>
    <w:p w14:paraId="762C1724" w14:textId="77777777" w:rsidR="00595835" w:rsidRPr="00595835" w:rsidRDefault="00595835" w:rsidP="00595835">
      <w:pPr>
        <w:pStyle w:val="ListParagraph"/>
        <w:rPr>
          <w:rFonts w:eastAsia="Calibri" w:cs="Arial"/>
          <w:szCs w:val="24"/>
          <w:lang w:val="en-US"/>
        </w:rPr>
      </w:pPr>
    </w:p>
    <w:p w14:paraId="1480C813" w14:textId="77777777" w:rsidR="00595835" w:rsidRPr="007A7100" w:rsidRDefault="00595835" w:rsidP="00595835">
      <w:pPr>
        <w:pStyle w:val="ListParagraph"/>
        <w:keepLines/>
        <w:ind w:left="720"/>
        <w:rPr>
          <w:rFonts w:eastAsia="Calibri" w:cs="Arial"/>
          <w:szCs w:val="24"/>
          <w:lang w:val="en-U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5"/>
        <w:gridCol w:w="1121"/>
      </w:tblGrid>
      <w:tr w:rsidR="00595835" w:rsidRPr="009C2FC4" w14:paraId="73883BFB" w14:textId="77777777" w:rsidTr="00595835">
        <w:trPr>
          <w:trHeight w:val="20"/>
        </w:trPr>
        <w:tc>
          <w:tcPr>
            <w:tcW w:w="8455" w:type="dxa"/>
            <w:shd w:val="clear" w:color="auto" w:fill="CCCCCC"/>
          </w:tcPr>
          <w:p w14:paraId="2B884E74" w14:textId="77777777" w:rsidR="00595835" w:rsidRPr="00595835" w:rsidRDefault="00595835" w:rsidP="00595835">
            <w:pPr>
              <w:rPr>
                <w:rFonts w:ascii="Arial" w:hAnsi="Arial" w:cs="Arial"/>
                <w:b/>
                <w:caps/>
              </w:rPr>
            </w:pPr>
            <w:r w:rsidRPr="00595835">
              <w:rPr>
                <w:rFonts w:ascii="Arial" w:hAnsi="Arial" w:cs="Arial"/>
                <w:b/>
              </w:rPr>
              <w:t>Evaluation Criteria</w:t>
            </w:r>
          </w:p>
        </w:tc>
        <w:tc>
          <w:tcPr>
            <w:tcW w:w="1121" w:type="dxa"/>
            <w:shd w:val="clear" w:color="auto" w:fill="CCCCCC"/>
          </w:tcPr>
          <w:p w14:paraId="273691E8" w14:textId="77777777" w:rsidR="00595835" w:rsidRPr="00595835" w:rsidRDefault="00595835" w:rsidP="00950BD8">
            <w:pPr>
              <w:pStyle w:val="Heading7"/>
              <w:jc w:val="center"/>
              <w:rPr>
                <w:rFonts w:ascii="Arial" w:hAnsi="Arial" w:cs="Arial"/>
                <w:b/>
                <w:i w:val="0"/>
                <w:color w:val="auto"/>
              </w:rPr>
            </w:pPr>
            <w:r w:rsidRPr="00595835">
              <w:rPr>
                <w:rFonts w:ascii="Arial" w:hAnsi="Arial" w:cs="Arial"/>
                <w:b/>
                <w:i w:val="0"/>
                <w:color w:val="auto"/>
              </w:rPr>
              <w:t>Points</w:t>
            </w:r>
          </w:p>
        </w:tc>
      </w:tr>
      <w:tr w:rsidR="00595835" w:rsidRPr="009C2FC4" w14:paraId="316B12C8" w14:textId="77777777" w:rsidTr="00595835">
        <w:trPr>
          <w:trHeight w:val="2195"/>
        </w:trPr>
        <w:tc>
          <w:tcPr>
            <w:tcW w:w="8455" w:type="dxa"/>
            <w:shd w:val="clear" w:color="auto" w:fill="auto"/>
          </w:tcPr>
          <w:p w14:paraId="4C72100F" w14:textId="77777777" w:rsidR="00595835" w:rsidRPr="00595835" w:rsidRDefault="00595835" w:rsidP="00950BD8">
            <w:pPr>
              <w:autoSpaceDE w:val="0"/>
              <w:autoSpaceDN w:val="0"/>
              <w:adjustRightInd w:val="0"/>
              <w:jc w:val="both"/>
              <w:rPr>
                <w:rFonts w:ascii="Arial" w:hAnsi="Arial" w:cs="Arial"/>
                <w:lang w:val="en-US"/>
              </w:rPr>
            </w:pPr>
            <w:r w:rsidRPr="00595835">
              <w:rPr>
                <w:rFonts w:ascii="Arial" w:hAnsi="Arial" w:cs="Arial"/>
                <w:lang w:val="en-US"/>
              </w:rPr>
              <w:t xml:space="preserve">Provided Financial Statements </w:t>
            </w:r>
          </w:p>
          <w:p w14:paraId="4EDEDD4D" w14:textId="77777777" w:rsidR="00595835" w:rsidRPr="00595835" w:rsidRDefault="00595835" w:rsidP="00950BD8">
            <w:pPr>
              <w:autoSpaceDE w:val="0"/>
              <w:autoSpaceDN w:val="0"/>
              <w:adjustRightInd w:val="0"/>
              <w:jc w:val="both"/>
              <w:rPr>
                <w:rFonts w:ascii="Arial" w:hAnsi="Arial" w:cs="Arial"/>
                <w:lang w:val="en-US"/>
              </w:rPr>
            </w:pPr>
          </w:p>
          <w:p w14:paraId="56DCA23F" w14:textId="77777777" w:rsidR="00595835" w:rsidRPr="00595835" w:rsidRDefault="00595835" w:rsidP="00595835">
            <w:pPr>
              <w:autoSpaceDE w:val="0"/>
              <w:autoSpaceDN w:val="0"/>
              <w:adjustRightInd w:val="0"/>
              <w:jc w:val="both"/>
              <w:rPr>
                <w:rFonts w:ascii="Arial" w:hAnsi="Arial" w:cs="Arial"/>
                <w:sz w:val="22"/>
                <w:lang w:val="en-US"/>
              </w:rPr>
            </w:pPr>
            <w:r w:rsidRPr="00595835">
              <w:rPr>
                <w:rFonts w:ascii="Arial" w:hAnsi="Arial" w:cs="Arial"/>
                <w:sz w:val="22"/>
                <w:lang w:val="en-US"/>
              </w:rPr>
              <w:t>5- If unmodified opinion and issued within seven months after the end of its fiscal year.</w:t>
            </w:r>
          </w:p>
          <w:p w14:paraId="69492B78" w14:textId="77777777" w:rsidR="00595835" w:rsidRPr="00595835" w:rsidRDefault="00595835" w:rsidP="00595835">
            <w:pPr>
              <w:autoSpaceDE w:val="0"/>
              <w:autoSpaceDN w:val="0"/>
              <w:adjustRightInd w:val="0"/>
              <w:jc w:val="both"/>
              <w:rPr>
                <w:rFonts w:ascii="Arial" w:hAnsi="Arial" w:cs="Arial"/>
                <w:sz w:val="22"/>
                <w:lang w:val="en-US"/>
              </w:rPr>
            </w:pPr>
            <w:r w:rsidRPr="00595835">
              <w:rPr>
                <w:rFonts w:ascii="Arial" w:hAnsi="Arial" w:cs="Arial"/>
                <w:sz w:val="22"/>
                <w:lang w:val="en-US"/>
              </w:rPr>
              <w:t>4- If unmodified opinion and issued after seven months after the end of its fiscal year.</w:t>
            </w:r>
          </w:p>
          <w:p w14:paraId="3715799B" w14:textId="77777777" w:rsidR="00595835" w:rsidRPr="00595835" w:rsidRDefault="00595835" w:rsidP="00595835">
            <w:pPr>
              <w:autoSpaceDE w:val="0"/>
              <w:autoSpaceDN w:val="0"/>
              <w:adjustRightInd w:val="0"/>
              <w:jc w:val="both"/>
              <w:rPr>
                <w:rFonts w:ascii="Arial" w:hAnsi="Arial" w:cs="Arial"/>
                <w:sz w:val="22"/>
                <w:lang w:val="en-US"/>
              </w:rPr>
            </w:pPr>
            <w:r w:rsidRPr="00595835">
              <w:rPr>
                <w:rFonts w:ascii="Arial" w:hAnsi="Arial" w:cs="Arial"/>
                <w:sz w:val="22"/>
                <w:lang w:val="en-US"/>
              </w:rPr>
              <w:t xml:space="preserve">3-If modified opinion and issued within seven months after the end of its fiscal year. Or present a review report. </w:t>
            </w:r>
          </w:p>
          <w:p w14:paraId="4DE6EF12" w14:textId="77777777" w:rsidR="00595835" w:rsidRPr="00595835" w:rsidRDefault="00595835" w:rsidP="00595835">
            <w:pPr>
              <w:autoSpaceDE w:val="0"/>
              <w:autoSpaceDN w:val="0"/>
              <w:adjustRightInd w:val="0"/>
              <w:jc w:val="both"/>
              <w:rPr>
                <w:rFonts w:ascii="Arial" w:hAnsi="Arial" w:cs="Arial"/>
                <w:sz w:val="22"/>
                <w:lang w:val="en-US"/>
              </w:rPr>
            </w:pPr>
            <w:r w:rsidRPr="00595835">
              <w:rPr>
                <w:rFonts w:ascii="Arial" w:hAnsi="Arial" w:cs="Arial"/>
                <w:sz w:val="22"/>
                <w:lang w:val="en-US"/>
              </w:rPr>
              <w:t>2-If modified opinion and issued after seven months after the end of its fiscal year. Or present a compilation report.</w:t>
            </w:r>
          </w:p>
          <w:p w14:paraId="2F6E757C" w14:textId="77777777" w:rsidR="00595835" w:rsidRPr="00595835" w:rsidRDefault="00595835" w:rsidP="00950BD8">
            <w:pPr>
              <w:autoSpaceDE w:val="0"/>
              <w:autoSpaceDN w:val="0"/>
              <w:adjustRightInd w:val="0"/>
              <w:jc w:val="both"/>
              <w:rPr>
                <w:rFonts w:ascii="Arial" w:hAnsi="Arial" w:cs="Arial"/>
                <w:lang w:val="en-US"/>
              </w:rPr>
            </w:pPr>
          </w:p>
        </w:tc>
        <w:tc>
          <w:tcPr>
            <w:tcW w:w="1121" w:type="dxa"/>
            <w:shd w:val="clear" w:color="auto" w:fill="auto"/>
          </w:tcPr>
          <w:p w14:paraId="3B9DD7C2"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375A975B" w14:textId="77777777" w:rsidTr="00595835">
        <w:trPr>
          <w:trHeight w:val="20"/>
        </w:trPr>
        <w:tc>
          <w:tcPr>
            <w:tcW w:w="8455" w:type="dxa"/>
            <w:shd w:val="clear" w:color="auto" w:fill="auto"/>
          </w:tcPr>
          <w:p w14:paraId="73BC4C4F"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Equity</w:t>
            </w:r>
          </w:p>
        </w:tc>
        <w:tc>
          <w:tcPr>
            <w:tcW w:w="1121" w:type="dxa"/>
            <w:shd w:val="clear" w:color="auto" w:fill="auto"/>
          </w:tcPr>
          <w:p w14:paraId="19C861BF"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644D0731" w14:textId="77777777" w:rsidTr="00595835">
        <w:trPr>
          <w:trHeight w:val="20"/>
        </w:trPr>
        <w:tc>
          <w:tcPr>
            <w:tcW w:w="8455" w:type="dxa"/>
            <w:shd w:val="clear" w:color="auto" w:fill="auto"/>
          </w:tcPr>
          <w:p w14:paraId="296D5607"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Debt to Capital ratio</w:t>
            </w:r>
          </w:p>
        </w:tc>
        <w:tc>
          <w:tcPr>
            <w:tcW w:w="1121" w:type="dxa"/>
            <w:shd w:val="clear" w:color="auto" w:fill="auto"/>
          </w:tcPr>
          <w:p w14:paraId="628A0775"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167AB46D" w14:textId="77777777" w:rsidTr="00595835">
        <w:trPr>
          <w:trHeight w:val="20"/>
        </w:trPr>
        <w:tc>
          <w:tcPr>
            <w:tcW w:w="8455" w:type="dxa"/>
            <w:shd w:val="clear" w:color="auto" w:fill="auto"/>
          </w:tcPr>
          <w:p w14:paraId="7A19CE05" w14:textId="77777777" w:rsidR="00595835" w:rsidRPr="00595835" w:rsidRDefault="00595835" w:rsidP="00950BD8">
            <w:pPr>
              <w:autoSpaceDE w:val="0"/>
              <w:autoSpaceDN w:val="0"/>
              <w:adjustRightInd w:val="0"/>
              <w:jc w:val="both"/>
              <w:rPr>
                <w:rFonts w:ascii="Arial" w:hAnsi="Arial" w:cs="Arial"/>
                <w:lang w:val="en-US"/>
              </w:rPr>
            </w:pPr>
            <w:r w:rsidRPr="00595835">
              <w:rPr>
                <w:rFonts w:ascii="Arial" w:hAnsi="Arial" w:cs="Arial"/>
                <w:szCs w:val="24"/>
                <w:lang w:val="en-US"/>
              </w:rPr>
              <w:t>Working Capital Ratio results compared to funds requested</w:t>
            </w:r>
          </w:p>
        </w:tc>
        <w:tc>
          <w:tcPr>
            <w:tcW w:w="1121" w:type="dxa"/>
            <w:shd w:val="clear" w:color="auto" w:fill="auto"/>
          </w:tcPr>
          <w:p w14:paraId="4B01933F"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4C754B9B" w14:textId="77777777" w:rsidTr="00595835">
        <w:trPr>
          <w:trHeight w:val="20"/>
        </w:trPr>
        <w:tc>
          <w:tcPr>
            <w:tcW w:w="8455" w:type="dxa"/>
            <w:shd w:val="clear" w:color="auto" w:fill="auto"/>
          </w:tcPr>
          <w:p w14:paraId="7C687995"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Total Debt to Assets</w:t>
            </w:r>
          </w:p>
        </w:tc>
        <w:tc>
          <w:tcPr>
            <w:tcW w:w="1121" w:type="dxa"/>
            <w:shd w:val="clear" w:color="auto" w:fill="auto"/>
          </w:tcPr>
          <w:p w14:paraId="4F0D4DFA"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6E0ED92C" w14:textId="77777777" w:rsidTr="00595835">
        <w:trPr>
          <w:trHeight w:val="20"/>
        </w:trPr>
        <w:tc>
          <w:tcPr>
            <w:tcW w:w="8455" w:type="dxa"/>
            <w:shd w:val="clear" w:color="auto" w:fill="auto"/>
          </w:tcPr>
          <w:p w14:paraId="4AE266B4"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Short-term Debt Coverage</w:t>
            </w:r>
          </w:p>
        </w:tc>
        <w:tc>
          <w:tcPr>
            <w:tcW w:w="1121" w:type="dxa"/>
            <w:shd w:val="clear" w:color="auto" w:fill="auto"/>
          </w:tcPr>
          <w:p w14:paraId="6A8AE8B8"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600BEDA2" w14:textId="77777777" w:rsidTr="00595835">
        <w:trPr>
          <w:trHeight w:val="20"/>
        </w:trPr>
        <w:tc>
          <w:tcPr>
            <w:tcW w:w="8455" w:type="dxa"/>
            <w:shd w:val="clear" w:color="auto" w:fill="auto"/>
          </w:tcPr>
          <w:p w14:paraId="4AAE5044"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Return on Net Worth</w:t>
            </w:r>
          </w:p>
        </w:tc>
        <w:tc>
          <w:tcPr>
            <w:tcW w:w="1121" w:type="dxa"/>
            <w:shd w:val="clear" w:color="auto" w:fill="auto"/>
          </w:tcPr>
          <w:p w14:paraId="1C4A0E1B"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5C163FEC" w14:textId="77777777" w:rsidTr="00595835">
        <w:trPr>
          <w:trHeight w:val="20"/>
        </w:trPr>
        <w:tc>
          <w:tcPr>
            <w:tcW w:w="8455" w:type="dxa"/>
            <w:shd w:val="clear" w:color="auto" w:fill="auto"/>
          </w:tcPr>
          <w:p w14:paraId="44A85929"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Current Ratio</w:t>
            </w:r>
          </w:p>
        </w:tc>
        <w:tc>
          <w:tcPr>
            <w:tcW w:w="1121" w:type="dxa"/>
            <w:shd w:val="clear" w:color="auto" w:fill="auto"/>
          </w:tcPr>
          <w:p w14:paraId="097156A9"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668B1E92" w14:textId="77777777" w:rsidTr="00595835">
        <w:trPr>
          <w:trHeight w:val="20"/>
        </w:trPr>
        <w:tc>
          <w:tcPr>
            <w:tcW w:w="8455" w:type="dxa"/>
            <w:shd w:val="clear" w:color="auto" w:fill="auto"/>
          </w:tcPr>
          <w:p w14:paraId="5C9F3938" w14:textId="77777777" w:rsidR="00595835" w:rsidRPr="00595835" w:rsidRDefault="00595835" w:rsidP="00950BD8">
            <w:pPr>
              <w:autoSpaceDE w:val="0"/>
              <w:autoSpaceDN w:val="0"/>
              <w:adjustRightInd w:val="0"/>
              <w:jc w:val="both"/>
              <w:rPr>
                <w:rFonts w:ascii="Arial" w:hAnsi="Arial" w:cs="Arial"/>
              </w:rPr>
            </w:pPr>
            <w:r w:rsidRPr="00595835">
              <w:rPr>
                <w:rFonts w:ascii="Arial" w:hAnsi="Arial" w:cs="Arial"/>
              </w:rPr>
              <w:t>Quick Ratio</w:t>
            </w:r>
          </w:p>
        </w:tc>
        <w:tc>
          <w:tcPr>
            <w:tcW w:w="1121" w:type="dxa"/>
            <w:shd w:val="clear" w:color="auto" w:fill="auto"/>
          </w:tcPr>
          <w:p w14:paraId="6362F62E" w14:textId="77777777" w:rsidR="00595835" w:rsidRPr="00595835" w:rsidRDefault="00595835" w:rsidP="00950BD8">
            <w:pPr>
              <w:pStyle w:val="Heading7"/>
              <w:jc w:val="center"/>
              <w:rPr>
                <w:rFonts w:ascii="Arial" w:hAnsi="Arial" w:cs="Arial"/>
                <w:i w:val="0"/>
                <w:color w:val="auto"/>
              </w:rPr>
            </w:pPr>
            <w:r w:rsidRPr="00595835">
              <w:rPr>
                <w:rFonts w:ascii="Arial" w:hAnsi="Arial" w:cs="Arial"/>
                <w:i w:val="0"/>
                <w:color w:val="auto"/>
              </w:rPr>
              <w:t>5</w:t>
            </w:r>
          </w:p>
        </w:tc>
      </w:tr>
      <w:tr w:rsidR="00595835" w:rsidRPr="009C2FC4" w14:paraId="027667D6" w14:textId="77777777" w:rsidTr="00595835">
        <w:trPr>
          <w:trHeight w:val="20"/>
        </w:trPr>
        <w:tc>
          <w:tcPr>
            <w:tcW w:w="8455" w:type="dxa"/>
            <w:shd w:val="clear" w:color="auto" w:fill="auto"/>
          </w:tcPr>
          <w:p w14:paraId="0220BB68" w14:textId="77777777" w:rsidR="00595835" w:rsidRPr="00595835" w:rsidRDefault="00595835" w:rsidP="00950BD8">
            <w:pPr>
              <w:autoSpaceDE w:val="0"/>
              <w:autoSpaceDN w:val="0"/>
              <w:adjustRightInd w:val="0"/>
              <w:jc w:val="both"/>
              <w:rPr>
                <w:rFonts w:ascii="Arial" w:hAnsi="Arial" w:cs="Arial"/>
                <w:b/>
              </w:rPr>
            </w:pPr>
            <w:r w:rsidRPr="00595835">
              <w:rPr>
                <w:rFonts w:ascii="Arial" w:hAnsi="Arial" w:cs="Arial"/>
                <w:b/>
              </w:rPr>
              <w:t>Total</w:t>
            </w:r>
          </w:p>
        </w:tc>
        <w:tc>
          <w:tcPr>
            <w:tcW w:w="1121" w:type="dxa"/>
            <w:shd w:val="clear" w:color="auto" w:fill="auto"/>
          </w:tcPr>
          <w:p w14:paraId="3CC23BA1" w14:textId="77777777" w:rsidR="00595835" w:rsidRPr="00595835" w:rsidRDefault="00595835" w:rsidP="00950BD8">
            <w:pPr>
              <w:pStyle w:val="Heading7"/>
              <w:jc w:val="center"/>
              <w:rPr>
                <w:rFonts w:ascii="Arial" w:hAnsi="Arial" w:cs="Arial"/>
                <w:b/>
                <w:i w:val="0"/>
                <w:color w:val="auto"/>
              </w:rPr>
            </w:pPr>
            <w:r w:rsidRPr="00595835">
              <w:rPr>
                <w:rFonts w:ascii="Arial" w:hAnsi="Arial" w:cs="Arial"/>
                <w:b/>
                <w:i w:val="0"/>
                <w:color w:val="auto"/>
              </w:rPr>
              <w:t>45</w:t>
            </w:r>
          </w:p>
        </w:tc>
      </w:tr>
    </w:tbl>
    <w:p w14:paraId="137A26C8" w14:textId="77777777" w:rsidR="00595835" w:rsidRPr="00D52CA5" w:rsidRDefault="00595835" w:rsidP="007A7100">
      <w:pPr>
        <w:pStyle w:val="ListParagraph"/>
        <w:spacing w:after="160" w:line="360" w:lineRule="auto"/>
        <w:ind w:left="720"/>
        <w:jc w:val="both"/>
        <w:rPr>
          <w:rFonts w:eastAsia="Calibri" w:cs="Arial"/>
          <w:szCs w:val="24"/>
          <w:lang w:val="en-US"/>
        </w:rPr>
      </w:pPr>
    </w:p>
    <w:p w14:paraId="217DB9A0" w14:textId="77777777" w:rsidR="00F008B7" w:rsidRPr="00D52CA5" w:rsidRDefault="009209AE" w:rsidP="00D47463">
      <w:pPr>
        <w:spacing w:after="160" w:line="360" w:lineRule="auto"/>
        <w:jc w:val="both"/>
        <w:rPr>
          <w:rFonts w:ascii="Arial" w:eastAsia="Calibri" w:hAnsi="Arial" w:cs="Arial"/>
          <w:bCs w:val="0"/>
          <w:szCs w:val="24"/>
          <w:lang w:val="en-US"/>
        </w:rPr>
      </w:pPr>
      <w:r w:rsidRPr="00CC5966">
        <w:rPr>
          <w:rFonts w:ascii="Arial" w:eastAsia="Calibri" w:hAnsi="Arial" w:cs="Arial"/>
          <w:bCs w:val="0"/>
          <w:szCs w:val="24"/>
          <w:lang w:val="en-US"/>
        </w:rPr>
        <w:lastRenderedPageBreak/>
        <w:t xml:space="preserve">The </w:t>
      </w:r>
      <w:r w:rsidR="00F008B7" w:rsidRPr="00CC5966">
        <w:rPr>
          <w:rFonts w:ascii="Arial" w:eastAsia="Calibri" w:hAnsi="Arial" w:cs="Arial"/>
          <w:bCs w:val="0"/>
          <w:szCs w:val="24"/>
          <w:lang w:val="en-US"/>
        </w:rPr>
        <w:t>PRDE reserves the right to reject any or all proposals, wholly or in part, or to award to multiple bidders in whole or in part, and at its discretion, may withdraw or amend t</w:t>
      </w:r>
      <w:r w:rsidR="00F008B7" w:rsidRPr="00D52CA5">
        <w:rPr>
          <w:rFonts w:ascii="Arial" w:eastAsia="Calibri" w:hAnsi="Arial" w:cs="Arial"/>
          <w:bCs w:val="0"/>
          <w:szCs w:val="24"/>
          <w:lang w:val="en-US"/>
        </w:rPr>
        <w:t>he Request for Proposal at any time. PRDE reserves the right to waive any deviations or errors that are not material, do not invalidate the legitimacy of the proposal, and do not improve the bidder’s competitive position. All awards will be made in a manner deemed in the best interest of the PRDE.</w:t>
      </w:r>
    </w:p>
    <w:p w14:paraId="6F46EB71" w14:textId="4C1362C1" w:rsidR="00E40C3D" w:rsidRDefault="00F008B7" w:rsidP="00D47463">
      <w:pPr>
        <w:spacing w:after="160" w:line="360" w:lineRule="auto"/>
        <w:jc w:val="both"/>
        <w:rPr>
          <w:rFonts w:ascii="Arial" w:eastAsia="Calibri" w:hAnsi="Arial" w:cs="Arial"/>
          <w:bCs w:val="0"/>
          <w:szCs w:val="24"/>
          <w:lang w:val="en-US"/>
        </w:rPr>
      </w:pPr>
      <w:r w:rsidRPr="00D52CA5">
        <w:rPr>
          <w:rFonts w:ascii="Arial" w:eastAsia="Calibri" w:hAnsi="Arial" w:cs="Arial"/>
          <w:bCs w:val="0"/>
          <w:szCs w:val="24"/>
          <w:lang w:val="en-US"/>
        </w:rPr>
        <w:t>The award of the proposal shall not be officially final and binding until the corresponding contract is executed. The Request for Proposal does not commit the PRDE to award a contract.</w:t>
      </w:r>
    </w:p>
    <w:p w14:paraId="0EC3305C" w14:textId="77777777" w:rsidR="007D0A05" w:rsidRPr="00D52CA5" w:rsidRDefault="007D0A05" w:rsidP="003069CD">
      <w:pPr>
        <w:pStyle w:val="Heading1"/>
        <w:numPr>
          <w:ilvl w:val="0"/>
          <w:numId w:val="23"/>
        </w:numPr>
        <w:ind w:left="720"/>
        <w:rPr>
          <w:rFonts w:ascii="Arial" w:hAnsi="Arial" w:cs="Arial"/>
          <w:sz w:val="24"/>
          <w:szCs w:val="22"/>
          <w:lang w:val="en-US"/>
        </w:rPr>
      </w:pPr>
      <w:bookmarkStart w:id="67" w:name="_Toc501437115"/>
      <w:bookmarkStart w:id="68" w:name="_Toc508030447"/>
      <w:bookmarkStart w:id="69" w:name="_Toc18941802"/>
      <w:r w:rsidRPr="00D52CA5">
        <w:rPr>
          <w:rFonts w:ascii="Arial" w:hAnsi="Arial" w:cs="Arial"/>
          <w:sz w:val="24"/>
          <w:szCs w:val="22"/>
          <w:lang w:val="en-US"/>
        </w:rPr>
        <w:t>Deadline for Inquiries</w:t>
      </w:r>
      <w:bookmarkEnd w:id="67"/>
      <w:bookmarkEnd w:id="68"/>
      <w:bookmarkEnd w:id="69"/>
    </w:p>
    <w:p w14:paraId="7122F8E2" w14:textId="77777777" w:rsidR="007D0A05" w:rsidRPr="00D52CA5" w:rsidRDefault="007D0A05" w:rsidP="007D0A05">
      <w:pPr>
        <w:jc w:val="both"/>
        <w:rPr>
          <w:rFonts w:ascii="Arial" w:hAnsi="Arial" w:cs="Arial"/>
          <w:szCs w:val="22"/>
          <w:lang w:val="en-US"/>
        </w:rPr>
      </w:pPr>
    </w:p>
    <w:p w14:paraId="65B2F088" w14:textId="77777777" w:rsidR="00213091" w:rsidRPr="00D52CA5" w:rsidRDefault="007D0A05" w:rsidP="007D0A05">
      <w:pPr>
        <w:spacing w:after="160" w:line="360" w:lineRule="auto"/>
        <w:jc w:val="both"/>
        <w:rPr>
          <w:rFonts w:ascii="Arial" w:eastAsia="Calibri" w:hAnsi="Arial" w:cs="Arial"/>
          <w:bCs w:val="0"/>
          <w:sz w:val="28"/>
          <w:szCs w:val="24"/>
          <w:lang w:val="en-US"/>
        </w:rPr>
      </w:pPr>
      <w:r w:rsidRPr="00D52CA5">
        <w:rPr>
          <w:rFonts w:ascii="Arial" w:hAnsi="Arial" w:cs="Arial"/>
          <w:szCs w:val="22"/>
          <w:lang w:val="en-US"/>
        </w:rPr>
        <w:t xml:space="preserve">The deadline to submit questions through ayuda_propuesta@de.pr.gov will be </w:t>
      </w:r>
      <w:r w:rsidRPr="00D52CA5">
        <w:rPr>
          <w:rFonts w:ascii="Arial" w:hAnsi="Arial" w:cs="Arial"/>
          <w:b/>
          <w:szCs w:val="22"/>
          <w:lang w:val="en-US"/>
        </w:rPr>
        <w:t>September 18, 2019</w:t>
      </w:r>
      <w:r w:rsidRPr="00D52CA5">
        <w:rPr>
          <w:rFonts w:ascii="Arial" w:hAnsi="Arial" w:cs="Arial"/>
          <w:szCs w:val="22"/>
          <w:lang w:val="en-US"/>
        </w:rPr>
        <w:t xml:space="preserve">. </w:t>
      </w:r>
    </w:p>
    <w:p w14:paraId="1CC28A1E" w14:textId="77777777" w:rsidR="00E40C3D" w:rsidRPr="007A7100" w:rsidRDefault="001C4CCA" w:rsidP="009473EC">
      <w:pPr>
        <w:pStyle w:val="BodyText2"/>
        <w:spacing w:line="360" w:lineRule="auto"/>
        <w:ind w:left="180" w:hanging="180"/>
        <w:outlineLvl w:val="0"/>
        <w:rPr>
          <w:rFonts w:ascii="Arial" w:hAnsi="Arial" w:cs="Arial"/>
          <w:b/>
          <w:bCs/>
          <w:sz w:val="24"/>
          <w:szCs w:val="24"/>
          <w:lang w:eastAsia="es-PR"/>
        </w:rPr>
      </w:pPr>
      <w:bookmarkStart w:id="70" w:name="_Toc18941803"/>
      <w:r w:rsidRPr="007A7100">
        <w:rPr>
          <w:rFonts w:ascii="Arial" w:hAnsi="Arial" w:cs="Arial"/>
          <w:b/>
          <w:bCs/>
          <w:sz w:val="24"/>
          <w:szCs w:val="24"/>
          <w:lang w:eastAsia="es-PR"/>
        </w:rPr>
        <w:t>XV</w:t>
      </w:r>
      <w:r w:rsidR="00E40C3D" w:rsidRPr="007A7100">
        <w:rPr>
          <w:rFonts w:ascii="Arial" w:hAnsi="Arial" w:cs="Arial"/>
          <w:b/>
          <w:bCs/>
          <w:sz w:val="24"/>
          <w:szCs w:val="24"/>
          <w:lang w:eastAsia="es-PR"/>
        </w:rPr>
        <w:t>.</w:t>
      </w:r>
      <w:r w:rsidR="00E40C3D" w:rsidRPr="007A7100">
        <w:rPr>
          <w:rFonts w:ascii="Arial" w:hAnsi="Arial" w:cs="Arial"/>
          <w:b/>
          <w:bCs/>
          <w:sz w:val="24"/>
          <w:szCs w:val="24"/>
          <w:lang w:eastAsia="es-PR"/>
        </w:rPr>
        <w:tab/>
        <w:t>Delivery Instructions</w:t>
      </w:r>
      <w:bookmarkEnd w:id="70"/>
    </w:p>
    <w:p w14:paraId="6E396C46" w14:textId="77777777" w:rsidR="003825B7" w:rsidRPr="00595835" w:rsidRDefault="003825B7" w:rsidP="004A39FB">
      <w:pPr>
        <w:spacing w:line="360" w:lineRule="auto"/>
        <w:jc w:val="both"/>
        <w:rPr>
          <w:rFonts w:ascii="Arial" w:hAnsi="Arial" w:cs="Arial"/>
          <w:lang w:val="en-US"/>
        </w:rPr>
      </w:pPr>
      <w:r w:rsidRPr="007A7100">
        <w:rPr>
          <w:rFonts w:ascii="Arial" w:hAnsi="Arial" w:cs="Arial"/>
          <w:lang w:val="en-US"/>
        </w:rPr>
        <w:t xml:space="preserve">The deadline to submit proposals is </w:t>
      </w:r>
      <w:r w:rsidR="00213091" w:rsidRPr="007A7100">
        <w:rPr>
          <w:rFonts w:ascii="Arial" w:hAnsi="Arial" w:cs="Arial"/>
          <w:b/>
          <w:szCs w:val="24"/>
          <w:lang w:val="en-US"/>
        </w:rPr>
        <w:t>October</w:t>
      </w:r>
      <w:r w:rsidR="00213091" w:rsidRPr="007A7100">
        <w:rPr>
          <w:rFonts w:ascii="Arial" w:hAnsi="Arial" w:cs="Arial"/>
          <w:b/>
          <w:lang w:val="en-US"/>
        </w:rPr>
        <w:t xml:space="preserve"> </w:t>
      </w:r>
      <w:r w:rsidR="004A39FB" w:rsidRPr="007A7100">
        <w:rPr>
          <w:rFonts w:ascii="Arial" w:hAnsi="Arial" w:cs="Arial"/>
          <w:b/>
          <w:lang w:val="en-US"/>
        </w:rPr>
        <w:t xml:space="preserve">1st </w:t>
      </w:r>
      <w:r w:rsidRPr="007A7100">
        <w:rPr>
          <w:rFonts w:ascii="Arial" w:hAnsi="Arial" w:cs="Arial"/>
          <w:b/>
          <w:lang w:val="en-US"/>
        </w:rPr>
        <w:t>, 2019; no later than 4:30 p.m.</w:t>
      </w:r>
      <w:r w:rsidRPr="007A7100">
        <w:rPr>
          <w:rFonts w:ascii="Arial" w:hAnsi="Arial" w:cs="Arial"/>
          <w:lang w:val="en-US"/>
        </w:rPr>
        <w:t xml:space="preserve"> Proposals delivered by hand in the SAAF mail area or using the</w:t>
      </w:r>
      <w:r w:rsidR="002B66B8" w:rsidRPr="007A7100">
        <w:rPr>
          <w:rFonts w:ascii="Arial" w:hAnsi="Arial" w:cs="Arial"/>
          <w:lang w:val="en-US"/>
        </w:rPr>
        <w:t xml:space="preserve"> US Postal Service </w:t>
      </w:r>
      <w:r w:rsidRPr="007A7100">
        <w:rPr>
          <w:rFonts w:ascii="Arial" w:hAnsi="Arial" w:cs="Arial"/>
          <w:lang w:val="en-US"/>
        </w:rPr>
        <w:t xml:space="preserve">or private mail delivery system, which are duly filed no later than the date and time indicated above, will be accepted. The proposal </w:t>
      </w:r>
      <w:r w:rsidR="004A39FB" w:rsidRPr="007A7100">
        <w:rPr>
          <w:rFonts w:ascii="Arial" w:hAnsi="Arial" w:cs="Arial"/>
          <w:lang w:val="en-US"/>
        </w:rPr>
        <w:t xml:space="preserve">must </w:t>
      </w:r>
      <w:r w:rsidRPr="00595835">
        <w:rPr>
          <w:rFonts w:ascii="Arial" w:hAnsi="Arial" w:cs="Arial"/>
          <w:lang w:val="en-US"/>
        </w:rPr>
        <w:t>be addressed to:</w:t>
      </w:r>
    </w:p>
    <w:p w14:paraId="2BFBAF4B" w14:textId="77777777" w:rsidR="003825B7" w:rsidRPr="00595835" w:rsidRDefault="003825B7" w:rsidP="004A39FB">
      <w:pPr>
        <w:spacing w:line="360" w:lineRule="auto"/>
        <w:jc w:val="center"/>
        <w:rPr>
          <w:rFonts w:ascii="Arial" w:hAnsi="Arial" w:cs="Arial"/>
          <w:lang w:val="en-US"/>
        </w:rPr>
      </w:pPr>
      <w:r w:rsidRPr="00595835">
        <w:rPr>
          <w:rFonts w:ascii="Arial" w:hAnsi="Arial" w:cs="Arial"/>
          <w:lang w:val="en-US"/>
        </w:rPr>
        <w:t>Norma J. Rolón Barrada</w:t>
      </w:r>
      <w:r w:rsidR="004A39FB" w:rsidRPr="00595835">
        <w:rPr>
          <w:rFonts w:ascii="Arial" w:hAnsi="Arial" w:cs="Arial"/>
          <w:lang w:val="en-US"/>
        </w:rPr>
        <w:t>, Esq.</w:t>
      </w:r>
    </w:p>
    <w:p w14:paraId="71809F71" w14:textId="77777777" w:rsidR="003825B7" w:rsidRPr="00595835" w:rsidRDefault="003825B7" w:rsidP="004A39FB">
      <w:pPr>
        <w:spacing w:line="360" w:lineRule="auto"/>
        <w:jc w:val="center"/>
        <w:rPr>
          <w:rFonts w:ascii="Arial" w:hAnsi="Arial" w:cs="Arial"/>
          <w:lang w:val="en-US"/>
        </w:rPr>
      </w:pPr>
      <w:r w:rsidRPr="00595835">
        <w:rPr>
          <w:rFonts w:ascii="Arial" w:hAnsi="Arial" w:cs="Arial"/>
          <w:lang w:val="en-US"/>
        </w:rPr>
        <w:t>Central Office Purchases and Obligations Director</w:t>
      </w:r>
    </w:p>
    <w:p w14:paraId="6E71B207" w14:textId="77777777" w:rsidR="004A39FB" w:rsidRPr="00595835" w:rsidRDefault="004A39FB" w:rsidP="004A39FB">
      <w:pPr>
        <w:spacing w:line="360" w:lineRule="auto"/>
        <w:jc w:val="center"/>
        <w:rPr>
          <w:rFonts w:ascii="Arial" w:hAnsi="Arial" w:cs="Arial"/>
          <w:lang w:val="en-US"/>
        </w:rPr>
      </w:pPr>
      <w:r w:rsidRPr="00595835">
        <w:rPr>
          <w:rFonts w:ascii="Arial" w:hAnsi="Arial" w:cs="Arial"/>
          <w:lang w:val="en-US"/>
        </w:rPr>
        <w:t>Auxiliary Secretariat of Federal Affairs Mail Area</w:t>
      </w:r>
    </w:p>
    <w:p w14:paraId="1AC799AD" w14:textId="77777777" w:rsidR="003825B7" w:rsidRPr="00595835" w:rsidRDefault="003825B7" w:rsidP="004A39FB">
      <w:pPr>
        <w:spacing w:line="360" w:lineRule="auto"/>
        <w:jc w:val="center"/>
        <w:rPr>
          <w:rFonts w:ascii="Arial" w:hAnsi="Arial" w:cs="Arial"/>
        </w:rPr>
      </w:pPr>
      <w:r w:rsidRPr="00595835">
        <w:rPr>
          <w:rFonts w:ascii="Arial" w:hAnsi="Arial" w:cs="Arial"/>
        </w:rPr>
        <w:t>Federico Costas Street # 150</w:t>
      </w:r>
    </w:p>
    <w:p w14:paraId="765F414F" w14:textId="77777777" w:rsidR="003825B7" w:rsidRPr="00595835" w:rsidRDefault="003825B7" w:rsidP="004A39FB">
      <w:pPr>
        <w:spacing w:line="360" w:lineRule="auto"/>
        <w:jc w:val="center"/>
        <w:rPr>
          <w:rFonts w:ascii="Arial" w:hAnsi="Arial" w:cs="Arial"/>
        </w:rPr>
      </w:pPr>
      <w:r w:rsidRPr="00595835">
        <w:rPr>
          <w:rFonts w:ascii="Arial" w:hAnsi="Arial" w:cs="Arial"/>
        </w:rPr>
        <w:t>Hato Rey, Puerto Rico, 00919-0759</w:t>
      </w:r>
    </w:p>
    <w:p w14:paraId="3F596E22" w14:textId="77777777" w:rsidR="003825B7" w:rsidRPr="00CC5966" w:rsidRDefault="003825B7" w:rsidP="004A39FB">
      <w:pPr>
        <w:spacing w:line="360" w:lineRule="auto"/>
        <w:rPr>
          <w:rFonts w:ascii="Arial" w:hAnsi="Arial" w:cs="Arial"/>
        </w:rPr>
      </w:pPr>
    </w:p>
    <w:p w14:paraId="64E2E0B2" w14:textId="77777777" w:rsidR="003825B7" w:rsidRPr="00CC5966" w:rsidRDefault="003825B7" w:rsidP="003069CD">
      <w:pPr>
        <w:pStyle w:val="ListParagraph"/>
        <w:numPr>
          <w:ilvl w:val="0"/>
          <w:numId w:val="8"/>
        </w:numPr>
        <w:spacing w:after="160" w:line="360" w:lineRule="auto"/>
        <w:contextualSpacing/>
        <w:jc w:val="both"/>
        <w:rPr>
          <w:rFonts w:cs="Arial"/>
          <w:sz w:val="24"/>
          <w:lang w:val="en-US"/>
        </w:rPr>
      </w:pPr>
      <w:r w:rsidRPr="00CC5966">
        <w:rPr>
          <w:rFonts w:cs="Arial"/>
          <w:sz w:val="24"/>
          <w:lang w:val="en-US"/>
        </w:rPr>
        <w:t>PRDE reserves the right to:</w:t>
      </w:r>
    </w:p>
    <w:p w14:paraId="6ED2FE67" w14:textId="77777777" w:rsidR="003825B7" w:rsidRPr="00CC5966" w:rsidRDefault="003825B7" w:rsidP="003069CD">
      <w:pPr>
        <w:pStyle w:val="ListParagraph"/>
        <w:numPr>
          <w:ilvl w:val="0"/>
          <w:numId w:val="9"/>
        </w:numPr>
        <w:spacing w:after="160" w:line="360" w:lineRule="auto"/>
        <w:contextualSpacing/>
        <w:jc w:val="both"/>
        <w:rPr>
          <w:rFonts w:cs="Arial"/>
          <w:sz w:val="24"/>
          <w:lang w:val="en-US"/>
        </w:rPr>
      </w:pPr>
      <w:r w:rsidRPr="00CC5966">
        <w:rPr>
          <w:rFonts w:cs="Arial"/>
          <w:sz w:val="24"/>
          <w:lang w:val="en-US"/>
        </w:rPr>
        <w:t>reject or deny applications that do not comply with the requirements that appear in this request for proposal, in the documents of the information material, the provisions of state and federal laws and regulations applicable to the funds covered by this project.</w:t>
      </w:r>
    </w:p>
    <w:p w14:paraId="2F76AB48" w14:textId="77777777" w:rsidR="003825B7" w:rsidRPr="00D52CA5" w:rsidRDefault="003825B7" w:rsidP="003069CD">
      <w:pPr>
        <w:pStyle w:val="ListParagraph"/>
        <w:numPr>
          <w:ilvl w:val="0"/>
          <w:numId w:val="9"/>
        </w:numPr>
        <w:spacing w:after="160" w:line="360" w:lineRule="auto"/>
        <w:contextualSpacing/>
        <w:jc w:val="both"/>
        <w:rPr>
          <w:rFonts w:cs="Arial"/>
          <w:sz w:val="24"/>
          <w:lang w:val="en-US"/>
        </w:rPr>
      </w:pPr>
      <w:r w:rsidRPr="00D52CA5">
        <w:rPr>
          <w:rFonts w:cs="Arial"/>
          <w:sz w:val="24"/>
          <w:lang w:val="en-US"/>
        </w:rPr>
        <w:lastRenderedPageBreak/>
        <w:t>accept or reject one or all of the proposals received and / or cancel the competition process.</w:t>
      </w:r>
    </w:p>
    <w:p w14:paraId="7695B85A" w14:textId="77777777" w:rsidR="003825B7" w:rsidRPr="00D52CA5" w:rsidRDefault="003825B7" w:rsidP="003069CD">
      <w:pPr>
        <w:pStyle w:val="ListParagraph"/>
        <w:numPr>
          <w:ilvl w:val="0"/>
          <w:numId w:val="9"/>
        </w:numPr>
        <w:spacing w:after="160" w:line="360" w:lineRule="auto"/>
        <w:contextualSpacing/>
        <w:jc w:val="both"/>
        <w:rPr>
          <w:rFonts w:cs="Arial"/>
          <w:sz w:val="24"/>
          <w:lang w:val="en-US"/>
        </w:rPr>
      </w:pPr>
      <w:r w:rsidRPr="00D52CA5">
        <w:rPr>
          <w:rFonts w:cs="Arial"/>
          <w:sz w:val="24"/>
          <w:lang w:val="en-US"/>
        </w:rPr>
        <w:t>require additional information or corrections to any of the proposals submitted.</w:t>
      </w:r>
    </w:p>
    <w:p w14:paraId="68CE54AC" w14:textId="77777777" w:rsidR="003825B7" w:rsidRPr="00D52CA5" w:rsidRDefault="003825B7" w:rsidP="003069CD">
      <w:pPr>
        <w:pStyle w:val="ListParagraph"/>
        <w:numPr>
          <w:ilvl w:val="0"/>
          <w:numId w:val="9"/>
        </w:numPr>
        <w:spacing w:after="160" w:line="360" w:lineRule="auto"/>
        <w:contextualSpacing/>
        <w:jc w:val="both"/>
        <w:rPr>
          <w:rFonts w:cs="Arial"/>
          <w:sz w:val="24"/>
          <w:lang w:val="en-US"/>
        </w:rPr>
      </w:pPr>
      <w:r w:rsidRPr="00D52CA5">
        <w:rPr>
          <w:rFonts w:cs="Arial"/>
          <w:sz w:val="24"/>
          <w:lang w:val="en-US"/>
        </w:rPr>
        <w:t xml:space="preserve">negotiate separately or collectively with the </w:t>
      </w:r>
      <w:r w:rsidR="00410EE9" w:rsidRPr="00D52CA5">
        <w:rPr>
          <w:rFonts w:cs="Arial"/>
          <w:sz w:val="24"/>
          <w:lang w:val="en-US"/>
        </w:rPr>
        <w:t>bidder</w:t>
      </w:r>
      <w:r w:rsidRPr="00D52CA5">
        <w:rPr>
          <w:rFonts w:cs="Arial"/>
          <w:sz w:val="24"/>
          <w:lang w:val="en-US"/>
        </w:rPr>
        <w:t>s.</w:t>
      </w:r>
    </w:p>
    <w:p w14:paraId="4E932D9D" w14:textId="77777777" w:rsidR="003825B7" w:rsidRPr="00D52CA5" w:rsidRDefault="003825B7" w:rsidP="003069CD">
      <w:pPr>
        <w:pStyle w:val="ListParagraph"/>
        <w:numPr>
          <w:ilvl w:val="0"/>
          <w:numId w:val="8"/>
        </w:numPr>
        <w:spacing w:after="160" w:line="360" w:lineRule="auto"/>
        <w:contextualSpacing/>
        <w:jc w:val="both"/>
        <w:rPr>
          <w:rFonts w:cs="Arial"/>
          <w:sz w:val="24"/>
          <w:lang w:val="en-US"/>
        </w:rPr>
      </w:pPr>
      <w:r w:rsidRPr="00D52CA5">
        <w:rPr>
          <w:rFonts w:cs="Arial"/>
          <w:sz w:val="24"/>
          <w:lang w:val="en-US"/>
        </w:rPr>
        <w:t>Communication regarding the status of the processes with employees / officials of the PRDE during the evaluation process and selection of proposals is prohibited.</w:t>
      </w:r>
    </w:p>
    <w:p w14:paraId="7F49C5C9" w14:textId="77777777" w:rsidR="003825B7" w:rsidRPr="007A7100" w:rsidRDefault="003825B7" w:rsidP="003069CD">
      <w:pPr>
        <w:pStyle w:val="ListParagraph"/>
        <w:numPr>
          <w:ilvl w:val="0"/>
          <w:numId w:val="8"/>
        </w:numPr>
        <w:spacing w:after="160" w:line="360" w:lineRule="auto"/>
        <w:contextualSpacing/>
        <w:jc w:val="both"/>
        <w:rPr>
          <w:rFonts w:cs="Arial"/>
          <w:sz w:val="24"/>
          <w:lang w:val="en-US"/>
        </w:rPr>
      </w:pPr>
      <w:r w:rsidRPr="00D52CA5">
        <w:rPr>
          <w:rFonts w:cs="Arial"/>
          <w:sz w:val="24"/>
          <w:lang w:val="en-US"/>
        </w:rPr>
        <w:t>Proposals will not be accepted after</w:t>
      </w:r>
      <w:r w:rsidR="002B66B8" w:rsidRPr="00D52CA5">
        <w:rPr>
          <w:rFonts w:cs="Arial"/>
          <w:sz w:val="24"/>
          <w:lang w:val="en-US"/>
        </w:rPr>
        <w:t xml:space="preserve"> the established date and time; n</w:t>
      </w:r>
      <w:r w:rsidRPr="00D52CA5">
        <w:rPr>
          <w:rFonts w:cs="Arial"/>
          <w:sz w:val="24"/>
          <w:lang w:val="en-US"/>
        </w:rPr>
        <w:t xml:space="preserve">either </w:t>
      </w:r>
      <w:r w:rsidRPr="00D52CA5">
        <w:rPr>
          <w:rFonts w:cs="Arial"/>
          <w:sz w:val="24"/>
          <w:szCs w:val="24"/>
          <w:lang w:val="en-US"/>
        </w:rPr>
        <w:t xml:space="preserve">will </w:t>
      </w:r>
      <w:r w:rsidRPr="00D52CA5">
        <w:rPr>
          <w:rFonts w:cs="Arial"/>
          <w:sz w:val="24"/>
          <w:lang w:val="en-US"/>
        </w:rPr>
        <w:t xml:space="preserve">additional documents </w:t>
      </w:r>
      <w:r w:rsidRPr="00D52CA5">
        <w:rPr>
          <w:rFonts w:cs="Arial"/>
          <w:sz w:val="24"/>
          <w:szCs w:val="24"/>
          <w:lang w:val="en-US"/>
        </w:rPr>
        <w:t>or</w:t>
      </w:r>
      <w:r w:rsidRPr="00D52CA5">
        <w:rPr>
          <w:rFonts w:cs="Arial"/>
          <w:sz w:val="24"/>
          <w:lang w:val="en-US"/>
        </w:rPr>
        <w:t xml:space="preserve"> amendments to the proposal document once they are filed, unless requested by the PRDE. Any proposal submitted must be</w:t>
      </w:r>
      <w:r w:rsidRPr="007A7100">
        <w:rPr>
          <w:rFonts w:cs="Arial"/>
          <w:sz w:val="24"/>
          <w:lang w:val="en-US"/>
        </w:rPr>
        <w:t xml:space="preserve"> </w:t>
      </w:r>
      <w:r w:rsidR="001161E6" w:rsidRPr="007A7100">
        <w:rPr>
          <w:rFonts w:cs="Arial"/>
          <w:sz w:val="24"/>
          <w:lang w:val="en-US"/>
        </w:rPr>
        <w:t xml:space="preserve">proprietary </w:t>
      </w:r>
      <w:r w:rsidRPr="007A7100">
        <w:rPr>
          <w:rFonts w:cs="Arial"/>
          <w:sz w:val="24"/>
          <w:lang w:val="en-US"/>
        </w:rPr>
        <w:t xml:space="preserve">work of the entity submitting it. </w:t>
      </w:r>
      <w:r w:rsidR="002B66B8" w:rsidRPr="007A7100">
        <w:rPr>
          <w:rFonts w:cs="Arial"/>
          <w:sz w:val="24"/>
          <w:lang w:val="en-US"/>
        </w:rPr>
        <w:t xml:space="preserve">In the event that plagiarism is </w:t>
      </w:r>
      <w:r w:rsidRPr="007A7100">
        <w:rPr>
          <w:rFonts w:cs="Arial"/>
          <w:sz w:val="24"/>
          <w:lang w:val="en-US"/>
        </w:rPr>
        <w:t xml:space="preserve">discovered, the PRDE has the right to </w:t>
      </w:r>
      <w:r w:rsidR="001161E6" w:rsidRPr="007A7100">
        <w:rPr>
          <w:rFonts w:cs="Arial"/>
          <w:sz w:val="24"/>
          <w:lang w:val="en-US"/>
        </w:rPr>
        <w:t>strike</w:t>
      </w:r>
      <w:r w:rsidRPr="007A7100">
        <w:rPr>
          <w:rFonts w:cs="Arial"/>
          <w:sz w:val="24"/>
          <w:lang w:val="en-US"/>
        </w:rPr>
        <w:t xml:space="preserve"> the proposal and not </w:t>
      </w:r>
      <w:r w:rsidR="002B66B8" w:rsidRPr="007A7100">
        <w:rPr>
          <w:rFonts w:cs="Arial"/>
          <w:sz w:val="24"/>
          <w:lang w:val="en-US"/>
        </w:rPr>
        <w:t xml:space="preserve">consider it </w:t>
      </w:r>
      <w:r w:rsidRPr="007A7100">
        <w:rPr>
          <w:rFonts w:cs="Arial"/>
          <w:sz w:val="24"/>
          <w:lang w:val="en-US"/>
        </w:rPr>
        <w:t>for evaluation.</w:t>
      </w:r>
    </w:p>
    <w:p w14:paraId="4C35A37C" w14:textId="78700BD5" w:rsidR="003825B7" w:rsidRPr="00595835" w:rsidRDefault="003825B7" w:rsidP="003069CD">
      <w:pPr>
        <w:pStyle w:val="ListParagraph"/>
        <w:numPr>
          <w:ilvl w:val="0"/>
          <w:numId w:val="8"/>
        </w:numPr>
        <w:spacing w:after="160" w:line="360" w:lineRule="auto"/>
        <w:contextualSpacing/>
        <w:jc w:val="both"/>
        <w:rPr>
          <w:rFonts w:cs="Arial"/>
          <w:sz w:val="24"/>
          <w:lang w:val="en-US"/>
        </w:rPr>
      </w:pPr>
      <w:r w:rsidRPr="007A7100">
        <w:rPr>
          <w:rFonts w:cs="Arial"/>
          <w:sz w:val="24"/>
          <w:lang w:val="en-US"/>
        </w:rPr>
        <w:t xml:space="preserve">The </w:t>
      </w:r>
      <w:r w:rsidR="00410EE9" w:rsidRPr="007A7100">
        <w:rPr>
          <w:rFonts w:cs="Arial"/>
          <w:sz w:val="24"/>
          <w:lang w:val="en-US"/>
        </w:rPr>
        <w:t>bidder</w:t>
      </w:r>
      <w:r w:rsidRPr="00595835">
        <w:rPr>
          <w:rFonts w:cs="Arial"/>
          <w:sz w:val="24"/>
          <w:lang w:val="en-US"/>
        </w:rPr>
        <w:t xml:space="preserve">s recognize that they are not entitled to claims against the PRDE, its employees or consultants as a result of the evaluation process and selection of proposals. Once the </w:t>
      </w:r>
      <w:r w:rsidR="009168EF" w:rsidRPr="00595835">
        <w:rPr>
          <w:rFonts w:cs="Arial"/>
          <w:sz w:val="24"/>
          <w:lang w:val="en-US"/>
        </w:rPr>
        <w:t xml:space="preserve">proposals </w:t>
      </w:r>
      <w:r w:rsidR="009168EF" w:rsidRPr="00595835">
        <w:rPr>
          <w:rFonts w:cs="Arial"/>
          <w:sz w:val="24"/>
          <w:szCs w:val="24"/>
          <w:lang w:val="en-US"/>
        </w:rPr>
        <w:t>have</w:t>
      </w:r>
      <w:r w:rsidR="002B66B8" w:rsidRPr="00595835">
        <w:rPr>
          <w:rFonts w:cs="Arial"/>
          <w:sz w:val="24"/>
          <w:lang w:val="en-US"/>
        </w:rPr>
        <w:t xml:space="preserve"> </w:t>
      </w:r>
      <w:r w:rsidRPr="00595835">
        <w:rPr>
          <w:rFonts w:cs="Arial"/>
          <w:sz w:val="24"/>
          <w:lang w:val="en-US"/>
        </w:rPr>
        <w:t xml:space="preserve">been submitted, </w:t>
      </w:r>
      <w:r w:rsidR="002B66B8" w:rsidRPr="00595835">
        <w:rPr>
          <w:rFonts w:cs="Arial"/>
          <w:sz w:val="24"/>
          <w:lang w:val="en-US"/>
        </w:rPr>
        <w:t>they</w:t>
      </w:r>
      <w:r w:rsidR="002B66B8" w:rsidRPr="00595835">
        <w:rPr>
          <w:rFonts w:cs="Arial"/>
          <w:sz w:val="24"/>
          <w:szCs w:val="24"/>
          <w:lang w:val="en-US"/>
        </w:rPr>
        <w:t xml:space="preserve"> </w:t>
      </w:r>
      <w:r w:rsidRPr="00595835">
        <w:rPr>
          <w:rFonts w:cs="Arial"/>
          <w:sz w:val="24"/>
          <w:lang w:val="en-US"/>
        </w:rPr>
        <w:t xml:space="preserve"> will become property of the PRDE, so there is no obligation to return them, and will be kept in record for audit purposes and / or for any other purpose</w:t>
      </w:r>
      <w:r w:rsidR="002B66B8" w:rsidRPr="00595835">
        <w:rPr>
          <w:rFonts w:cs="Arial"/>
          <w:sz w:val="24"/>
          <w:lang w:val="en-US"/>
        </w:rPr>
        <w:t>s</w:t>
      </w:r>
      <w:r w:rsidRPr="00595835">
        <w:rPr>
          <w:rFonts w:cs="Arial"/>
          <w:sz w:val="24"/>
          <w:lang w:val="en-US"/>
        </w:rPr>
        <w:t xml:space="preserve"> that PRDE considers relevant.</w:t>
      </w:r>
    </w:p>
    <w:p w14:paraId="40CDA271" w14:textId="77777777" w:rsidR="00BB339B" w:rsidRPr="00595835" w:rsidRDefault="003825B7" w:rsidP="003069CD">
      <w:pPr>
        <w:pStyle w:val="ListParagraph"/>
        <w:numPr>
          <w:ilvl w:val="0"/>
          <w:numId w:val="8"/>
        </w:numPr>
        <w:spacing w:after="160" w:line="360" w:lineRule="auto"/>
        <w:contextualSpacing/>
        <w:jc w:val="both"/>
        <w:rPr>
          <w:rFonts w:cs="Arial"/>
          <w:sz w:val="24"/>
          <w:szCs w:val="24"/>
          <w:lang w:val="en-US"/>
        </w:rPr>
      </w:pPr>
      <w:r w:rsidRPr="00595835">
        <w:rPr>
          <w:rFonts w:cs="Arial"/>
          <w:sz w:val="24"/>
          <w:lang w:val="en-US"/>
        </w:rPr>
        <w:t xml:space="preserve">Each proposal will be evaluated according to the criteria established by the PRDE, using the rubric prepared for this purpose. </w:t>
      </w:r>
    </w:p>
    <w:p w14:paraId="2BDD8D16" w14:textId="77777777" w:rsidR="00C31DFB" w:rsidRPr="00595835" w:rsidRDefault="00BB339B" w:rsidP="003069CD">
      <w:pPr>
        <w:pStyle w:val="ListParagraph"/>
        <w:numPr>
          <w:ilvl w:val="0"/>
          <w:numId w:val="8"/>
        </w:numPr>
        <w:spacing w:after="160" w:line="360" w:lineRule="auto"/>
        <w:contextualSpacing/>
        <w:jc w:val="both"/>
        <w:rPr>
          <w:rFonts w:cs="Arial"/>
          <w:sz w:val="24"/>
          <w:szCs w:val="24"/>
          <w:lang w:val="en-US"/>
        </w:rPr>
      </w:pPr>
      <w:r w:rsidRPr="00595835">
        <w:rPr>
          <w:rFonts w:cs="Arial"/>
          <w:sz w:val="24"/>
          <w:szCs w:val="24"/>
          <w:lang w:val="en-US"/>
        </w:rPr>
        <w:t xml:space="preserve">Award revisions will be governed by the dispositions of the Act 38-2017 known as The Uniform Administrative Procedures Act of the Government of Puerto Rico 3 L.P.R.A. §9672.  If a bidder is adversely affected with the PRDE’s final determination, such bidder may file, no later than 30 days after notice of such determination, a petition for review with the Puerto Rico Court of Appeals. The mere filing of a revision proceeding will not paralyze the RFP proceedings. </w:t>
      </w:r>
    </w:p>
    <w:p w14:paraId="6D7A5C22" w14:textId="77777777" w:rsidR="003825B7" w:rsidRPr="00CC5966" w:rsidRDefault="003825B7" w:rsidP="003069CD">
      <w:pPr>
        <w:pStyle w:val="ListParagraph"/>
        <w:numPr>
          <w:ilvl w:val="0"/>
          <w:numId w:val="8"/>
        </w:numPr>
        <w:spacing w:after="160" w:line="360" w:lineRule="auto"/>
        <w:contextualSpacing/>
        <w:jc w:val="both"/>
        <w:rPr>
          <w:rFonts w:cs="Arial"/>
          <w:sz w:val="24"/>
          <w:lang w:val="en-US"/>
        </w:rPr>
      </w:pPr>
      <w:r w:rsidRPr="00595835">
        <w:rPr>
          <w:rFonts w:cs="Arial"/>
          <w:sz w:val="24"/>
          <w:lang w:val="en-US"/>
        </w:rPr>
        <w:t>PRDE reserves the right to substitute or modify the concept of the</w:t>
      </w:r>
      <w:r w:rsidRPr="00CC5966">
        <w:rPr>
          <w:rFonts w:cs="Arial"/>
          <w:sz w:val="24"/>
          <w:lang w:val="en-US"/>
        </w:rPr>
        <w:t xml:space="preserve"> proposal on equal terms or cancel the initiative. In addition, the PRDE may use the approved proposals as a model of projects or effective practices.</w:t>
      </w:r>
    </w:p>
    <w:p w14:paraId="0A2D67B6" w14:textId="77777777" w:rsidR="003825B7" w:rsidRPr="00D52CA5" w:rsidRDefault="003825B7" w:rsidP="003069CD">
      <w:pPr>
        <w:pStyle w:val="ListParagraph"/>
        <w:numPr>
          <w:ilvl w:val="0"/>
          <w:numId w:val="8"/>
        </w:numPr>
        <w:spacing w:after="160" w:line="360" w:lineRule="auto"/>
        <w:contextualSpacing/>
        <w:jc w:val="both"/>
        <w:rPr>
          <w:rFonts w:cs="Arial"/>
          <w:sz w:val="24"/>
          <w:lang w:val="en-US"/>
        </w:rPr>
      </w:pPr>
      <w:r w:rsidRPr="00CC5966">
        <w:rPr>
          <w:rFonts w:cs="Arial"/>
          <w:sz w:val="24"/>
          <w:lang w:val="en-US"/>
        </w:rPr>
        <w:t>The award of the proposal will not be effective until the contract between the PRDE and the selected entity has been awarded.</w:t>
      </w:r>
      <w:r w:rsidR="00D15837" w:rsidRPr="00CC5966">
        <w:rPr>
          <w:rFonts w:cs="Arial"/>
          <w:sz w:val="24"/>
          <w:lang w:val="en-US"/>
        </w:rPr>
        <w:t xml:space="preserve"> </w:t>
      </w:r>
      <w:r w:rsidR="007A3329" w:rsidRPr="00CC5966">
        <w:rPr>
          <w:rFonts w:cs="Arial"/>
          <w:sz w:val="24"/>
          <w:szCs w:val="24"/>
          <w:lang w:val="en-US"/>
        </w:rPr>
        <w:t xml:space="preserve">The Request for Proposal does not commit the PRDE to award a contract. </w:t>
      </w:r>
    </w:p>
    <w:p w14:paraId="0AF05F34" w14:textId="77777777" w:rsidR="0028230D" w:rsidRPr="00D52CA5" w:rsidRDefault="0028230D" w:rsidP="00D15837">
      <w:pPr>
        <w:pStyle w:val="BodyText2"/>
        <w:spacing w:line="276" w:lineRule="auto"/>
        <w:rPr>
          <w:rFonts w:ascii="Arial" w:hAnsi="Arial" w:cs="Arial"/>
          <w:b/>
          <w:bCs/>
          <w:sz w:val="24"/>
          <w:szCs w:val="24"/>
          <w:highlight w:val="magenta"/>
          <w:lang w:eastAsia="es-PR"/>
        </w:rPr>
      </w:pPr>
    </w:p>
    <w:p w14:paraId="2255E489" w14:textId="77777777" w:rsidR="00D47463" w:rsidRPr="00CC5966" w:rsidRDefault="00D47463" w:rsidP="00D47463">
      <w:pPr>
        <w:rPr>
          <w:rFonts w:ascii="Arial" w:hAnsi="Arial" w:cs="Arial"/>
          <w:spacing w:val="20"/>
          <w:sz w:val="22"/>
          <w:szCs w:val="22"/>
          <w:lang w:val="en-US"/>
        </w:rPr>
      </w:pPr>
      <w:r w:rsidRPr="00CC5966">
        <w:rPr>
          <w:rFonts w:ascii="Arial" w:hAnsi="Arial" w:cs="Arial"/>
          <w:noProof/>
          <w:sz w:val="22"/>
          <w:szCs w:val="22"/>
          <w:lang w:val="en-US"/>
        </w:rPr>
        <w:lastRenderedPageBreak/>
        <w:drawing>
          <wp:anchor distT="0" distB="0" distL="114300" distR="114300" simplePos="0" relativeHeight="251673600" behindDoc="0" locked="0" layoutInCell="1" allowOverlap="1" wp14:anchorId="16EE4241" wp14:editId="4D707AE6">
            <wp:simplePos x="0" y="0"/>
            <wp:positionH relativeFrom="column">
              <wp:posOffset>-346710</wp:posOffset>
            </wp:positionH>
            <wp:positionV relativeFrom="paragraph">
              <wp:posOffset>-109220</wp:posOffset>
            </wp:positionV>
            <wp:extent cx="1068705" cy="1068705"/>
            <wp:effectExtent l="0" t="0" r="0" b="0"/>
            <wp:wrapNone/>
            <wp:docPr id="5" name="Picture 3"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anchor>
        </w:drawing>
      </w:r>
    </w:p>
    <w:p w14:paraId="542D2FD7" w14:textId="77777777" w:rsidR="00D47463" w:rsidRPr="00CC5966" w:rsidRDefault="00D47463" w:rsidP="00D47463">
      <w:pPr>
        <w:pStyle w:val="Header"/>
        <w:rPr>
          <w:rFonts w:ascii="Arial" w:hAnsi="Arial" w:cs="Arial"/>
          <w:color w:val="808080"/>
          <w:sz w:val="22"/>
          <w:szCs w:val="22"/>
        </w:rPr>
      </w:pPr>
      <w:r w:rsidRPr="00CC5966">
        <w:rPr>
          <w:rFonts w:ascii="Arial" w:hAnsi="Arial" w:cs="Arial"/>
          <w:color w:val="808080"/>
          <w:spacing w:val="20"/>
          <w:sz w:val="22"/>
          <w:szCs w:val="22"/>
        </w:rPr>
        <w:t xml:space="preserve">                 GOVERNMENT OF PUERTO RICO</w:t>
      </w:r>
    </w:p>
    <w:p w14:paraId="64911D4D" w14:textId="77777777" w:rsidR="00D47463" w:rsidRPr="00CC5966" w:rsidRDefault="00D47463" w:rsidP="00D47463">
      <w:pPr>
        <w:pStyle w:val="Header"/>
        <w:ind w:left="1800" w:hanging="90"/>
        <w:rPr>
          <w:rFonts w:ascii="Arial" w:hAnsi="Arial" w:cs="Arial"/>
          <w:color w:val="808080"/>
          <w:spacing w:val="20"/>
          <w:sz w:val="22"/>
          <w:szCs w:val="22"/>
        </w:rPr>
      </w:pPr>
      <w:r w:rsidRPr="00CC5966">
        <w:rPr>
          <w:rFonts w:ascii="Arial" w:hAnsi="Arial" w:cs="Arial"/>
          <w:noProof/>
          <w:sz w:val="22"/>
          <w:szCs w:val="22"/>
        </w:rPr>
        <mc:AlternateContent>
          <mc:Choice Requires="wps">
            <w:drawing>
              <wp:anchor distT="4294967293" distB="4294967293" distL="114300" distR="114300" simplePos="0" relativeHeight="251672576" behindDoc="0" locked="0" layoutInCell="1" allowOverlap="1" wp14:anchorId="6F27A7BD" wp14:editId="5F5AE3DC">
                <wp:simplePos x="0" y="0"/>
                <wp:positionH relativeFrom="column">
                  <wp:posOffset>784860</wp:posOffset>
                </wp:positionH>
                <wp:positionV relativeFrom="paragraph">
                  <wp:posOffset>50799</wp:posOffset>
                </wp:positionV>
                <wp:extent cx="4914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200F56" id="Straight Connector 6"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" strokecolor="#7f7f7f" strokeweight=".5pt">
                <v:stroke joinstyle="miter"/>
                <o:lock v:ext="edit" shapetype="f"/>
              </v:line>
            </w:pict>
          </mc:Fallback>
        </mc:AlternateContent>
      </w:r>
    </w:p>
    <w:p w14:paraId="2E1DF6C7" w14:textId="77777777" w:rsidR="00D47463" w:rsidRPr="00CC5966" w:rsidRDefault="00D47463" w:rsidP="00D47463">
      <w:pPr>
        <w:pStyle w:val="Header"/>
        <w:rPr>
          <w:rFonts w:ascii="Arial" w:hAnsi="Arial" w:cs="Arial"/>
          <w:color w:val="808080"/>
          <w:spacing w:val="20"/>
          <w:sz w:val="22"/>
          <w:szCs w:val="22"/>
        </w:rPr>
      </w:pPr>
      <w:r w:rsidRPr="00CC5966">
        <w:rPr>
          <w:rFonts w:ascii="Arial" w:hAnsi="Arial" w:cs="Arial"/>
          <w:color w:val="808080"/>
          <w:spacing w:val="20"/>
          <w:sz w:val="22"/>
          <w:szCs w:val="22"/>
        </w:rPr>
        <w:t xml:space="preserve">                 DEPARTMENT OF EDUCATION</w:t>
      </w:r>
    </w:p>
    <w:p w14:paraId="4E910809" w14:textId="77777777" w:rsidR="00D47463" w:rsidRPr="00CC5966" w:rsidRDefault="00D47463" w:rsidP="00D47463">
      <w:pPr>
        <w:pStyle w:val="Header"/>
        <w:rPr>
          <w:rFonts w:ascii="Arial" w:hAnsi="Arial" w:cs="Arial"/>
          <w:color w:val="808080"/>
          <w:spacing w:val="20"/>
          <w:sz w:val="22"/>
          <w:szCs w:val="22"/>
        </w:rPr>
      </w:pPr>
      <w:r w:rsidRPr="00CC5966">
        <w:rPr>
          <w:rFonts w:ascii="Arial" w:hAnsi="Arial" w:cs="Arial"/>
          <w:color w:val="808080"/>
          <w:spacing w:val="20"/>
          <w:sz w:val="22"/>
          <w:szCs w:val="22"/>
        </w:rPr>
        <w:t xml:space="preserve">                 </w:t>
      </w:r>
    </w:p>
    <w:p w14:paraId="2CEE0FA5" w14:textId="77777777" w:rsidR="00D47463" w:rsidRPr="00CC5966" w:rsidRDefault="003069CD" w:rsidP="00FB7E1E">
      <w:pPr>
        <w:pStyle w:val="Header"/>
        <w:jc w:val="center"/>
        <w:outlineLvl w:val="0"/>
        <w:rPr>
          <w:rFonts w:ascii="Arial" w:hAnsi="Arial" w:cs="Arial"/>
          <w:b/>
          <w:spacing w:val="20"/>
          <w:sz w:val="24"/>
          <w:szCs w:val="22"/>
        </w:rPr>
      </w:pPr>
      <w:bookmarkStart w:id="71" w:name="_Toc18941804"/>
      <w:r w:rsidRPr="00CC5966">
        <w:rPr>
          <w:rFonts w:ascii="Arial" w:hAnsi="Arial" w:cs="Arial"/>
          <w:b/>
          <w:spacing w:val="20"/>
          <w:sz w:val="24"/>
          <w:szCs w:val="22"/>
        </w:rPr>
        <w:t>Proposal Cover Page</w:t>
      </w:r>
      <w:bookmarkEnd w:id="71"/>
    </w:p>
    <w:p w14:paraId="43DB06A1" w14:textId="77777777" w:rsidR="00D47463" w:rsidRPr="00CC5966" w:rsidRDefault="00D47463" w:rsidP="00D47463">
      <w:pPr>
        <w:pStyle w:val="Header"/>
        <w:rPr>
          <w:rFonts w:ascii="Arial" w:hAnsi="Arial" w:cs="Arial"/>
          <w:spacing w:val="20"/>
          <w:sz w:val="24"/>
          <w:szCs w:val="24"/>
        </w:rPr>
      </w:pPr>
    </w:p>
    <w:p w14:paraId="449A3896" w14:textId="77777777" w:rsidR="00D47463" w:rsidRPr="00CC5966" w:rsidRDefault="00D47463" w:rsidP="002E3B49">
      <w:pPr>
        <w:widowControl w:val="0"/>
        <w:autoSpaceDE w:val="0"/>
        <w:autoSpaceDN w:val="0"/>
        <w:spacing w:line="360" w:lineRule="auto"/>
        <w:jc w:val="center"/>
        <w:rPr>
          <w:rFonts w:ascii="Arial" w:eastAsia="Arial" w:hAnsi="Arial" w:cs="Arial"/>
          <w:b/>
          <w:szCs w:val="24"/>
          <w:lang w:val="en-US"/>
        </w:rPr>
      </w:pPr>
      <w:r w:rsidRPr="00CC5966">
        <w:rPr>
          <w:rFonts w:ascii="Arial" w:eastAsia="Arial" w:hAnsi="Arial" w:cs="Arial"/>
          <w:b/>
          <w:szCs w:val="24"/>
          <w:lang w:val="en-US"/>
        </w:rPr>
        <w:t>Statewide Academic Assessment System</w:t>
      </w:r>
      <w:r w:rsidRPr="00CC5966">
        <w:rPr>
          <w:rFonts w:ascii="Arial" w:eastAsia="Arial" w:hAnsi="Arial" w:cs="Arial"/>
          <w:b/>
          <w:bCs w:val="0"/>
          <w:szCs w:val="24"/>
          <w:lang w:val="en-US" w:eastAsia="es-PR" w:bidi="es-PR"/>
        </w:rPr>
        <w:t xml:space="preserve"> </w:t>
      </w:r>
      <w:r w:rsidRPr="00CC5966">
        <w:rPr>
          <w:rFonts w:ascii="Arial" w:eastAsia="Arial" w:hAnsi="Arial" w:cs="Arial"/>
          <w:b/>
          <w:szCs w:val="24"/>
          <w:lang w:val="en-US"/>
        </w:rPr>
        <w:t>“Medición y Evaluación para la Transformación Académica” (META-PR), “Medición y Evaluación para la Transformación Académica Alterna” (META-PR Alterna), META-PR online, Development and Implementation of a new Alternate Assessment in compliance with the Unites States Department of Education</w:t>
      </w:r>
    </w:p>
    <w:p w14:paraId="6B79B41F" w14:textId="77777777" w:rsidR="002E3B49" w:rsidRPr="00CC5966" w:rsidRDefault="002E3B49" w:rsidP="002E3B49">
      <w:pPr>
        <w:widowControl w:val="0"/>
        <w:autoSpaceDE w:val="0"/>
        <w:autoSpaceDN w:val="0"/>
        <w:spacing w:line="360" w:lineRule="auto"/>
        <w:jc w:val="center"/>
        <w:rPr>
          <w:rFonts w:ascii="Arial" w:eastAsia="Arial" w:hAnsi="Arial" w:cs="Arial"/>
          <w:b/>
          <w:bCs w:val="0"/>
          <w:szCs w:val="24"/>
          <w:lang w:val="en-US" w:eastAsia="es-PR" w:bidi="es-PR"/>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7470"/>
      </w:tblGrid>
      <w:tr w:rsidR="00D47463" w:rsidRPr="00CC5966" w14:paraId="159DA165" w14:textId="77777777" w:rsidTr="004D722A">
        <w:trPr>
          <w:trHeight w:val="386"/>
        </w:trPr>
        <w:tc>
          <w:tcPr>
            <w:tcW w:w="10440" w:type="dxa"/>
            <w:gridSpan w:val="2"/>
          </w:tcPr>
          <w:p w14:paraId="36FFFD1A" w14:textId="77777777" w:rsidR="00D47463" w:rsidRPr="00CC5966" w:rsidRDefault="00D47463" w:rsidP="003069CD">
            <w:pPr>
              <w:jc w:val="center"/>
              <w:rPr>
                <w:rFonts w:ascii="Arial" w:hAnsi="Arial" w:cs="Arial"/>
                <w:b/>
                <w:szCs w:val="24"/>
              </w:rPr>
            </w:pPr>
            <w:bookmarkStart w:id="72" w:name="_Toc501437124"/>
            <w:bookmarkStart w:id="73" w:name="_Toc508030453"/>
            <w:r w:rsidRPr="00CC5966">
              <w:rPr>
                <w:rFonts w:ascii="Arial" w:eastAsia="Batang" w:hAnsi="Arial" w:cs="Arial"/>
                <w:b/>
                <w:szCs w:val="24"/>
              </w:rPr>
              <w:t>Applicant Information</w:t>
            </w:r>
            <w:bookmarkEnd w:id="72"/>
            <w:bookmarkEnd w:id="73"/>
          </w:p>
        </w:tc>
      </w:tr>
      <w:tr w:rsidR="00D47463" w:rsidRPr="00FD5D26" w14:paraId="0E048541" w14:textId="77777777" w:rsidTr="004D722A">
        <w:trPr>
          <w:trHeight w:val="647"/>
        </w:trPr>
        <w:tc>
          <w:tcPr>
            <w:tcW w:w="10440" w:type="dxa"/>
            <w:gridSpan w:val="2"/>
          </w:tcPr>
          <w:p w14:paraId="5B455617" w14:textId="77777777" w:rsidR="00D47463" w:rsidRPr="00CC5966" w:rsidRDefault="00D47463" w:rsidP="004D722A">
            <w:pPr>
              <w:pStyle w:val="Footer"/>
              <w:spacing w:line="276" w:lineRule="auto"/>
              <w:rPr>
                <w:rFonts w:ascii="Arial" w:eastAsia="Batang" w:hAnsi="Arial" w:cs="Arial"/>
                <w:b/>
                <w:sz w:val="24"/>
                <w:szCs w:val="24"/>
              </w:rPr>
            </w:pPr>
            <w:r w:rsidRPr="00CC5966">
              <w:rPr>
                <w:rFonts w:ascii="Arial" w:eastAsia="Batang" w:hAnsi="Arial" w:cs="Arial"/>
                <w:b/>
                <w:sz w:val="24"/>
                <w:szCs w:val="24"/>
              </w:rPr>
              <w:t>Name of the person submitting the proposal:</w:t>
            </w:r>
          </w:p>
        </w:tc>
      </w:tr>
      <w:tr w:rsidR="00D47463" w:rsidRPr="00CC5966" w14:paraId="5892AB59" w14:textId="77777777" w:rsidTr="004D722A">
        <w:trPr>
          <w:trHeight w:val="710"/>
        </w:trPr>
        <w:tc>
          <w:tcPr>
            <w:tcW w:w="10440" w:type="dxa"/>
            <w:gridSpan w:val="2"/>
          </w:tcPr>
          <w:p w14:paraId="5E78BA5F" w14:textId="77777777" w:rsidR="00D47463" w:rsidRPr="00CC5966" w:rsidRDefault="00D47463" w:rsidP="004D722A">
            <w:pPr>
              <w:pStyle w:val="Footer"/>
              <w:spacing w:line="276" w:lineRule="auto"/>
              <w:rPr>
                <w:rFonts w:ascii="Arial" w:eastAsia="Batang" w:hAnsi="Arial" w:cs="Arial"/>
                <w:b/>
                <w:sz w:val="24"/>
                <w:szCs w:val="24"/>
              </w:rPr>
            </w:pPr>
            <w:r w:rsidRPr="00CC5966">
              <w:rPr>
                <w:rFonts w:ascii="Arial" w:eastAsia="Batang" w:hAnsi="Arial" w:cs="Arial"/>
                <w:b/>
                <w:sz w:val="24"/>
                <w:szCs w:val="24"/>
              </w:rPr>
              <w:t>Entity name:</w:t>
            </w:r>
          </w:p>
        </w:tc>
      </w:tr>
      <w:tr w:rsidR="00D47463" w:rsidRPr="00CC5966" w14:paraId="27EA5C96" w14:textId="77777777" w:rsidTr="004D722A">
        <w:trPr>
          <w:trHeight w:val="254"/>
        </w:trPr>
        <w:tc>
          <w:tcPr>
            <w:tcW w:w="2970" w:type="dxa"/>
            <w:tcBorders>
              <w:top w:val="single" w:sz="4" w:space="0" w:color="auto"/>
              <w:bottom w:val="nil"/>
              <w:right w:val="nil"/>
            </w:tcBorders>
          </w:tcPr>
          <w:p w14:paraId="0DC45133" w14:textId="77777777" w:rsidR="00D47463" w:rsidRPr="00CC5966" w:rsidRDefault="00D47463" w:rsidP="004D722A">
            <w:pPr>
              <w:rPr>
                <w:rFonts w:ascii="Arial" w:eastAsia="Batang" w:hAnsi="Arial" w:cs="Arial"/>
                <w:b/>
                <w:szCs w:val="24"/>
              </w:rPr>
            </w:pPr>
            <w:r w:rsidRPr="00CC5966">
              <w:rPr>
                <w:rFonts w:ascii="Arial" w:eastAsia="Batang" w:hAnsi="Arial" w:cs="Arial"/>
                <w:b/>
                <w:szCs w:val="24"/>
              </w:rPr>
              <w:t>Contact Information:</w:t>
            </w:r>
          </w:p>
          <w:p w14:paraId="3F6BB92A" w14:textId="77777777" w:rsidR="00D47463" w:rsidRPr="00CC5966" w:rsidRDefault="00D47463" w:rsidP="004D722A">
            <w:pPr>
              <w:ind w:left="973"/>
              <w:rPr>
                <w:rFonts w:ascii="Arial" w:eastAsia="Batang" w:hAnsi="Arial" w:cs="Arial"/>
                <w:szCs w:val="24"/>
              </w:rPr>
            </w:pPr>
            <w:r w:rsidRPr="00CC5966">
              <w:rPr>
                <w:rFonts w:ascii="Arial" w:eastAsia="Batang" w:hAnsi="Arial" w:cs="Arial"/>
                <w:szCs w:val="24"/>
              </w:rPr>
              <w:t xml:space="preserve">                 </w:t>
            </w:r>
          </w:p>
        </w:tc>
        <w:tc>
          <w:tcPr>
            <w:tcW w:w="7470" w:type="dxa"/>
            <w:tcBorders>
              <w:top w:val="single" w:sz="4" w:space="0" w:color="auto"/>
              <w:left w:val="nil"/>
              <w:bottom w:val="nil"/>
            </w:tcBorders>
          </w:tcPr>
          <w:p w14:paraId="22AB5D79" w14:textId="77777777" w:rsidR="00D47463" w:rsidRPr="00CC5966" w:rsidRDefault="00D47463" w:rsidP="004D722A">
            <w:pPr>
              <w:ind w:left="973"/>
              <w:rPr>
                <w:rFonts w:ascii="Arial" w:eastAsia="Batang" w:hAnsi="Arial" w:cs="Arial"/>
                <w:szCs w:val="24"/>
              </w:rPr>
            </w:pPr>
          </w:p>
          <w:p w14:paraId="232D9CF0" w14:textId="77777777" w:rsidR="00D47463" w:rsidRPr="00CC5966" w:rsidRDefault="00D47463" w:rsidP="004D722A">
            <w:pPr>
              <w:rPr>
                <w:rFonts w:ascii="Arial" w:eastAsia="Batang" w:hAnsi="Arial" w:cs="Arial"/>
                <w:szCs w:val="24"/>
              </w:rPr>
            </w:pPr>
          </w:p>
        </w:tc>
      </w:tr>
      <w:tr w:rsidR="00D47463" w:rsidRPr="00CC5966" w14:paraId="2565EBA4" w14:textId="77777777" w:rsidTr="004D722A">
        <w:trPr>
          <w:trHeight w:val="249"/>
        </w:trPr>
        <w:tc>
          <w:tcPr>
            <w:tcW w:w="2970" w:type="dxa"/>
            <w:tcBorders>
              <w:top w:val="nil"/>
              <w:bottom w:val="nil"/>
              <w:right w:val="nil"/>
            </w:tcBorders>
          </w:tcPr>
          <w:p w14:paraId="64EE9F36" w14:textId="77777777" w:rsidR="00D47463" w:rsidRPr="00CC5966" w:rsidRDefault="00D47463" w:rsidP="003069CD">
            <w:pPr>
              <w:numPr>
                <w:ilvl w:val="0"/>
                <w:numId w:val="28"/>
              </w:numPr>
              <w:rPr>
                <w:rFonts w:ascii="Arial" w:eastAsia="Batang" w:hAnsi="Arial" w:cs="Arial"/>
                <w:szCs w:val="24"/>
              </w:rPr>
            </w:pPr>
            <w:r w:rsidRPr="00CC5966">
              <w:rPr>
                <w:rFonts w:ascii="Arial" w:eastAsia="Batang" w:hAnsi="Arial" w:cs="Arial"/>
                <w:szCs w:val="24"/>
              </w:rPr>
              <w:t xml:space="preserve">Postal Address:     </w:t>
            </w:r>
          </w:p>
          <w:p w14:paraId="315EC7B7" w14:textId="77777777" w:rsidR="00D47463" w:rsidRPr="00CC5966" w:rsidRDefault="00D47463" w:rsidP="004D722A">
            <w:pPr>
              <w:ind w:left="360"/>
              <w:rPr>
                <w:rFonts w:ascii="Arial" w:eastAsia="Batang" w:hAnsi="Arial" w:cs="Arial"/>
                <w:b/>
                <w:szCs w:val="24"/>
              </w:rPr>
            </w:pPr>
          </w:p>
        </w:tc>
        <w:tc>
          <w:tcPr>
            <w:tcW w:w="7470" w:type="dxa"/>
            <w:tcBorders>
              <w:top w:val="nil"/>
              <w:left w:val="nil"/>
            </w:tcBorders>
          </w:tcPr>
          <w:p w14:paraId="1C207CF1" w14:textId="77777777" w:rsidR="00D47463" w:rsidRPr="00CC5966" w:rsidRDefault="00D47463" w:rsidP="004D722A">
            <w:pPr>
              <w:ind w:left="360"/>
              <w:rPr>
                <w:rFonts w:ascii="Arial" w:eastAsia="Batang" w:hAnsi="Arial" w:cs="Arial"/>
                <w:b/>
                <w:szCs w:val="24"/>
              </w:rPr>
            </w:pPr>
          </w:p>
        </w:tc>
      </w:tr>
      <w:tr w:rsidR="00D47463" w:rsidRPr="00CC5966" w14:paraId="7D4F9F70" w14:textId="77777777" w:rsidTr="004D722A">
        <w:trPr>
          <w:trHeight w:val="249"/>
        </w:trPr>
        <w:tc>
          <w:tcPr>
            <w:tcW w:w="2970" w:type="dxa"/>
            <w:tcBorders>
              <w:top w:val="nil"/>
              <w:bottom w:val="nil"/>
              <w:right w:val="nil"/>
            </w:tcBorders>
          </w:tcPr>
          <w:p w14:paraId="520DADFF" w14:textId="77777777" w:rsidR="00D47463" w:rsidRPr="00CC5966" w:rsidRDefault="00D47463" w:rsidP="003069CD">
            <w:pPr>
              <w:numPr>
                <w:ilvl w:val="0"/>
                <w:numId w:val="28"/>
              </w:numPr>
              <w:rPr>
                <w:rFonts w:ascii="Arial" w:eastAsia="Batang" w:hAnsi="Arial" w:cs="Arial"/>
                <w:b/>
                <w:szCs w:val="24"/>
              </w:rPr>
            </w:pPr>
            <w:r w:rsidRPr="00CC5966">
              <w:rPr>
                <w:rFonts w:ascii="Arial" w:eastAsia="Batang" w:hAnsi="Arial" w:cs="Arial"/>
                <w:szCs w:val="24"/>
              </w:rPr>
              <w:t>Physical Address:</w:t>
            </w:r>
          </w:p>
          <w:p w14:paraId="71D8EB0C" w14:textId="77777777" w:rsidR="00D47463" w:rsidRPr="00CC5966" w:rsidRDefault="00D47463" w:rsidP="004D722A">
            <w:pPr>
              <w:ind w:left="973"/>
              <w:rPr>
                <w:rFonts w:ascii="Arial" w:eastAsia="Batang" w:hAnsi="Arial" w:cs="Arial"/>
                <w:b/>
                <w:szCs w:val="24"/>
              </w:rPr>
            </w:pPr>
          </w:p>
        </w:tc>
        <w:tc>
          <w:tcPr>
            <w:tcW w:w="7470" w:type="dxa"/>
            <w:tcBorders>
              <w:top w:val="single" w:sz="4" w:space="0" w:color="auto"/>
              <w:left w:val="nil"/>
            </w:tcBorders>
          </w:tcPr>
          <w:p w14:paraId="29BE1C47" w14:textId="77777777" w:rsidR="00D47463" w:rsidRPr="00CC5966" w:rsidRDefault="00D47463" w:rsidP="004D722A">
            <w:pPr>
              <w:ind w:left="360"/>
              <w:rPr>
                <w:rFonts w:ascii="Arial" w:eastAsia="Batang" w:hAnsi="Arial" w:cs="Arial"/>
                <w:b/>
                <w:szCs w:val="24"/>
              </w:rPr>
            </w:pPr>
          </w:p>
        </w:tc>
      </w:tr>
      <w:tr w:rsidR="00D47463" w:rsidRPr="00CC5966" w14:paraId="07FB436E" w14:textId="77777777" w:rsidTr="004D722A">
        <w:trPr>
          <w:trHeight w:val="249"/>
        </w:trPr>
        <w:tc>
          <w:tcPr>
            <w:tcW w:w="2970" w:type="dxa"/>
            <w:tcBorders>
              <w:top w:val="nil"/>
              <w:bottom w:val="nil"/>
              <w:right w:val="nil"/>
            </w:tcBorders>
          </w:tcPr>
          <w:p w14:paraId="72A48F1C" w14:textId="77777777" w:rsidR="00D47463" w:rsidRPr="00CC5966" w:rsidRDefault="00D47463" w:rsidP="003069CD">
            <w:pPr>
              <w:numPr>
                <w:ilvl w:val="0"/>
                <w:numId w:val="28"/>
              </w:numPr>
              <w:rPr>
                <w:rFonts w:ascii="Arial" w:eastAsia="Batang" w:hAnsi="Arial" w:cs="Arial"/>
                <w:szCs w:val="24"/>
              </w:rPr>
            </w:pPr>
            <w:r w:rsidRPr="00CC5966">
              <w:rPr>
                <w:rFonts w:ascii="Arial" w:eastAsia="Batang" w:hAnsi="Arial" w:cs="Arial"/>
                <w:szCs w:val="24"/>
              </w:rPr>
              <w:t xml:space="preserve">Phone number:                                                      </w:t>
            </w:r>
          </w:p>
          <w:p w14:paraId="2E131617" w14:textId="77777777" w:rsidR="00D47463" w:rsidRPr="00CC5966" w:rsidRDefault="00D47463" w:rsidP="004D722A">
            <w:pPr>
              <w:ind w:left="360"/>
              <w:rPr>
                <w:rFonts w:ascii="Arial" w:eastAsia="Batang" w:hAnsi="Arial" w:cs="Arial"/>
                <w:b/>
                <w:szCs w:val="24"/>
              </w:rPr>
            </w:pPr>
          </w:p>
        </w:tc>
        <w:tc>
          <w:tcPr>
            <w:tcW w:w="7470" w:type="dxa"/>
            <w:tcBorders>
              <w:top w:val="single" w:sz="4" w:space="0" w:color="auto"/>
              <w:left w:val="nil"/>
            </w:tcBorders>
          </w:tcPr>
          <w:p w14:paraId="2D434001" w14:textId="77777777" w:rsidR="00D47463" w:rsidRPr="00CC5966" w:rsidRDefault="00D47463" w:rsidP="004D722A">
            <w:pPr>
              <w:ind w:left="360"/>
              <w:rPr>
                <w:rFonts w:ascii="Arial" w:eastAsia="Batang" w:hAnsi="Arial" w:cs="Arial"/>
                <w:b/>
                <w:szCs w:val="24"/>
              </w:rPr>
            </w:pPr>
          </w:p>
        </w:tc>
      </w:tr>
      <w:tr w:rsidR="00D47463" w:rsidRPr="00CC5966" w14:paraId="58CCD204" w14:textId="77777777" w:rsidTr="004D722A">
        <w:trPr>
          <w:trHeight w:val="249"/>
        </w:trPr>
        <w:tc>
          <w:tcPr>
            <w:tcW w:w="2970" w:type="dxa"/>
            <w:tcBorders>
              <w:top w:val="nil"/>
              <w:bottom w:val="nil"/>
              <w:right w:val="nil"/>
            </w:tcBorders>
          </w:tcPr>
          <w:p w14:paraId="4D567700" w14:textId="77777777" w:rsidR="00D47463" w:rsidRPr="00CC5966" w:rsidRDefault="00D47463" w:rsidP="003069CD">
            <w:pPr>
              <w:numPr>
                <w:ilvl w:val="0"/>
                <w:numId w:val="28"/>
              </w:numPr>
              <w:rPr>
                <w:rFonts w:ascii="Arial" w:eastAsia="Batang" w:hAnsi="Arial" w:cs="Arial"/>
                <w:szCs w:val="24"/>
              </w:rPr>
            </w:pPr>
            <w:r w:rsidRPr="00CC5966">
              <w:rPr>
                <w:rFonts w:ascii="Arial" w:eastAsia="Batang" w:hAnsi="Arial" w:cs="Arial"/>
                <w:szCs w:val="24"/>
              </w:rPr>
              <w:t xml:space="preserve">Fax:                                             </w:t>
            </w:r>
          </w:p>
          <w:p w14:paraId="09202301" w14:textId="77777777" w:rsidR="00D47463" w:rsidRPr="00CC5966" w:rsidRDefault="00D47463" w:rsidP="004D722A">
            <w:pPr>
              <w:ind w:left="360"/>
              <w:rPr>
                <w:rFonts w:ascii="Arial" w:eastAsia="Batang" w:hAnsi="Arial" w:cs="Arial"/>
                <w:b/>
                <w:szCs w:val="24"/>
              </w:rPr>
            </w:pPr>
          </w:p>
        </w:tc>
        <w:tc>
          <w:tcPr>
            <w:tcW w:w="7470" w:type="dxa"/>
            <w:tcBorders>
              <w:top w:val="single" w:sz="4" w:space="0" w:color="auto"/>
              <w:left w:val="nil"/>
            </w:tcBorders>
          </w:tcPr>
          <w:p w14:paraId="30EB9556" w14:textId="77777777" w:rsidR="00D47463" w:rsidRPr="00CC5966" w:rsidRDefault="00D47463" w:rsidP="004D722A">
            <w:pPr>
              <w:ind w:left="360"/>
              <w:rPr>
                <w:rFonts w:ascii="Arial" w:eastAsia="Batang" w:hAnsi="Arial" w:cs="Arial"/>
                <w:b/>
                <w:szCs w:val="24"/>
              </w:rPr>
            </w:pPr>
          </w:p>
        </w:tc>
      </w:tr>
      <w:tr w:rsidR="00D47463" w:rsidRPr="00CC5966" w14:paraId="26E89E70" w14:textId="77777777" w:rsidTr="004D722A">
        <w:trPr>
          <w:trHeight w:val="249"/>
        </w:trPr>
        <w:tc>
          <w:tcPr>
            <w:tcW w:w="2970" w:type="dxa"/>
            <w:tcBorders>
              <w:top w:val="nil"/>
              <w:right w:val="nil"/>
            </w:tcBorders>
          </w:tcPr>
          <w:p w14:paraId="44A1D21F" w14:textId="77777777" w:rsidR="00D47463" w:rsidRPr="00CC5966" w:rsidRDefault="00D47463" w:rsidP="003069CD">
            <w:pPr>
              <w:numPr>
                <w:ilvl w:val="0"/>
                <w:numId w:val="28"/>
              </w:numPr>
              <w:rPr>
                <w:rFonts w:ascii="Arial" w:eastAsia="Batang" w:hAnsi="Arial" w:cs="Arial"/>
                <w:b/>
                <w:szCs w:val="24"/>
              </w:rPr>
            </w:pPr>
            <w:r w:rsidRPr="00CC5966">
              <w:rPr>
                <w:rFonts w:ascii="Arial" w:eastAsia="Batang" w:hAnsi="Arial" w:cs="Arial"/>
                <w:szCs w:val="24"/>
              </w:rPr>
              <w:t>E-mail address:</w:t>
            </w:r>
          </w:p>
          <w:p w14:paraId="0F06D3F8" w14:textId="77777777" w:rsidR="00D47463" w:rsidRPr="00CC5966" w:rsidRDefault="00D47463" w:rsidP="004D722A">
            <w:pPr>
              <w:ind w:left="973"/>
              <w:rPr>
                <w:rFonts w:ascii="Arial" w:eastAsia="Batang" w:hAnsi="Arial" w:cs="Arial"/>
                <w:b/>
                <w:szCs w:val="24"/>
              </w:rPr>
            </w:pPr>
          </w:p>
        </w:tc>
        <w:tc>
          <w:tcPr>
            <w:tcW w:w="7470" w:type="dxa"/>
            <w:tcBorders>
              <w:top w:val="single" w:sz="4" w:space="0" w:color="auto"/>
              <w:left w:val="nil"/>
            </w:tcBorders>
          </w:tcPr>
          <w:p w14:paraId="13FE895E" w14:textId="77777777" w:rsidR="00D47463" w:rsidRPr="00CC5966" w:rsidRDefault="00D47463" w:rsidP="004D722A">
            <w:pPr>
              <w:ind w:left="360"/>
              <w:rPr>
                <w:rFonts w:ascii="Arial" w:eastAsia="Batang" w:hAnsi="Arial" w:cs="Arial"/>
                <w:b/>
                <w:szCs w:val="24"/>
              </w:rPr>
            </w:pPr>
          </w:p>
        </w:tc>
      </w:tr>
      <w:tr w:rsidR="00D47463" w:rsidRPr="00CC5966" w14:paraId="795E929B" w14:textId="77777777" w:rsidTr="004D722A">
        <w:tc>
          <w:tcPr>
            <w:tcW w:w="10440" w:type="dxa"/>
            <w:gridSpan w:val="2"/>
          </w:tcPr>
          <w:p w14:paraId="4512E682" w14:textId="77777777" w:rsidR="00D47463" w:rsidRPr="00CC5966" w:rsidRDefault="00D47463" w:rsidP="004D722A">
            <w:pPr>
              <w:rPr>
                <w:rFonts w:ascii="Arial" w:eastAsia="Batang" w:hAnsi="Arial" w:cs="Arial"/>
                <w:bCs w:val="0"/>
                <w:szCs w:val="24"/>
              </w:rPr>
            </w:pPr>
            <w:r w:rsidRPr="00CC5966">
              <w:rPr>
                <w:rFonts w:ascii="Arial" w:eastAsia="Batang" w:hAnsi="Arial" w:cs="Arial"/>
                <w:b/>
                <w:bCs w:val="0"/>
                <w:szCs w:val="24"/>
              </w:rPr>
              <w:t>Authorized Personnel Signature</w:t>
            </w:r>
            <w:r w:rsidRPr="00CC5966">
              <w:rPr>
                <w:rFonts w:ascii="Arial" w:eastAsia="Batang" w:hAnsi="Arial" w:cs="Arial"/>
                <w:bCs w:val="0"/>
                <w:szCs w:val="24"/>
              </w:rPr>
              <w:t>:</w:t>
            </w:r>
            <w:r w:rsidRPr="00CC5966">
              <w:rPr>
                <w:rFonts w:ascii="Arial" w:eastAsia="Batang" w:hAnsi="Arial" w:cs="Arial"/>
                <w:bCs w:val="0"/>
                <w:szCs w:val="24"/>
              </w:rPr>
              <w:tab/>
            </w:r>
          </w:p>
          <w:p w14:paraId="0121EF6F" w14:textId="77777777" w:rsidR="00D47463" w:rsidRPr="00CC5966" w:rsidRDefault="00D47463" w:rsidP="004D722A">
            <w:pPr>
              <w:rPr>
                <w:rFonts w:ascii="Arial" w:eastAsia="Batang" w:hAnsi="Arial" w:cs="Arial"/>
                <w:bCs w:val="0"/>
                <w:szCs w:val="24"/>
              </w:rPr>
            </w:pPr>
          </w:p>
          <w:p w14:paraId="0DEB1F83" w14:textId="77777777" w:rsidR="00D47463" w:rsidRPr="00CC5966" w:rsidRDefault="00D47463" w:rsidP="004D722A">
            <w:pPr>
              <w:pStyle w:val="Footer"/>
              <w:spacing w:line="276" w:lineRule="auto"/>
              <w:rPr>
                <w:rFonts w:ascii="Arial" w:eastAsia="Batang" w:hAnsi="Arial" w:cs="Arial"/>
                <w:sz w:val="24"/>
                <w:szCs w:val="24"/>
              </w:rPr>
            </w:pPr>
            <w:r w:rsidRPr="00CC5966">
              <w:rPr>
                <w:rFonts w:ascii="Arial" w:eastAsia="Batang" w:hAnsi="Arial" w:cs="Arial"/>
                <w:sz w:val="24"/>
                <w:szCs w:val="24"/>
              </w:rPr>
              <w:t>Name: ______________________________     Position:  _____________________________</w:t>
            </w:r>
          </w:p>
          <w:p w14:paraId="1024A22F" w14:textId="77777777" w:rsidR="00D47463" w:rsidRPr="00CC5966" w:rsidRDefault="00D47463" w:rsidP="004D722A">
            <w:pPr>
              <w:pStyle w:val="Footer"/>
              <w:spacing w:line="276" w:lineRule="auto"/>
              <w:rPr>
                <w:rFonts w:ascii="Arial" w:eastAsia="Batang" w:hAnsi="Arial" w:cs="Arial"/>
                <w:sz w:val="24"/>
                <w:szCs w:val="24"/>
              </w:rPr>
            </w:pPr>
            <w:r w:rsidRPr="00CC5966">
              <w:rPr>
                <w:rFonts w:ascii="Arial" w:eastAsia="Batang" w:hAnsi="Arial" w:cs="Arial"/>
                <w:sz w:val="24"/>
                <w:szCs w:val="24"/>
              </w:rPr>
              <w:t>Signature:  ______________________________    Date: _____________________________</w:t>
            </w:r>
          </w:p>
          <w:p w14:paraId="686EAFE3" w14:textId="77777777" w:rsidR="00D47463" w:rsidRPr="00CC5966" w:rsidRDefault="00D47463" w:rsidP="004D722A">
            <w:pPr>
              <w:pStyle w:val="Footer"/>
              <w:spacing w:line="276" w:lineRule="auto"/>
              <w:rPr>
                <w:rFonts w:ascii="Arial" w:hAnsi="Arial" w:cs="Arial"/>
                <w:sz w:val="24"/>
                <w:szCs w:val="24"/>
              </w:rPr>
            </w:pPr>
          </w:p>
        </w:tc>
      </w:tr>
    </w:tbl>
    <w:p w14:paraId="3C2B457C" w14:textId="77777777" w:rsidR="00D47463" w:rsidRPr="00CC5966" w:rsidRDefault="00D47463" w:rsidP="00D47463">
      <w:pPr>
        <w:spacing w:after="200"/>
        <w:jc w:val="center"/>
        <w:rPr>
          <w:rFonts w:ascii="Arial" w:hAnsi="Arial" w:cs="Arial"/>
          <w:b/>
          <w:sz w:val="22"/>
          <w:szCs w:val="22"/>
        </w:rPr>
      </w:pPr>
    </w:p>
    <w:p w14:paraId="63158594" w14:textId="77777777" w:rsidR="00D47463" w:rsidRPr="00CC5966" w:rsidRDefault="00D47463" w:rsidP="00D47463">
      <w:pPr>
        <w:spacing w:after="200"/>
        <w:jc w:val="center"/>
        <w:rPr>
          <w:rFonts w:ascii="Arial" w:hAnsi="Arial" w:cs="Arial"/>
          <w:b/>
          <w:sz w:val="22"/>
          <w:szCs w:val="22"/>
        </w:rPr>
      </w:pPr>
    </w:p>
    <w:p w14:paraId="4BB26F4F" w14:textId="77777777" w:rsidR="00553861" w:rsidRPr="00CC5966" w:rsidRDefault="00553861" w:rsidP="00D47463">
      <w:pPr>
        <w:spacing w:after="200"/>
        <w:jc w:val="center"/>
        <w:rPr>
          <w:rFonts w:ascii="Arial" w:hAnsi="Arial" w:cs="Arial"/>
          <w:b/>
          <w:sz w:val="22"/>
          <w:szCs w:val="22"/>
        </w:rPr>
      </w:pPr>
    </w:p>
    <w:p w14:paraId="1764FCCC" w14:textId="77777777" w:rsidR="00D47463" w:rsidRPr="00CC5966" w:rsidRDefault="00D47463" w:rsidP="00553861">
      <w:pPr>
        <w:contextualSpacing/>
        <w:rPr>
          <w:rFonts w:ascii="Arial" w:hAnsi="Arial" w:cs="Arial"/>
          <w:b/>
        </w:rPr>
      </w:pPr>
      <w:r w:rsidRPr="00CC5966">
        <w:rPr>
          <w:rFonts w:ascii="Arial" w:hAnsi="Arial" w:cs="Arial"/>
          <w:b/>
        </w:rPr>
        <w:lastRenderedPageBreak/>
        <w:t>Proposal Table of Contents:</w:t>
      </w:r>
    </w:p>
    <w:p w14:paraId="1842E272" w14:textId="77777777" w:rsidR="00D47463" w:rsidRPr="00CC5966" w:rsidRDefault="00D47463" w:rsidP="00D47463">
      <w:pPr>
        <w:pStyle w:val="ListParagraph"/>
        <w:rPr>
          <w:rFonts w:cs="Arial"/>
          <w:b/>
          <w:sz w:val="22"/>
          <w:szCs w:val="22"/>
          <w:highlight w:val="yellow"/>
        </w:rPr>
      </w:pPr>
    </w:p>
    <w:tbl>
      <w:tblPr>
        <w:tblW w:w="10278" w:type="dxa"/>
        <w:tblInd w:w="-3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7938"/>
        <w:gridCol w:w="2340"/>
      </w:tblGrid>
      <w:tr w:rsidR="00D47463" w:rsidRPr="00CC5966" w14:paraId="2FED0127" w14:textId="77777777" w:rsidTr="004D722A">
        <w:trPr>
          <w:cantSplit/>
          <w:trHeight w:val="683"/>
          <w:tblHeader/>
        </w:trPr>
        <w:tc>
          <w:tcPr>
            <w:tcW w:w="7938" w:type="dxa"/>
            <w:tcBorders>
              <w:top w:val="single" w:sz="4" w:space="0" w:color="auto"/>
              <w:left w:val="single" w:sz="4" w:space="0" w:color="auto"/>
              <w:bottom w:val="single" w:sz="4" w:space="0" w:color="auto"/>
              <w:right w:val="single" w:sz="4" w:space="0" w:color="auto"/>
            </w:tcBorders>
            <w:shd w:val="clear" w:color="auto" w:fill="CCCCCC"/>
            <w:vAlign w:val="center"/>
          </w:tcPr>
          <w:p w14:paraId="58F5FC11" w14:textId="77777777" w:rsidR="00D47463" w:rsidRPr="00CC5966" w:rsidRDefault="00D47463" w:rsidP="004D722A">
            <w:pPr>
              <w:pStyle w:val="Heading7"/>
              <w:spacing w:before="0"/>
              <w:jc w:val="center"/>
              <w:rPr>
                <w:rFonts w:ascii="Arial" w:hAnsi="Arial" w:cs="Arial"/>
                <w:b/>
                <w:i w:val="0"/>
                <w:color w:val="auto"/>
                <w:szCs w:val="22"/>
              </w:rPr>
            </w:pPr>
            <w:r w:rsidRPr="00CC5966">
              <w:rPr>
                <w:rFonts w:ascii="Arial" w:hAnsi="Arial" w:cs="Arial"/>
                <w:b/>
                <w:i w:val="0"/>
                <w:color w:val="auto"/>
                <w:szCs w:val="22"/>
              </w:rPr>
              <w:t>REQUIREMENTS</w:t>
            </w:r>
          </w:p>
        </w:tc>
        <w:tc>
          <w:tcPr>
            <w:tcW w:w="2340" w:type="dxa"/>
            <w:tcBorders>
              <w:top w:val="single" w:sz="4" w:space="0" w:color="auto"/>
              <w:left w:val="single" w:sz="4" w:space="0" w:color="auto"/>
              <w:bottom w:val="single" w:sz="4" w:space="0" w:color="auto"/>
              <w:right w:val="single" w:sz="4" w:space="0" w:color="auto"/>
            </w:tcBorders>
            <w:shd w:val="clear" w:color="auto" w:fill="CCCCCC"/>
            <w:vAlign w:val="center"/>
          </w:tcPr>
          <w:p w14:paraId="6FD3EB0B" w14:textId="77777777" w:rsidR="00D47463" w:rsidRPr="00CC5966" w:rsidRDefault="00D47463" w:rsidP="004D722A">
            <w:pPr>
              <w:pStyle w:val="Heading7"/>
              <w:spacing w:before="0"/>
              <w:jc w:val="center"/>
              <w:rPr>
                <w:rFonts w:ascii="Arial" w:hAnsi="Arial" w:cs="Arial"/>
                <w:b/>
                <w:i w:val="0"/>
                <w:color w:val="auto"/>
                <w:szCs w:val="22"/>
              </w:rPr>
            </w:pPr>
            <w:r w:rsidRPr="00CC5966">
              <w:rPr>
                <w:rFonts w:ascii="Arial" w:hAnsi="Arial" w:cs="Arial"/>
                <w:b/>
                <w:i w:val="0"/>
                <w:color w:val="auto"/>
                <w:szCs w:val="22"/>
              </w:rPr>
              <w:t xml:space="preserve">Page number </w:t>
            </w:r>
          </w:p>
        </w:tc>
      </w:tr>
      <w:tr w:rsidR="00D47463" w:rsidRPr="00CC5966" w14:paraId="5B14AC89"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tcPr>
          <w:p w14:paraId="32520E42" w14:textId="77777777" w:rsidR="00D47463" w:rsidRPr="00CC5966" w:rsidRDefault="00D47463" w:rsidP="004D722A">
            <w:pPr>
              <w:pStyle w:val="BodyText2"/>
              <w:spacing w:line="360" w:lineRule="auto"/>
              <w:rPr>
                <w:rFonts w:ascii="Arial" w:hAnsi="Arial" w:cs="Arial"/>
                <w:b/>
                <w:sz w:val="24"/>
                <w:szCs w:val="22"/>
              </w:rPr>
            </w:pPr>
            <w:r w:rsidRPr="00CC5966">
              <w:rPr>
                <w:rFonts w:ascii="Arial" w:hAnsi="Arial" w:cs="Arial"/>
                <w:sz w:val="24"/>
                <w:szCs w:val="22"/>
              </w:rPr>
              <w:t>Cover sheet</w:t>
            </w:r>
          </w:p>
        </w:tc>
        <w:tc>
          <w:tcPr>
            <w:tcW w:w="2340" w:type="dxa"/>
            <w:tcBorders>
              <w:top w:val="single" w:sz="4" w:space="0" w:color="auto"/>
              <w:left w:val="single" w:sz="4" w:space="0" w:color="auto"/>
              <w:bottom w:val="single" w:sz="4" w:space="0" w:color="auto"/>
              <w:right w:val="single" w:sz="4" w:space="0" w:color="auto"/>
            </w:tcBorders>
          </w:tcPr>
          <w:p w14:paraId="10F9D2B2" w14:textId="77777777" w:rsidR="00D47463" w:rsidRPr="00CC5966" w:rsidRDefault="00D47463" w:rsidP="004D722A">
            <w:pPr>
              <w:spacing w:line="360" w:lineRule="auto"/>
              <w:jc w:val="center"/>
              <w:rPr>
                <w:rFonts w:ascii="Arial" w:hAnsi="Arial" w:cs="Arial"/>
                <w:b/>
                <w:bCs w:val="0"/>
                <w:szCs w:val="22"/>
              </w:rPr>
            </w:pPr>
          </w:p>
        </w:tc>
      </w:tr>
      <w:tr w:rsidR="00D47463" w:rsidRPr="00CC5966" w14:paraId="17B6B4CB"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432BF49D" w14:textId="77777777" w:rsidR="00D47463" w:rsidRPr="00CC5966" w:rsidRDefault="002E3B49" w:rsidP="002E3B49">
            <w:pPr>
              <w:autoSpaceDE w:val="0"/>
              <w:autoSpaceDN w:val="0"/>
              <w:adjustRightInd w:val="0"/>
              <w:spacing w:line="360" w:lineRule="auto"/>
              <w:contextualSpacing/>
              <w:jc w:val="both"/>
              <w:rPr>
                <w:rFonts w:ascii="Arial" w:hAnsi="Arial" w:cs="Arial"/>
                <w:szCs w:val="24"/>
              </w:rPr>
            </w:pPr>
            <w:r w:rsidRPr="00CC5966">
              <w:rPr>
                <w:rFonts w:ascii="Arial" w:hAnsi="Arial" w:cs="Arial"/>
                <w:szCs w:val="24"/>
              </w:rPr>
              <w:t>Proposal Narrative</w:t>
            </w:r>
          </w:p>
        </w:tc>
        <w:tc>
          <w:tcPr>
            <w:tcW w:w="2340" w:type="dxa"/>
            <w:tcBorders>
              <w:top w:val="single" w:sz="4" w:space="0" w:color="auto"/>
              <w:left w:val="single" w:sz="4" w:space="0" w:color="auto"/>
              <w:bottom w:val="single" w:sz="4" w:space="0" w:color="auto"/>
              <w:right w:val="single" w:sz="4" w:space="0" w:color="auto"/>
            </w:tcBorders>
          </w:tcPr>
          <w:p w14:paraId="0853F3A5" w14:textId="77777777" w:rsidR="00D47463" w:rsidRPr="00CC5966" w:rsidRDefault="00D47463" w:rsidP="004D722A">
            <w:pPr>
              <w:spacing w:line="360" w:lineRule="auto"/>
              <w:jc w:val="center"/>
              <w:rPr>
                <w:rFonts w:ascii="Arial" w:hAnsi="Arial" w:cs="Arial"/>
                <w:b/>
                <w:bCs w:val="0"/>
                <w:szCs w:val="24"/>
              </w:rPr>
            </w:pPr>
          </w:p>
        </w:tc>
      </w:tr>
      <w:tr w:rsidR="00D47463" w:rsidRPr="00595835" w14:paraId="5260EAB4"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57429DE5" w14:textId="77777777" w:rsidR="00D47463" w:rsidRPr="00CC5966" w:rsidRDefault="00D47463" w:rsidP="004D722A">
            <w:pPr>
              <w:tabs>
                <w:tab w:val="left" w:pos="2880"/>
              </w:tabs>
              <w:spacing w:line="360" w:lineRule="auto"/>
              <w:jc w:val="both"/>
              <w:rPr>
                <w:rFonts w:ascii="Arial" w:hAnsi="Arial" w:cs="Arial"/>
                <w:szCs w:val="24"/>
              </w:rPr>
            </w:pPr>
            <w:r w:rsidRPr="00CC5966">
              <w:rPr>
                <w:rFonts w:ascii="Arial" w:hAnsi="Arial" w:cs="Arial"/>
                <w:szCs w:val="24"/>
              </w:rPr>
              <w:t>Project Cost (Budget Narrative)</w:t>
            </w:r>
          </w:p>
        </w:tc>
        <w:tc>
          <w:tcPr>
            <w:tcW w:w="2340" w:type="dxa"/>
            <w:tcBorders>
              <w:top w:val="single" w:sz="4" w:space="0" w:color="auto"/>
              <w:left w:val="single" w:sz="4" w:space="0" w:color="auto"/>
              <w:bottom w:val="single" w:sz="4" w:space="0" w:color="auto"/>
              <w:right w:val="single" w:sz="4" w:space="0" w:color="auto"/>
            </w:tcBorders>
          </w:tcPr>
          <w:p w14:paraId="31B04557" w14:textId="77777777" w:rsidR="00D47463" w:rsidRPr="00CC5966" w:rsidRDefault="00D47463" w:rsidP="004D722A">
            <w:pPr>
              <w:spacing w:line="360" w:lineRule="auto"/>
              <w:jc w:val="center"/>
              <w:rPr>
                <w:rFonts w:ascii="Arial" w:hAnsi="Arial" w:cs="Arial"/>
                <w:b/>
                <w:bCs w:val="0"/>
                <w:szCs w:val="24"/>
              </w:rPr>
            </w:pPr>
          </w:p>
        </w:tc>
      </w:tr>
      <w:tr w:rsidR="00D47463" w:rsidRPr="00595835" w14:paraId="5640578A"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6B18DBE5" w14:textId="77777777" w:rsidR="00D47463" w:rsidRPr="00CC5966" w:rsidRDefault="00D47463" w:rsidP="004D722A">
            <w:pPr>
              <w:tabs>
                <w:tab w:val="left" w:pos="2880"/>
              </w:tabs>
              <w:spacing w:line="360" w:lineRule="auto"/>
              <w:jc w:val="both"/>
              <w:rPr>
                <w:rFonts w:ascii="Arial" w:hAnsi="Arial" w:cs="Arial"/>
                <w:szCs w:val="24"/>
              </w:rPr>
            </w:pPr>
            <w:r w:rsidRPr="00CC5966">
              <w:rPr>
                <w:rFonts w:ascii="Arial" w:hAnsi="Arial" w:cs="Arial"/>
                <w:szCs w:val="24"/>
              </w:rPr>
              <w:t xml:space="preserve">Budget Tables </w:t>
            </w:r>
          </w:p>
        </w:tc>
        <w:tc>
          <w:tcPr>
            <w:tcW w:w="2340" w:type="dxa"/>
            <w:tcBorders>
              <w:top w:val="single" w:sz="4" w:space="0" w:color="auto"/>
              <w:left w:val="single" w:sz="4" w:space="0" w:color="auto"/>
              <w:bottom w:val="single" w:sz="4" w:space="0" w:color="auto"/>
              <w:right w:val="single" w:sz="4" w:space="0" w:color="auto"/>
            </w:tcBorders>
          </w:tcPr>
          <w:p w14:paraId="33B8DE99" w14:textId="77777777" w:rsidR="00D47463" w:rsidRPr="00CC5966" w:rsidRDefault="00D47463" w:rsidP="004D722A">
            <w:pPr>
              <w:spacing w:line="360" w:lineRule="auto"/>
              <w:jc w:val="center"/>
              <w:rPr>
                <w:rFonts w:ascii="Arial" w:hAnsi="Arial" w:cs="Arial"/>
                <w:b/>
                <w:bCs w:val="0"/>
                <w:szCs w:val="24"/>
              </w:rPr>
            </w:pPr>
          </w:p>
        </w:tc>
      </w:tr>
      <w:tr w:rsidR="00553861" w:rsidRPr="00FD5D26" w14:paraId="57E44393" w14:textId="77777777" w:rsidTr="009168EF">
        <w:trPr>
          <w:cantSplit/>
          <w:trHeight w:val="404"/>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7D6B3FAA" w14:textId="3E48D009" w:rsidR="00553861" w:rsidRPr="00CC5966" w:rsidRDefault="00553861" w:rsidP="00EC48A8">
            <w:pPr>
              <w:rPr>
                <w:rFonts w:ascii="Arial" w:hAnsi="Arial" w:cs="Arial"/>
                <w:szCs w:val="24"/>
                <w:lang w:val="en-US"/>
              </w:rPr>
            </w:pPr>
            <w:r w:rsidRPr="009168EF">
              <w:rPr>
                <w:rFonts w:ascii="Arial" w:hAnsi="Arial" w:cs="Arial"/>
                <w:szCs w:val="24"/>
                <w:lang w:val="en-US"/>
              </w:rPr>
              <w:t>Attachment A.</w:t>
            </w:r>
            <w:r w:rsidR="009168EF" w:rsidRPr="009168EF">
              <w:rPr>
                <w:rFonts w:ascii="Arial" w:hAnsi="Arial" w:cs="Arial"/>
                <w:szCs w:val="24"/>
                <w:lang w:val="en-US"/>
              </w:rPr>
              <w:t xml:space="preserve"> New Meta -Alterna Timeline: Tac Reviewed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6766A9A" w14:textId="77777777" w:rsidR="00553861" w:rsidRPr="00CC5966" w:rsidRDefault="00553861" w:rsidP="004D722A">
            <w:pPr>
              <w:rPr>
                <w:rFonts w:ascii="Arial" w:hAnsi="Arial" w:cs="Arial"/>
                <w:b/>
                <w:bCs w:val="0"/>
                <w:szCs w:val="24"/>
                <w:lang w:val="en-US"/>
              </w:rPr>
            </w:pPr>
          </w:p>
        </w:tc>
      </w:tr>
      <w:tr w:rsidR="00D47463" w:rsidRPr="00FD5D26" w14:paraId="79C29AF7" w14:textId="77777777" w:rsidTr="004D722A">
        <w:trPr>
          <w:cantSplit/>
          <w:trHeight w:val="350"/>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6B014FFE" w14:textId="77777777" w:rsidR="00D47463" w:rsidRPr="00CC5966" w:rsidRDefault="00D47463" w:rsidP="00EC48A8">
            <w:pPr>
              <w:rPr>
                <w:rFonts w:ascii="Arial" w:hAnsi="Arial" w:cs="Arial"/>
                <w:szCs w:val="24"/>
                <w:lang w:val="en-US"/>
              </w:rPr>
            </w:pPr>
            <w:r w:rsidRPr="00CC5966">
              <w:rPr>
                <w:rFonts w:ascii="Arial" w:hAnsi="Arial" w:cs="Arial"/>
                <w:szCs w:val="24"/>
                <w:lang w:val="en-US"/>
              </w:rPr>
              <w:t xml:space="preserve">Attachment </w:t>
            </w:r>
            <w:r w:rsidR="00553861" w:rsidRPr="00CC5966">
              <w:rPr>
                <w:rFonts w:ascii="Arial" w:hAnsi="Arial" w:cs="Arial"/>
                <w:szCs w:val="24"/>
                <w:lang w:val="en-US"/>
              </w:rPr>
              <w:t>B</w:t>
            </w:r>
            <w:r w:rsidRPr="00CC5966">
              <w:rPr>
                <w:rFonts w:ascii="Arial" w:hAnsi="Arial" w:cs="Arial"/>
                <w:szCs w:val="24"/>
                <w:lang w:val="en-US"/>
              </w:rPr>
              <w:t xml:space="preserve">. </w:t>
            </w:r>
            <w:r w:rsidR="00EC48A8" w:rsidRPr="00CC5966">
              <w:rPr>
                <w:rFonts w:ascii="Arial" w:hAnsi="Arial" w:cs="Arial"/>
                <w:szCs w:val="24"/>
                <w:lang w:val="en-US"/>
              </w:rPr>
              <w:t>Fiscal Wellness Documentation</w:t>
            </w:r>
            <w:r w:rsidR="00EC48A8" w:rsidRPr="00CC5966" w:rsidDel="00EC48A8">
              <w:rPr>
                <w:rFonts w:ascii="Arial" w:hAnsi="Arial" w:cs="Arial"/>
                <w:szCs w:val="24"/>
                <w:lang w:val="en-US"/>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66AB33" w14:textId="77777777" w:rsidR="00D47463" w:rsidRPr="00CC5966" w:rsidRDefault="00D47463" w:rsidP="004D722A">
            <w:pPr>
              <w:rPr>
                <w:rFonts w:ascii="Arial" w:hAnsi="Arial" w:cs="Arial"/>
                <w:b/>
                <w:bCs w:val="0"/>
                <w:szCs w:val="24"/>
                <w:lang w:val="en-US"/>
              </w:rPr>
            </w:pPr>
          </w:p>
        </w:tc>
      </w:tr>
      <w:tr w:rsidR="00D47463" w:rsidRPr="00FD5D26" w14:paraId="74E177B0"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39BFF4F6" w14:textId="77777777" w:rsidR="00EC48A8" w:rsidRPr="00CC5966" w:rsidRDefault="00D47463" w:rsidP="004D722A">
            <w:pPr>
              <w:tabs>
                <w:tab w:val="left" w:pos="2880"/>
              </w:tabs>
              <w:spacing w:line="360" w:lineRule="auto"/>
              <w:jc w:val="both"/>
              <w:rPr>
                <w:rFonts w:ascii="Arial" w:hAnsi="Arial" w:cs="Arial"/>
                <w:szCs w:val="24"/>
                <w:lang w:val="en-US"/>
              </w:rPr>
            </w:pPr>
            <w:r w:rsidRPr="00CC5966">
              <w:rPr>
                <w:rFonts w:ascii="Arial" w:hAnsi="Arial" w:cs="Arial"/>
                <w:szCs w:val="24"/>
                <w:lang w:val="en-US"/>
              </w:rPr>
              <w:t xml:space="preserve">Attachment </w:t>
            </w:r>
            <w:r w:rsidR="00553861" w:rsidRPr="00CC5966">
              <w:rPr>
                <w:rFonts w:ascii="Arial" w:hAnsi="Arial" w:cs="Arial"/>
                <w:szCs w:val="24"/>
                <w:lang w:val="en-US"/>
              </w:rPr>
              <w:t>C</w:t>
            </w:r>
            <w:r w:rsidRPr="00CC5966">
              <w:rPr>
                <w:rFonts w:ascii="Arial" w:hAnsi="Arial" w:cs="Arial"/>
                <w:szCs w:val="24"/>
                <w:lang w:val="en-US"/>
              </w:rPr>
              <w:t>.</w:t>
            </w:r>
            <w:r w:rsidR="00EC48A8" w:rsidRPr="00CC5966">
              <w:rPr>
                <w:rFonts w:ascii="Arial" w:hAnsi="Arial" w:cs="Arial"/>
                <w:szCs w:val="24"/>
                <w:lang w:val="en-US"/>
              </w:rPr>
              <w:t xml:space="preserve"> Byrd Anti-Lobbying Amendment Certification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254555" w14:textId="77777777" w:rsidR="00D47463" w:rsidRPr="00CC5966" w:rsidRDefault="00D47463" w:rsidP="004D722A">
            <w:pPr>
              <w:spacing w:line="360" w:lineRule="auto"/>
              <w:jc w:val="center"/>
              <w:rPr>
                <w:rFonts w:ascii="Arial" w:hAnsi="Arial" w:cs="Arial"/>
                <w:b/>
                <w:bCs w:val="0"/>
                <w:szCs w:val="24"/>
                <w:lang w:val="en-US"/>
              </w:rPr>
            </w:pPr>
          </w:p>
        </w:tc>
      </w:tr>
      <w:tr w:rsidR="00D47463" w:rsidRPr="00CC5966" w14:paraId="04335018"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08B9826B" w14:textId="77777777" w:rsidR="00D47463" w:rsidRPr="00CC5966" w:rsidRDefault="00D47463" w:rsidP="004D722A">
            <w:pPr>
              <w:tabs>
                <w:tab w:val="left" w:pos="2880"/>
              </w:tabs>
              <w:spacing w:line="360" w:lineRule="auto"/>
              <w:jc w:val="both"/>
              <w:rPr>
                <w:rFonts w:ascii="Arial" w:hAnsi="Arial" w:cs="Arial"/>
                <w:szCs w:val="24"/>
              </w:rPr>
            </w:pPr>
            <w:r w:rsidRPr="00CC5966">
              <w:rPr>
                <w:rFonts w:ascii="Arial" w:hAnsi="Arial" w:cs="Arial"/>
                <w:szCs w:val="24"/>
              </w:rPr>
              <w:t xml:space="preserve">Attachment </w:t>
            </w:r>
            <w:r w:rsidR="00553861" w:rsidRPr="00CC5966">
              <w:rPr>
                <w:rFonts w:ascii="Arial" w:hAnsi="Arial" w:cs="Arial"/>
                <w:szCs w:val="24"/>
              </w:rPr>
              <w:t>D</w:t>
            </w:r>
            <w:r w:rsidRPr="00CC5966">
              <w:rPr>
                <w:rFonts w:ascii="Arial" w:hAnsi="Arial" w:cs="Arial"/>
                <w:szCs w:val="24"/>
              </w:rPr>
              <w:t xml:space="preserve">. General Certification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FCCF080" w14:textId="77777777" w:rsidR="00D47463" w:rsidRPr="00CC5966" w:rsidRDefault="00D47463" w:rsidP="004D722A">
            <w:pPr>
              <w:spacing w:line="360" w:lineRule="auto"/>
              <w:jc w:val="center"/>
              <w:rPr>
                <w:rFonts w:ascii="Arial" w:hAnsi="Arial" w:cs="Arial"/>
                <w:b/>
                <w:bCs w:val="0"/>
                <w:szCs w:val="24"/>
              </w:rPr>
            </w:pPr>
          </w:p>
        </w:tc>
      </w:tr>
      <w:tr w:rsidR="00D47463" w:rsidRPr="00FD5D26" w14:paraId="08659D94"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3F946A48" w14:textId="77777777" w:rsidR="00D47463" w:rsidRPr="00CC5966" w:rsidRDefault="00D47463" w:rsidP="004D722A">
            <w:pPr>
              <w:tabs>
                <w:tab w:val="left" w:pos="2880"/>
              </w:tabs>
              <w:spacing w:line="360" w:lineRule="auto"/>
              <w:jc w:val="both"/>
              <w:rPr>
                <w:rFonts w:ascii="Arial" w:hAnsi="Arial" w:cs="Arial"/>
                <w:szCs w:val="24"/>
                <w:lang w:val="en-US"/>
              </w:rPr>
            </w:pPr>
            <w:r w:rsidRPr="00CC5966">
              <w:rPr>
                <w:rFonts w:ascii="Arial" w:hAnsi="Arial" w:cs="Arial"/>
                <w:szCs w:val="24"/>
                <w:lang w:val="en-US"/>
              </w:rPr>
              <w:t xml:space="preserve">Attachment </w:t>
            </w:r>
            <w:r w:rsidR="00553861" w:rsidRPr="00CC5966">
              <w:rPr>
                <w:rFonts w:ascii="Arial" w:hAnsi="Arial" w:cs="Arial"/>
                <w:szCs w:val="24"/>
                <w:lang w:val="en-US"/>
              </w:rPr>
              <w:t>E</w:t>
            </w:r>
            <w:r w:rsidRPr="00CC5966">
              <w:rPr>
                <w:rFonts w:ascii="Arial" w:hAnsi="Arial" w:cs="Arial"/>
                <w:szCs w:val="24"/>
                <w:lang w:val="en-US"/>
              </w:rPr>
              <w:t xml:space="preserve">. Non-Plagiarism Certification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BBE2386" w14:textId="77777777" w:rsidR="00D47463" w:rsidRPr="00CC5966" w:rsidRDefault="00D47463" w:rsidP="004D722A">
            <w:pPr>
              <w:spacing w:line="360" w:lineRule="auto"/>
              <w:jc w:val="center"/>
              <w:rPr>
                <w:rFonts w:ascii="Arial" w:hAnsi="Arial" w:cs="Arial"/>
                <w:b/>
                <w:bCs w:val="0"/>
                <w:szCs w:val="24"/>
                <w:lang w:val="en-US"/>
              </w:rPr>
            </w:pPr>
          </w:p>
        </w:tc>
      </w:tr>
      <w:tr w:rsidR="00D47463" w:rsidRPr="00FD5D26" w14:paraId="347F29B5"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3D5AFEB3" w14:textId="77777777" w:rsidR="00D47463" w:rsidRPr="00CC5966" w:rsidRDefault="00D47463" w:rsidP="004D722A">
            <w:pPr>
              <w:rPr>
                <w:rFonts w:ascii="Arial" w:hAnsi="Arial" w:cs="Arial"/>
                <w:caps/>
                <w:szCs w:val="24"/>
                <w:lang w:val="en-US"/>
              </w:rPr>
            </w:pPr>
            <w:r w:rsidRPr="00CC5966">
              <w:rPr>
                <w:rFonts w:ascii="Arial" w:hAnsi="Arial" w:cs="Arial"/>
                <w:szCs w:val="24"/>
                <w:lang w:val="en-US"/>
              </w:rPr>
              <w:t xml:space="preserve">Attachment </w:t>
            </w:r>
            <w:r w:rsidR="00553861" w:rsidRPr="00CC5966">
              <w:rPr>
                <w:rFonts w:ascii="Arial" w:hAnsi="Arial" w:cs="Arial"/>
                <w:szCs w:val="24"/>
                <w:lang w:val="en-US"/>
              </w:rPr>
              <w:t>F</w:t>
            </w:r>
            <w:r w:rsidRPr="00CC5966">
              <w:rPr>
                <w:rFonts w:ascii="Arial" w:hAnsi="Arial" w:cs="Arial"/>
                <w:szCs w:val="24"/>
                <w:lang w:val="en-US"/>
              </w:rPr>
              <w:t>. Information about Incorporators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6E9DAE3" w14:textId="77777777" w:rsidR="00D47463" w:rsidRPr="00CC5966" w:rsidRDefault="00D47463" w:rsidP="004D722A">
            <w:pPr>
              <w:spacing w:line="360" w:lineRule="auto"/>
              <w:jc w:val="center"/>
              <w:rPr>
                <w:rFonts w:ascii="Arial" w:hAnsi="Arial" w:cs="Arial"/>
                <w:b/>
                <w:bCs w:val="0"/>
                <w:szCs w:val="24"/>
                <w:lang w:val="en-US"/>
              </w:rPr>
            </w:pPr>
          </w:p>
        </w:tc>
      </w:tr>
      <w:tr w:rsidR="00D47463" w:rsidRPr="00FD5D26" w14:paraId="17BDB1DD" w14:textId="77777777" w:rsidTr="004D722A">
        <w:trPr>
          <w:cantSplit/>
          <w:trHeight w:val="246"/>
        </w:trPr>
        <w:tc>
          <w:tcPr>
            <w:tcW w:w="7938" w:type="dxa"/>
            <w:tcBorders>
              <w:top w:val="single" w:sz="4" w:space="0" w:color="auto"/>
              <w:left w:val="single" w:sz="4" w:space="0" w:color="auto"/>
              <w:bottom w:val="single" w:sz="4" w:space="0" w:color="auto"/>
              <w:right w:val="single" w:sz="4" w:space="0" w:color="auto"/>
            </w:tcBorders>
            <w:shd w:val="clear" w:color="auto" w:fill="auto"/>
          </w:tcPr>
          <w:p w14:paraId="0D6FC62B" w14:textId="77777777" w:rsidR="00D47463" w:rsidRPr="00CC5966" w:rsidRDefault="00D47463" w:rsidP="004D722A">
            <w:pPr>
              <w:rPr>
                <w:rFonts w:ascii="Arial" w:hAnsi="Arial" w:cs="Arial"/>
                <w:b/>
                <w:szCs w:val="24"/>
                <w:lang w:val="en-US"/>
              </w:rPr>
            </w:pPr>
            <w:r w:rsidRPr="00CC5966">
              <w:rPr>
                <w:rFonts w:ascii="Arial" w:hAnsi="Arial" w:cs="Arial"/>
                <w:szCs w:val="24"/>
                <w:lang w:val="en-US"/>
              </w:rPr>
              <w:t xml:space="preserve">Attachment </w:t>
            </w:r>
            <w:r w:rsidR="00553861" w:rsidRPr="00CC5966">
              <w:rPr>
                <w:rFonts w:ascii="Arial" w:hAnsi="Arial" w:cs="Arial"/>
                <w:szCs w:val="24"/>
                <w:lang w:val="en-US"/>
              </w:rPr>
              <w:t>G</w:t>
            </w:r>
            <w:r w:rsidRPr="00CC5966">
              <w:rPr>
                <w:rFonts w:ascii="Arial" w:hAnsi="Arial" w:cs="Arial"/>
                <w:szCs w:val="24"/>
                <w:lang w:val="en-US"/>
              </w:rPr>
              <w:t>. Basic Information for Contracting Processes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12290E" w14:textId="77777777" w:rsidR="00D47463" w:rsidRPr="00CC5966" w:rsidRDefault="00D47463" w:rsidP="004D722A">
            <w:pPr>
              <w:spacing w:line="360" w:lineRule="auto"/>
              <w:jc w:val="center"/>
              <w:rPr>
                <w:rFonts w:ascii="Arial" w:hAnsi="Arial" w:cs="Arial"/>
                <w:b/>
                <w:bCs w:val="0"/>
                <w:szCs w:val="24"/>
                <w:lang w:val="en-US"/>
              </w:rPr>
            </w:pPr>
          </w:p>
        </w:tc>
      </w:tr>
    </w:tbl>
    <w:p w14:paraId="635D3277" w14:textId="77777777" w:rsidR="00D47463" w:rsidRPr="00CC5966" w:rsidRDefault="00D47463" w:rsidP="00D47463">
      <w:pPr>
        <w:rPr>
          <w:rFonts w:ascii="Arial" w:hAnsi="Arial" w:cs="Arial"/>
          <w:sz w:val="22"/>
          <w:szCs w:val="22"/>
          <w:highlight w:val="yellow"/>
          <w:lang w:val="en-US"/>
        </w:rPr>
      </w:pPr>
    </w:p>
    <w:p w14:paraId="0965EE81" w14:textId="77777777" w:rsidR="00D47463" w:rsidRPr="00CC5966" w:rsidRDefault="00D47463" w:rsidP="00D47463">
      <w:pPr>
        <w:rPr>
          <w:rFonts w:ascii="Arial" w:hAnsi="Arial" w:cs="Arial"/>
          <w:sz w:val="22"/>
          <w:szCs w:val="22"/>
          <w:highlight w:val="yellow"/>
          <w:lang w:val="en-US"/>
        </w:rPr>
      </w:pPr>
    </w:p>
    <w:p w14:paraId="267B743A" w14:textId="77777777" w:rsidR="00D47463" w:rsidRPr="00CC5966" w:rsidRDefault="00D47463" w:rsidP="00D47463">
      <w:pPr>
        <w:rPr>
          <w:rFonts w:ascii="Arial" w:hAnsi="Arial" w:cs="Arial"/>
          <w:sz w:val="22"/>
          <w:szCs w:val="22"/>
          <w:highlight w:val="yellow"/>
          <w:lang w:val="en-US"/>
        </w:rPr>
      </w:pPr>
    </w:p>
    <w:p w14:paraId="692692BC" w14:textId="77777777" w:rsidR="00D47463" w:rsidRPr="00CC5966" w:rsidRDefault="00D47463" w:rsidP="00D47463">
      <w:pPr>
        <w:rPr>
          <w:rFonts w:ascii="Arial" w:hAnsi="Arial" w:cs="Arial"/>
          <w:sz w:val="22"/>
          <w:szCs w:val="22"/>
          <w:highlight w:val="yellow"/>
          <w:lang w:val="en-US"/>
        </w:rPr>
      </w:pPr>
    </w:p>
    <w:p w14:paraId="07D822F2" w14:textId="77777777" w:rsidR="00D47463" w:rsidRPr="00CC5966" w:rsidRDefault="00D47463" w:rsidP="00D47463">
      <w:pPr>
        <w:rPr>
          <w:rFonts w:ascii="Arial" w:hAnsi="Arial" w:cs="Arial"/>
          <w:sz w:val="22"/>
          <w:szCs w:val="22"/>
          <w:highlight w:val="yellow"/>
          <w:lang w:val="en-US"/>
        </w:rPr>
      </w:pPr>
    </w:p>
    <w:p w14:paraId="09C15FEE"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5A89E1E9"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76AC872D"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53CAB9E4"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234A3313"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7096322C"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4D0FACC2"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6D63622B"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18BA07B4" w14:textId="77777777" w:rsidR="00FB7E1E" w:rsidRPr="00CC5966" w:rsidRDefault="00FB7E1E" w:rsidP="0028230D">
      <w:pPr>
        <w:pStyle w:val="BodyText2"/>
        <w:spacing w:line="360" w:lineRule="auto"/>
        <w:jc w:val="left"/>
        <w:rPr>
          <w:rFonts w:ascii="Arial" w:hAnsi="Arial" w:cs="Arial"/>
          <w:b/>
          <w:bCs/>
          <w:sz w:val="24"/>
          <w:szCs w:val="24"/>
          <w:lang w:eastAsia="es-PR"/>
        </w:rPr>
      </w:pPr>
    </w:p>
    <w:p w14:paraId="33C65670" w14:textId="77777777" w:rsidR="00FB7E1E" w:rsidRPr="00CC5966" w:rsidRDefault="00FB7E1E" w:rsidP="0028230D">
      <w:pPr>
        <w:pStyle w:val="BodyText2"/>
        <w:spacing w:line="360" w:lineRule="auto"/>
        <w:jc w:val="left"/>
        <w:rPr>
          <w:rFonts w:ascii="Arial" w:hAnsi="Arial" w:cs="Arial"/>
          <w:b/>
          <w:bCs/>
          <w:sz w:val="24"/>
          <w:szCs w:val="24"/>
          <w:lang w:eastAsia="es-PR"/>
        </w:rPr>
      </w:pPr>
    </w:p>
    <w:p w14:paraId="5AEEDC8E" w14:textId="77777777" w:rsidR="00972451" w:rsidRPr="00CC5966" w:rsidRDefault="00972451" w:rsidP="0028230D">
      <w:pPr>
        <w:pStyle w:val="BodyText2"/>
        <w:spacing w:line="360" w:lineRule="auto"/>
        <w:jc w:val="left"/>
        <w:rPr>
          <w:rFonts w:ascii="Arial" w:hAnsi="Arial" w:cs="Arial"/>
          <w:b/>
          <w:bCs/>
          <w:sz w:val="24"/>
          <w:szCs w:val="24"/>
          <w:lang w:eastAsia="es-PR"/>
        </w:rPr>
      </w:pPr>
    </w:p>
    <w:p w14:paraId="18901392" w14:textId="77777777" w:rsidR="00972451" w:rsidRDefault="00972451" w:rsidP="0028230D">
      <w:pPr>
        <w:pStyle w:val="BodyText2"/>
        <w:spacing w:line="360" w:lineRule="auto"/>
        <w:jc w:val="left"/>
        <w:rPr>
          <w:rFonts w:ascii="Arial" w:hAnsi="Arial" w:cs="Arial"/>
          <w:b/>
          <w:bCs/>
          <w:sz w:val="24"/>
          <w:szCs w:val="24"/>
          <w:lang w:eastAsia="es-PR"/>
        </w:rPr>
      </w:pPr>
    </w:p>
    <w:p w14:paraId="6A4B95AA" w14:textId="77777777" w:rsidR="00747071" w:rsidRPr="00CC5966" w:rsidRDefault="00747071" w:rsidP="0028230D">
      <w:pPr>
        <w:pStyle w:val="BodyText2"/>
        <w:spacing w:line="360" w:lineRule="auto"/>
        <w:jc w:val="left"/>
        <w:rPr>
          <w:rFonts w:ascii="Arial" w:hAnsi="Arial" w:cs="Arial"/>
          <w:b/>
          <w:bCs/>
          <w:sz w:val="24"/>
          <w:szCs w:val="24"/>
          <w:lang w:eastAsia="es-PR"/>
        </w:rPr>
      </w:pPr>
    </w:p>
    <w:p w14:paraId="70B97B7D" w14:textId="77777777" w:rsidR="00FB7E1E" w:rsidRPr="00CC5966" w:rsidRDefault="00FB7E1E" w:rsidP="0028230D">
      <w:pPr>
        <w:pStyle w:val="BodyText2"/>
        <w:spacing w:line="360" w:lineRule="auto"/>
        <w:jc w:val="left"/>
        <w:rPr>
          <w:rFonts w:ascii="Arial" w:hAnsi="Arial" w:cs="Arial"/>
          <w:b/>
          <w:bCs/>
          <w:sz w:val="24"/>
          <w:szCs w:val="24"/>
          <w:lang w:eastAsia="es-PR"/>
        </w:rPr>
      </w:pPr>
    </w:p>
    <w:p w14:paraId="16C3575C" w14:textId="77777777" w:rsidR="00FB7E1E" w:rsidRPr="00CC5966" w:rsidRDefault="00FB7E1E" w:rsidP="00FB7E1E">
      <w:pPr>
        <w:rPr>
          <w:rFonts w:ascii="Arial" w:hAnsi="Arial" w:cs="Arial"/>
          <w:b/>
          <w:szCs w:val="24"/>
          <w:lang w:val="en-US"/>
        </w:rPr>
      </w:pPr>
      <w:bookmarkStart w:id="74" w:name="_Toc508030456"/>
      <w:r w:rsidRPr="00CC5966">
        <w:rPr>
          <w:rFonts w:ascii="Arial" w:hAnsi="Arial" w:cs="Arial"/>
          <w:b/>
          <w:szCs w:val="24"/>
          <w:lang w:val="en-US"/>
        </w:rPr>
        <w:lastRenderedPageBreak/>
        <w:t>Proposal Narrative</w:t>
      </w:r>
    </w:p>
    <w:p w14:paraId="5EFB1C18" w14:textId="77777777" w:rsidR="00FB7E1E" w:rsidRPr="00CC5966" w:rsidRDefault="00FB7E1E" w:rsidP="00FB7E1E">
      <w:pPr>
        <w:rPr>
          <w:rFonts w:ascii="Arial" w:hAnsi="Arial" w:cs="Arial"/>
          <w:szCs w:val="24"/>
          <w:lang w:val="en-US"/>
        </w:rPr>
      </w:pPr>
    </w:p>
    <w:p w14:paraId="62719CFC" w14:textId="77777777" w:rsidR="00FB7E1E" w:rsidRPr="00CC5966" w:rsidRDefault="00FB7E1E" w:rsidP="00FB7E1E">
      <w:pPr>
        <w:rPr>
          <w:rFonts w:ascii="Arial" w:hAnsi="Arial" w:cs="Arial"/>
          <w:szCs w:val="24"/>
          <w:lang w:val="en-US"/>
        </w:rPr>
      </w:pPr>
    </w:p>
    <w:p w14:paraId="3BA04856" w14:textId="77777777" w:rsidR="00FB7E1E" w:rsidRPr="00CC5966" w:rsidRDefault="00FB7E1E" w:rsidP="00FB7E1E">
      <w:pPr>
        <w:rPr>
          <w:rFonts w:ascii="Arial" w:hAnsi="Arial" w:cs="Arial"/>
          <w:szCs w:val="24"/>
          <w:lang w:val="en-US"/>
        </w:rPr>
      </w:pPr>
    </w:p>
    <w:p w14:paraId="0F03EE73" w14:textId="77777777" w:rsidR="00FB7E1E" w:rsidRPr="00CC5966" w:rsidRDefault="00FB7E1E" w:rsidP="00FB7E1E">
      <w:pPr>
        <w:rPr>
          <w:rFonts w:ascii="Arial" w:hAnsi="Arial" w:cs="Arial"/>
          <w:szCs w:val="24"/>
          <w:lang w:val="en-US"/>
        </w:rPr>
      </w:pPr>
    </w:p>
    <w:p w14:paraId="24DF7823" w14:textId="77777777" w:rsidR="00FB7E1E" w:rsidRPr="00CC5966" w:rsidRDefault="00FB7E1E" w:rsidP="00FB7E1E">
      <w:pPr>
        <w:rPr>
          <w:rFonts w:ascii="Arial" w:hAnsi="Arial" w:cs="Arial"/>
          <w:szCs w:val="24"/>
          <w:lang w:val="en-US"/>
        </w:rPr>
      </w:pPr>
    </w:p>
    <w:p w14:paraId="2C109FB2" w14:textId="77777777" w:rsidR="00FB7E1E" w:rsidRPr="00CC5966" w:rsidRDefault="00FB7E1E" w:rsidP="00FB7E1E">
      <w:pPr>
        <w:rPr>
          <w:rFonts w:ascii="Arial" w:hAnsi="Arial" w:cs="Arial"/>
          <w:szCs w:val="24"/>
          <w:lang w:val="en-US"/>
        </w:rPr>
      </w:pPr>
    </w:p>
    <w:p w14:paraId="14CB465C" w14:textId="77777777" w:rsidR="00FB7E1E" w:rsidRPr="00CC5966" w:rsidRDefault="00FB7E1E" w:rsidP="00FB7E1E">
      <w:pPr>
        <w:rPr>
          <w:rFonts w:ascii="Arial" w:hAnsi="Arial" w:cs="Arial"/>
          <w:szCs w:val="24"/>
          <w:lang w:val="en-US"/>
        </w:rPr>
      </w:pPr>
    </w:p>
    <w:p w14:paraId="5556F0F7" w14:textId="77777777" w:rsidR="00FB7E1E" w:rsidRPr="00CC5966" w:rsidRDefault="00FB7E1E" w:rsidP="00FB7E1E">
      <w:pPr>
        <w:rPr>
          <w:rFonts w:ascii="Arial" w:hAnsi="Arial" w:cs="Arial"/>
          <w:szCs w:val="24"/>
          <w:lang w:val="en-US"/>
        </w:rPr>
      </w:pPr>
    </w:p>
    <w:p w14:paraId="036720C1" w14:textId="77777777" w:rsidR="00FB7E1E" w:rsidRPr="00CC5966" w:rsidRDefault="00FB7E1E" w:rsidP="00FB7E1E">
      <w:pPr>
        <w:rPr>
          <w:rFonts w:ascii="Arial" w:hAnsi="Arial" w:cs="Arial"/>
          <w:szCs w:val="24"/>
          <w:lang w:val="en-US"/>
        </w:rPr>
      </w:pPr>
    </w:p>
    <w:p w14:paraId="26604A9B" w14:textId="77777777" w:rsidR="00FB7E1E" w:rsidRPr="00CC5966" w:rsidRDefault="00FB7E1E" w:rsidP="00FB7E1E">
      <w:pPr>
        <w:rPr>
          <w:rFonts w:ascii="Arial" w:hAnsi="Arial" w:cs="Arial"/>
          <w:szCs w:val="24"/>
          <w:lang w:val="en-US"/>
        </w:rPr>
      </w:pPr>
    </w:p>
    <w:p w14:paraId="571AE284" w14:textId="77777777" w:rsidR="00FB7E1E" w:rsidRPr="00CC5966" w:rsidRDefault="00FB7E1E" w:rsidP="00FB7E1E">
      <w:pPr>
        <w:rPr>
          <w:rFonts w:ascii="Arial" w:hAnsi="Arial" w:cs="Arial"/>
          <w:szCs w:val="24"/>
          <w:lang w:val="en-US"/>
        </w:rPr>
      </w:pPr>
    </w:p>
    <w:p w14:paraId="3D70C35C" w14:textId="77777777" w:rsidR="00FB7E1E" w:rsidRPr="00CC5966" w:rsidRDefault="00FB7E1E" w:rsidP="00FB7E1E">
      <w:pPr>
        <w:rPr>
          <w:rFonts w:ascii="Arial" w:hAnsi="Arial" w:cs="Arial"/>
          <w:szCs w:val="24"/>
          <w:lang w:val="en-US"/>
        </w:rPr>
      </w:pPr>
    </w:p>
    <w:p w14:paraId="2A037F5C" w14:textId="77777777" w:rsidR="00FB7E1E" w:rsidRPr="00CC5966" w:rsidRDefault="00FB7E1E" w:rsidP="00FB7E1E">
      <w:pPr>
        <w:rPr>
          <w:rFonts w:ascii="Arial" w:hAnsi="Arial" w:cs="Arial"/>
          <w:szCs w:val="24"/>
          <w:lang w:val="en-US"/>
        </w:rPr>
      </w:pPr>
    </w:p>
    <w:p w14:paraId="6339A537" w14:textId="77777777" w:rsidR="00FB7E1E" w:rsidRPr="00CC5966" w:rsidRDefault="00FB7E1E" w:rsidP="00FB7E1E">
      <w:pPr>
        <w:rPr>
          <w:rFonts w:ascii="Arial" w:hAnsi="Arial" w:cs="Arial"/>
          <w:szCs w:val="24"/>
          <w:lang w:val="en-US"/>
        </w:rPr>
      </w:pPr>
    </w:p>
    <w:p w14:paraId="3584230C" w14:textId="77777777" w:rsidR="00FB7E1E" w:rsidRPr="00CC5966" w:rsidRDefault="00FB7E1E" w:rsidP="00FB7E1E">
      <w:pPr>
        <w:rPr>
          <w:rFonts w:ascii="Arial" w:hAnsi="Arial" w:cs="Arial"/>
          <w:szCs w:val="24"/>
          <w:lang w:val="en-US"/>
        </w:rPr>
      </w:pPr>
    </w:p>
    <w:p w14:paraId="294144B3" w14:textId="77777777" w:rsidR="00FB7E1E" w:rsidRPr="00CC5966" w:rsidRDefault="00FB7E1E" w:rsidP="00FB7E1E">
      <w:pPr>
        <w:rPr>
          <w:rFonts w:ascii="Arial" w:hAnsi="Arial" w:cs="Arial"/>
          <w:szCs w:val="24"/>
          <w:lang w:val="en-US"/>
        </w:rPr>
      </w:pPr>
    </w:p>
    <w:p w14:paraId="47F5497D" w14:textId="77777777" w:rsidR="00FB7E1E" w:rsidRPr="00CC5966" w:rsidRDefault="00FB7E1E" w:rsidP="00FB7E1E">
      <w:pPr>
        <w:rPr>
          <w:rFonts w:ascii="Arial" w:hAnsi="Arial" w:cs="Arial"/>
          <w:szCs w:val="24"/>
          <w:lang w:val="en-US"/>
        </w:rPr>
      </w:pPr>
    </w:p>
    <w:p w14:paraId="28111EAC" w14:textId="77777777" w:rsidR="00FB7E1E" w:rsidRPr="00CC5966" w:rsidRDefault="00FB7E1E" w:rsidP="00FB7E1E">
      <w:pPr>
        <w:rPr>
          <w:rFonts w:ascii="Arial" w:hAnsi="Arial" w:cs="Arial"/>
          <w:szCs w:val="24"/>
          <w:lang w:val="en-US"/>
        </w:rPr>
      </w:pPr>
    </w:p>
    <w:p w14:paraId="33D2734B" w14:textId="77777777" w:rsidR="00FB7E1E" w:rsidRPr="00CC5966" w:rsidRDefault="00FB7E1E" w:rsidP="00FB7E1E">
      <w:pPr>
        <w:rPr>
          <w:rFonts w:ascii="Arial" w:hAnsi="Arial" w:cs="Arial"/>
          <w:szCs w:val="24"/>
          <w:lang w:val="en-US"/>
        </w:rPr>
      </w:pPr>
    </w:p>
    <w:p w14:paraId="2B9DD0AD" w14:textId="77777777" w:rsidR="00FB7E1E" w:rsidRPr="00CC5966" w:rsidRDefault="00FB7E1E" w:rsidP="00FB7E1E">
      <w:pPr>
        <w:rPr>
          <w:rFonts w:ascii="Arial" w:hAnsi="Arial" w:cs="Arial"/>
          <w:szCs w:val="24"/>
          <w:lang w:val="en-US"/>
        </w:rPr>
      </w:pPr>
    </w:p>
    <w:p w14:paraId="605B3AD0" w14:textId="77777777" w:rsidR="00FB7E1E" w:rsidRPr="00CC5966" w:rsidRDefault="00FB7E1E" w:rsidP="00FB7E1E">
      <w:pPr>
        <w:rPr>
          <w:rFonts w:ascii="Arial" w:hAnsi="Arial" w:cs="Arial"/>
          <w:szCs w:val="24"/>
          <w:lang w:val="en-US"/>
        </w:rPr>
      </w:pPr>
    </w:p>
    <w:p w14:paraId="26EC1FB8" w14:textId="77777777" w:rsidR="00FB7E1E" w:rsidRPr="00CC5966" w:rsidRDefault="00FB7E1E" w:rsidP="00FB7E1E">
      <w:pPr>
        <w:rPr>
          <w:rFonts w:ascii="Arial" w:hAnsi="Arial" w:cs="Arial"/>
          <w:szCs w:val="24"/>
          <w:lang w:val="en-US"/>
        </w:rPr>
      </w:pPr>
    </w:p>
    <w:p w14:paraId="4B89ADBC" w14:textId="77777777" w:rsidR="00FB7E1E" w:rsidRPr="00CC5966" w:rsidRDefault="00FB7E1E" w:rsidP="00FB7E1E">
      <w:pPr>
        <w:rPr>
          <w:rFonts w:ascii="Arial" w:hAnsi="Arial" w:cs="Arial"/>
          <w:szCs w:val="24"/>
          <w:lang w:val="en-US"/>
        </w:rPr>
      </w:pPr>
    </w:p>
    <w:p w14:paraId="7BDAE19B" w14:textId="77777777" w:rsidR="00FB7E1E" w:rsidRPr="00CC5966" w:rsidRDefault="00FB7E1E" w:rsidP="00FB7E1E">
      <w:pPr>
        <w:rPr>
          <w:rFonts w:ascii="Arial" w:hAnsi="Arial" w:cs="Arial"/>
          <w:szCs w:val="24"/>
          <w:lang w:val="en-US"/>
        </w:rPr>
      </w:pPr>
    </w:p>
    <w:p w14:paraId="170DEF1F" w14:textId="77777777" w:rsidR="00FB7E1E" w:rsidRPr="00CC5966" w:rsidRDefault="00FB7E1E" w:rsidP="00FB7E1E">
      <w:pPr>
        <w:rPr>
          <w:rFonts w:ascii="Arial" w:hAnsi="Arial" w:cs="Arial"/>
          <w:szCs w:val="24"/>
          <w:lang w:val="en-US"/>
        </w:rPr>
      </w:pPr>
    </w:p>
    <w:p w14:paraId="0C9B3CD3" w14:textId="77777777" w:rsidR="00FB7E1E" w:rsidRPr="00CC5966" w:rsidRDefault="00FB7E1E" w:rsidP="00FB7E1E">
      <w:pPr>
        <w:rPr>
          <w:rFonts w:ascii="Arial" w:hAnsi="Arial" w:cs="Arial"/>
          <w:szCs w:val="24"/>
          <w:lang w:val="en-US"/>
        </w:rPr>
      </w:pPr>
    </w:p>
    <w:p w14:paraId="3A7925D9" w14:textId="77777777" w:rsidR="00FB7E1E" w:rsidRPr="00CC5966" w:rsidRDefault="00FB7E1E" w:rsidP="00FB7E1E">
      <w:pPr>
        <w:rPr>
          <w:rFonts w:ascii="Arial" w:hAnsi="Arial" w:cs="Arial"/>
          <w:szCs w:val="24"/>
          <w:lang w:val="en-US"/>
        </w:rPr>
      </w:pPr>
    </w:p>
    <w:p w14:paraId="54ADBC57" w14:textId="77777777" w:rsidR="00FB7E1E" w:rsidRPr="00CC5966" w:rsidRDefault="00FB7E1E" w:rsidP="00FB7E1E">
      <w:pPr>
        <w:rPr>
          <w:rFonts w:ascii="Arial" w:hAnsi="Arial" w:cs="Arial"/>
          <w:szCs w:val="24"/>
          <w:lang w:val="en-US"/>
        </w:rPr>
      </w:pPr>
    </w:p>
    <w:p w14:paraId="281F2C86" w14:textId="77777777" w:rsidR="00FB7E1E" w:rsidRPr="00CC5966" w:rsidRDefault="00FB7E1E" w:rsidP="00FB7E1E">
      <w:pPr>
        <w:rPr>
          <w:rFonts w:ascii="Arial" w:hAnsi="Arial" w:cs="Arial"/>
          <w:szCs w:val="24"/>
          <w:lang w:val="en-US"/>
        </w:rPr>
      </w:pPr>
    </w:p>
    <w:p w14:paraId="4EFBDF21" w14:textId="77777777" w:rsidR="00FB7E1E" w:rsidRPr="00CC5966" w:rsidRDefault="00FB7E1E" w:rsidP="00FB7E1E">
      <w:pPr>
        <w:rPr>
          <w:rFonts w:ascii="Arial" w:hAnsi="Arial" w:cs="Arial"/>
          <w:szCs w:val="24"/>
          <w:lang w:val="en-US"/>
        </w:rPr>
      </w:pPr>
    </w:p>
    <w:p w14:paraId="2FABD5A6" w14:textId="77777777" w:rsidR="00FB7E1E" w:rsidRPr="00CC5966" w:rsidRDefault="00FB7E1E" w:rsidP="00FB7E1E">
      <w:pPr>
        <w:rPr>
          <w:rFonts w:ascii="Arial" w:hAnsi="Arial" w:cs="Arial"/>
          <w:szCs w:val="24"/>
          <w:lang w:val="en-US"/>
        </w:rPr>
      </w:pPr>
    </w:p>
    <w:p w14:paraId="6E3000EB" w14:textId="77777777" w:rsidR="00FB7E1E" w:rsidRPr="00CC5966" w:rsidRDefault="00FB7E1E" w:rsidP="00FB7E1E">
      <w:pPr>
        <w:rPr>
          <w:rFonts w:ascii="Arial" w:hAnsi="Arial" w:cs="Arial"/>
          <w:szCs w:val="24"/>
          <w:lang w:val="en-US"/>
        </w:rPr>
      </w:pPr>
    </w:p>
    <w:p w14:paraId="42A01961" w14:textId="77777777" w:rsidR="00FB7E1E" w:rsidRPr="00CC5966" w:rsidRDefault="00FB7E1E" w:rsidP="00FB7E1E">
      <w:pPr>
        <w:rPr>
          <w:rFonts w:ascii="Arial" w:hAnsi="Arial" w:cs="Arial"/>
          <w:szCs w:val="24"/>
          <w:lang w:val="en-US"/>
        </w:rPr>
      </w:pPr>
    </w:p>
    <w:p w14:paraId="12FA6832" w14:textId="77777777" w:rsidR="00FB7E1E" w:rsidRPr="00CC5966" w:rsidRDefault="00FB7E1E" w:rsidP="00FB7E1E">
      <w:pPr>
        <w:rPr>
          <w:rFonts w:ascii="Arial" w:hAnsi="Arial" w:cs="Arial"/>
          <w:szCs w:val="24"/>
          <w:lang w:val="en-US"/>
        </w:rPr>
      </w:pPr>
    </w:p>
    <w:p w14:paraId="2B7C045B" w14:textId="77777777" w:rsidR="00FB7E1E" w:rsidRPr="00CC5966" w:rsidRDefault="00FB7E1E" w:rsidP="00FB7E1E">
      <w:pPr>
        <w:rPr>
          <w:rFonts w:ascii="Arial" w:hAnsi="Arial" w:cs="Arial"/>
          <w:szCs w:val="24"/>
          <w:lang w:val="en-US"/>
        </w:rPr>
      </w:pPr>
    </w:p>
    <w:p w14:paraId="4FBFE7C1" w14:textId="77777777" w:rsidR="00FB7E1E" w:rsidRPr="00CC5966" w:rsidRDefault="00FB7E1E" w:rsidP="00FB7E1E">
      <w:pPr>
        <w:rPr>
          <w:rFonts w:ascii="Arial" w:hAnsi="Arial" w:cs="Arial"/>
          <w:szCs w:val="24"/>
          <w:lang w:val="en-US"/>
        </w:rPr>
      </w:pPr>
    </w:p>
    <w:p w14:paraId="102AC902" w14:textId="77777777" w:rsidR="00FB7E1E" w:rsidRPr="00CC5966" w:rsidRDefault="00FB7E1E" w:rsidP="00FB7E1E">
      <w:pPr>
        <w:rPr>
          <w:rFonts w:ascii="Arial" w:hAnsi="Arial" w:cs="Arial"/>
          <w:szCs w:val="24"/>
          <w:lang w:val="en-US"/>
        </w:rPr>
      </w:pPr>
    </w:p>
    <w:p w14:paraId="546E08CC" w14:textId="77777777" w:rsidR="00FB7E1E" w:rsidRPr="00CC5966" w:rsidRDefault="00FB7E1E" w:rsidP="00FB7E1E">
      <w:pPr>
        <w:rPr>
          <w:rFonts w:ascii="Arial" w:hAnsi="Arial" w:cs="Arial"/>
          <w:szCs w:val="24"/>
          <w:lang w:val="en-US"/>
        </w:rPr>
      </w:pPr>
    </w:p>
    <w:p w14:paraId="1C54675B" w14:textId="77777777" w:rsidR="00FB7E1E" w:rsidRPr="00CC5966" w:rsidRDefault="00FB7E1E" w:rsidP="00FB7E1E">
      <w:pPr>
        <w:rPr>
          <w:rFonts w:ascii="Arial" w:hAnsi="Arial" w:cs="Arial"/>
          <w:szCs w:val="24"/>
          <w:lang w:val="en-US"/>
        </w:rPr>
      </w:pPr>
    </w:p>
    <w:p w14:paraId="6D0DE174" w14:textId="77777777" w:rsidR="00FB7E1E" w:rsidRPr="00CC5966" w:rsidRDefault="00FB7E1E" w:rsidP="00FB7E1E">
      <w:pPr>
        <w:rPr>
          <w:rFonts w:ascii="Arial" w:hAnsi="Arial" w:cs="Arial"/>
          <w:szCs w:val="24"/>
          <w:lang w:val="en-US"/>
        </w:rPr>
      </w:pPr>
    </w:p>
    <w:p w14:paraId="488EFF59" w14:textId="77777777" w:rsidR="00FB7E1E" w:rsidRPr="00CC5966" w:rsidRDefault="00FB7E1E" w:rsidP="00FB7E1E">
      <w:pPr>
        <w:rPr>
          <w:rFonts w:ascii="Arial" w:hAnsi="Arial" w:cs="Arial"/>
          <w:szCs w:val="24"/>
          <w:lang w:val="en-US"/>
        </w:rPr>
      </w:pPr>
    </w:p>
    <w:p w14:paraId="30E6DBDD" w14:textId="77777777" w:rsidR="00FB7E1E" w:rsidRPr="00CC5966" w:rsidRDefault="00FB7E1E" w:rsidP="00FB7E1E">
      <w:pPr>
        <w:rPr>
          <w:rFonts w:ascii="Arial" w:hAnsi="Arial" w:cs="Arial"/>
          <w:szCs w:val="24"/>
          <w:lang w:val="en-US"/>
        </w:rPr>
      </w:pPr>
    </w:p>
    <w:p w14:paraId="238D81A8" w14:textId="77777777" w:rsidR="00FB7E1E" w:rsidRPr="00CC5966" w:rsidRDefault="00FB7E1E" w:rsidP="00FB7E1E">
      <w:pPr>
        <w:rPr>
          <w:rFonts w:ascii="Arial" w:hAnsi="Arial" w:cs="Arial"/>
          <w:szCs w:val="24"/>
          <w:lang w:val="en-US"/>
        </w:rPr>
      </w:pPr>
    </w:p>
    <w:p w14:paraId="06B3D1BE" w14:textId="77777777" w:rsidR="00FB7E1E" w:rsidRPr="00CC5966" w:rsidRDefault="00FB7E1E" w:rsidP="00FB7E1E">
      <w:pPr>
        <w:rPr>
          <w:rFonts w:ascii="Arial" w:hAnsi="Arial" w:cs="Arial"/>
          <w:szCs w:val="24"/>
          <w:lang w:val="en-US"/>
        </w:rPr>
      </w:pPr>
    </w:p>
    <w:p w14:paraId="3B8212FB" w14:textId="77777777" w:rsidR="00FB7E1E" w:rsidRPr="00CC5966" w:rsidRDefault="00FB7E1E" w:rsidP="00FB7E1E">
      <w:pPr>
        <w:rPr>
          <w:rFonts w:ascii="Arial" w:hAnsi="Arial" w:cs="Arial"/>
          <w:szCs w:val="24"/>
          <w:lang w:val="en-US"/>
        </w:rPr>
      </w:pPr>
    </w:p>
    <w:p w14:paraId="081F006D" w14:textId="77777777" w:rsidR="00FB7E1E" w:rsidRPr="00CC5966" w:rsidRDefault="00FB7E1E" w:rsidP="00FB7E1E">
      <w:pPr>
        <w:rPr>
          <w:rFonts w:ascii="Arial" w:hAnsi="Arial" w:cs="Arial"/>
          <w:b/>
          <w:szCs w:val="24"/>
          <w:lang w:val="en-US"/>
        </w:rPr>
      </w:pPr>
      <w:r w:rsidRPr="00CC5966">
        <w:rPr>
          <w:rFonts w:ascii="Arial" w:hAnsi="Arial" w:cs="Arial"/>
          <w:b/>
          <w:szCs w:val="24"/>
          <w:lang w:val="en-US"/>
        </w:rPr>
        <w:lastRenderedPageBreak/>
        <w:t>Project Cost (Budget Narrative)</w:t>
      </w:r>
    </w:p>
    <w:p w14:paraId="286015E3" w14:textId="77777777" w:rsidR="00FB7E1E" w:rsidRPr="00CC5966" w:rsidRDefault="00FB7E1E" w:rsidP="00FB7E1E">
      <w:pPr>
        <w:rPr>
          <w:rFonts w:ascii="Arial" w:hAnsi="Arial" w:cs="Arial"/>
          <w:szCs w:val="24"/>
          <w:lang w:val="en-US"/>
        </w:rPr>
      </w:pPr>
    </w:p>
    <w:p w14:paraId="09347977" w14:textId="77777777" w:rsidR="00FB7E1E" w:rsidRPr="00CC5966" w:rsidRDefault="00FB7E1E" w:rsidP="00FB7E1E">
      <w:pPr>
        <w:rPr>
          <w:rFonts w:ascii="Arial" w:hAnsi="Arial" w:cs="Arial"/>
          <w:szCs w:val="24"/>
          <w:lang w:val="en-US"/>
        </w:rPr>
      </w:pPr>
    </w:p>
    <w:p w14:paraId="3D246F18" w14:textId="77777777" w:rsidR="00FB7E1E" w:rsidRPr="00CC5966" w:rsidRDefault="00FB7E1E" w:rsidP="00FB7E1E">
      <w:pPr>
        <w:rPr>
          <w:rFonts w:ascii="Arial" w:hAnsi="Arial" w:cs="Arial"/>
          <w:szCs w:val="24"/>
          <w:lang w:val="en-US"/>
        </w:rPr>
      </w:pPr>
    </w:p>
    <w:p w14:paraId="39C6D3A5" w14:textId="77777777" w:rsidR="00FB7E1E" w:rsidRPr="00CC5966" w:rsidRDefault="00FB7E1E" w:rsidP="00FB7E1E">
      <w:pPr>
        <w:rPr>
          <w:rFonts w:ascii="Arial" w:hAnsi="Arial" w:cs="Arial"/>
          <w:szCs w:val="24"/>
          <w:lang w:val="en-US"/>
        </w:rPr>
      </w:pPr>
    </w:p>
    <w:p w14:paraId="1BB2384F" w14:textId="77777777" w:rsidR="00FB7E1E" w:rsidRPr="00CC5966" w:rsidRDefault="00FB7E1E" w:rsidP="00FB7E1E">
      <w:pPr>
        <w:rPr>
          <w:rFonts w:ascii="Arial" w:hAnsi="Arial" w:cs="Arial"/>
          <w:szCs w:val="24"/>
          <w:lang w:val="en-US"/>
        </w:rPr>
      </w:pPr>
    </w:p>
    <w:p w14:paraId="1F270099" w14:textId="77777777" w:rsidR="00FB7E1E" w:rsidRPr="00CC5966" w:rsidRDefault="00FB7E1E" w:rsidP="00FB7E1E">
      <w:pPr>
        <w:rPr>
          <w:rFonts w:ascii="Arial" w:hAnsi="Arial" w:cs="Arial"/>
          <w:szCs w:val="24"/>
          <w:lang w:val="en-US"/>
        </w:rPr>
      </w:pPr>
    </w:p>
    <w:p w14:paraId="364EB584" w14:textId="77777777" w:rsidR="00FB7E1E" w:rsidRPr="00CC5966" w:rsidRDefault="00FB7E1E" w:rsidP="00FB7E1E">
      <w:pPr>
        <w:rPr>
          <w:rFonts w:ascii="Arial" w:hAnsi="Arial" w:cs="Arial"/>
          <w:szCs w:val="24"/>
          <w:lang w:val="en-US"/>
        </w:rPr>
      </w:pPr>
    </w:p>
    <w:p w14:paraId="04964AD2" w14:textId="77777777" w:rsidR="00FB7E1E" w:rsidRPr="00CC5966" w:rsidRDefault="00FB7E1E" w:rsidP="00FB7E1E">
      <w:pPr>
        <w:rPr>
          <w:rFonts w:ascii="Arial" w:hAnsi="Arial" w:cs="Arial"/>
          <w:szCs w:val="24"/>
          <w:lang w:val="en-US"/>
        </w:rPr>
      </w:pPr>
    </w:p>
    <w:p w14:paraId="14C100CE" w14:textId="77777777" w:rsidR="00FB7E1E" w:rsidRPr="00CC5966" w:rsidRDefault="00FB7E1E" w:rsidP="00FB7E1E">
      <w:pPr>
        <w:rPr>
          <w:rFonts w:ascii="Arial" w:hAnsi="Arial" w:cs="Arial"/>
          <w:szCs w:val="24"/>
          <w:lang w:val="en-US"/>
        </w:rPr>
      </w:pPr>
    </w:p>
    <w:p w14:paraId="4B48A03F" w14:textId="77777777" w:rsidR="00FB7E1E" w:rsidRPr="00CC5966" w:rsidRDefault="00FB7E1E" w:rsidP="00FB7E1E">
      <w:pPr>
        <w:rPr>
          <w:rFonts w:ascii="Arial" w:hAnsi="Arial" w:cs="Arial"/>
          <w:szCs w:val="24"/>
          <w:lang w:val="en-US"/>
        </w:rPr>
      </w:pPr>
    </w:p>
    <w:p w14:paraId="3C3880AE" w14:textId="77777777" w:rsidR="00FB7E1E" w:rsidRPr="00CC5966" w:rsidRDefault="00FB7E1E" w:rsidP="00FB7E1E">
      <w:pPr>
        <w:rPr>
          <w:rFonts w:ascii="Arial" w:hAnsi="Arial" w:cs="Arial"/>
          <w:szCs w:val="24"/>
          <w:lang w:val="en-US"/>
        </w:rPr>
      </w:pPr>
    </w:p>
    <w:p w14:paraId="5EAD6D59" w14:textId="77777777" w:rsidR="00FB7E1E" w:rsidRPr="00CC5966" w:rsidRDefault="00FB7E1E" w:rsidP="00FB7E1E">
      <w:pPr>
        <w:rPr>
          <w:rFonts w:ascii="Arial" w:hAnsi="Arial" w:cs="Arial"/>
          <w:szCs w:val="24"/>
          <w:lang w:val="en-US"/>
        </w:rPr>
      </w:pPr>
    </w:p>
    <w:p w14:paraId="3E48DCE1" w14:textId="77777777" w:rsidR="00FB7E1E" w:rsidRPr="00CC5966" w:rsidRDefault="00FB7E1E" w:rsidP="00FB7E1E">
      <w:pPr>
        <w:rPr>
          <w:rFonts w:ascii="Arial" w:hAnsi="Arial" w:cs="Arial"/>
          <w:szCs w:val="24"/>
          <w:lang w:val="en-US"/>
        </w:rPr>
      </w:pPr>
    </w:p>
    <w:p w14:paraId="0C4E6CA6" w14:textId="77777777" w:rsidR="00FB7E1E" w:rsidRPr="00CC5966" w:rsidRDefault="00FB7E1E" w:rsidP="00FB7E1E">
      <w:pPr>
        <w:rPr>
          <w:rFonts w:ascii="Arial" w:hAnsi="Arial" w:cs="Arial"/>
          <w:szCs w:val="24"/>
          <w:lang w:val="en-US"/>
        </w:rPr>
      </w:pPr>
    </w:p>
    <w:p w14:paraId="37AAC5AA" w14:textId="77777777" w:rsidR="00FB7E1E" w:rsidRPr="00CC5966" w:rsidRDefault="00FB7E1E" w:rsidP="00FB7E1E">
      <w:pPr>
        <w:rPr>
          <w:rFonts w:ascii="Arial" w:hAnsi="Arial" w:cs="Arial"/>
          <w:szCs w:val="24"/>
          <w:lang w:val="en-US"/>
        </w:rPr>
      </w:pPr>
    </w:p>
    <w:p w14:paraId="2D6DEECA" w14:textId="77777777" w:rsidR="00FB7E1E" w:rsidRPr="00CC5966" w:rsidRDefault="00FB7E1E" w:rsidP="00FB7E1E">
      <w:pPr>
        <w:rPr>
          <w:rFonts w:ascii="Arial" w:hAnsi="Arial" w:cs="Arial"/>
          <w:szCs w:val="24"/>
          <w:lang w:val="en-US"/>
        </w:rPr>
      </w:pPr>
    </w:p>
    <w:p w14:paraId="6D6E81AA" w14:textId="77777777" w:rsidR="00FB7E1E" w:rsidRPr="00CC5966" w:rsidRDefault="00FB7E1E" w:rsidP="00FB7E1E">
      <w:pPr>
        <w:rPr>
          <w:rFonts w:ascii="Arial" w:hAnsi="Arial" w:cs="Arial"/>
          <w:szCs w:val="24"/>
          <w:lang w:val="en-US"/>
        </w:rPr>
      </w:pPr>
    </w:p>
    <w:p w14:paraId="43713F22" w14:textId="77777777" w:rsidR="00FB7E1E" w:rsidRPr="00CC5966" w:rsidRDefault="00FB7E1E" w:rsidP="00FB7E1E">
      <w:pPr>
        <w:rPr>
          <w:rFonts w:ascii="Arial" w:hAnsi="Arial" w:cs="Arial"/>
          <w:szCs w:val="24"/>
          <w:lang w:val="en-US"/>
        </w:rPr>
      </w:pPr>
    </w:p>
    <w:p w14:paraId="6A8FD63D" w14:textId="77777777" w:rsidR="00FB7E1E" w:rsidRPr="00CC5966" w:rsidRDefault="00FB7E1E" w:rsidP="00FB7E1E">
      <w:pPr>
        <w:rPr>
          <w:rFonts w:ascii="Arial" w:hAnsi="Arial" w:cs="Arial"/>
          <w:szCs w:val="24"/>
          <w:lang w:val="en-US"/>
        </w:rPr>
      </w:pPr>
    </w:p>
    <w:p w14:paraId="2B1AC8AA" w14:textId="77777777" w:rsidR="00FB7E1E" w:rsidRPr="00CC5966" w:rsidRDefault="00FB7E1E" w:rsidP="00FB7E1E">
      <w:pPr>
        <w:rPr>
          <w:rFonts w:ascii="Arial" w:hAnsi="Arial" w:cs="Arial"/>
          <w:szCs w:val="24"/>
          <w:lang w:val="en-US"/>
        </w:rPr>
      </w:pPr>
    </w:p>
    <w:p w14:paraId="3D90E7D1" w14:textId="77777777" w:rsidR="00FB7E1E" w:rsidRPr="00CC5966" w:rsidRDefault="00FB7E1E" w:rsidP="00FB7E1E">
      <w:pPr>
        <w:rPr>
          <w:rFonts w:ascii="Arial" w:hAnsi="Arial" w:cs="Arial"/>
          <w:szCs w:val="24"/>
          <w:lang w:val="en-US"/>
        </w:rPr>
      </w:pPr>
    </w:p>
    <w:p w14:paraId="7B1A1065" w14:textId="77777777" w:rsidR="00FB7E1E" w:rsidRPr="00CC5966" w:rsidRDefault="00FB7E1E" w:rsidP="00FB7E1E">
      <w:pPr>
        <w:rPr>
          <w:rFonts w:ascii="Arial" w:hAnsi="Arial" w:cs="Arial"/>
          <w:szCs w:val="24"/>
          <w:lang w:val="en-US"/>
        </w:rPr>
      </w:pPr>
    </w:p>
    <w:p w14:paraId="31F3D9DE" w14:textId="77777777" w:rsidR="00FB7E1E" w:rsidRPr="00CC5966" w:rsidRDefault="00FB7E1E" w:rsidP="00FB7E1E">
      <w:pPr>
        <w:rPr>
          <w:rFonts w:ascii="Arial" w:hAnsi="Arial" w:cs="Arial"/>
          <w:szCs w:val="24"/>
          <w:lang w:val="en-US"/>
        </w:rPr>
      </w:pPr>
    </w:p>
    <w:p w14:paraId="72F9F821" w14:textId="77777777" w:rsidR="00FB7E1E" w:rsidRPr="00CC5966" w:rsidRDefault="00FB7E1E" w:rsidP="00FB7E1E">
      <w:pPr>
        <w:rPr>
          <w:rFonts w:ascii="Arial" w:hAnsi="Arial" w:cs="Arial"/>
          <w:szCs w:val="24"/>
          <w:lang w:val="en-US"/>
        </w:rPr>
      </w:pPr>
    </w:p>
    <w:p w14:paraId="7AB10C0F" w14:textId="77777777" w:rsidR="00FB7E1E" w:rsidRPr="00CC5966" w:rsidRDefault="00FB7E1E" w:rsidP="00FB7E1E">
      <w:pPr>
        <w:rPr>
          <w:rFonts w:ascii="Arial" w:hAnsi="Arial" w:cs="Arial"/>
          <w:szCs w:val="24"/>
          <w:lang w:val="en-US"/>
        </w:rPr>
      </w:pPr>
    </w:p>
    <w:p w14:paraId="7528A83D" w14:textId="77777777" w:rsidR="00FB7E1E" w:rsidRPr="00CC5966" w:rsidRDefault="00FB7E1E" w:rsidP="00FB7E1E">
      <w:pPr>
        <w:rPr>
          <w:rFonts w:ascii="Arial" w:hAnsi="Arial" w:cs="Arial"/>
          <w:szCs w:val="24"/>
          <w:lang w:val="en-US"/>
        </w:rPr>
      </w:pPr>
    </w:p>
    <w:p w14:paraId="33CB11B0" w14:textId="77777777" w:rsidR="00FB7E1E" w:rsidRPr="00CC5966" w:rsidRDefault="00FB7E1E" w:rsidP="00FB7E1E">
      <w:pPr>
        <w:rPr>
          <w:rFonts w:ascii="Arial" w:hAnsi="Arial" w:cs="Arial"/>
          <w:szCs w:val="24"/>
          <w:lang w:val="en-US"/>
        </w:rPr>
      </w:pPr>
    </w:p>
    <w:p w14:paraId="10726B93" w14:textId="77777777" w:rsidR="00FB7E1E" w:rsidRPr="00CC5966" w:rsidRDefault="00FB7E1E" w:rsidP="00FB7E1E">
      <w:pPr>
        <w:rPr>
          <w:rFonts w:ascii="Arial" w:hAnsi="Arial" w:cs="Arial"/>
          <w:szCs w:val="24"/>
          <w:lang w:val="en-US"/>
        </w:rPr>
      </w:pPr>
    </w:p>
    <w:p w14:paraId="1095A9B1" w14:textId="77777777" w:rsidR="00FB7E1E" w:rsidRPr="00CC5966" w:rsidRDefault="00FB7E1E" w:rsidP="00FB7E1E">
      <w:pPr>
        <w:rPr>
          <w:rFonts w:ascii="Arial" w:hAnsi="Arial" w:cs="Arial"/>
          <w:szCs w:val="24"/>
          <w:lang w:val="en-US"/>
        </w:rPr>
      </w:pPr>
    </w:p>
    <w:p w14:paraId="589BA31F" w14:textId="77777777" w:rsidR="00FB7E1E" w:rsidRPr="00CC5966" w:rsidRDefault="00FB7E1E" w:rsidP="00FB7E1E">
      <w:pPr>
        <w:rPr>
          <w:rFonts w:ascii="Arial" w:hAnsi="Arial" w:cs="Arial"/>
          <w:szCs w:val="24"/>
          <w:lang w:val="en-US"/>
        </w:rPr>
      </w:pPr>
    </w:p>
    <w:p w14:paraId="65CDC276" w14:textId="77777777" w:rsidR="00FB7E1E" w:rsidRPr="00CC5966" w:rsidRDefault="00FB7E1E" w:rsidP="00FB7E1E">
      <w:pPr>
        <w:rPr>
          <w:rFonts w:ascii="Arial" w:hAnsi="Arial" w:cs="Arial"/>
          <w:szCs w:val="24"/>
          <w:lang w:val="en-US"/>
        </w:rPr>
      </w:pPr>
    </w:p>
    <w:p w14:paraId="21AA1FC8" w14:textId="77777777" w:rsidR="00FB7E1E" w:rsidRPr="00CC5966" w:rsidRDefault="00FB7E1E" w:rsidP="00FB7E1E">
      <w:pPr>
        <w:rPr>
          <w:rFonts w:ascii="Arial" w:hAnsi="Arial" w:cs="Arial"/>
          <w:szCs w:val="24"/>
          <w:lang w:val="en-US"/>
        </w:rPr>
      </w:pPr>
    </w:p>
    <w:p w14:paraId="1691F940" w14:textId="77777777" w:rsidR="00FB7E1E" w:rsidRPr="00CC5966" w:rsidRDefault="00FB7E1E" w:rsidP="00FB7E1E">
      <w:pPr>
        <w:rPr>
          <w:rFonts w:ascii="Arial" w:hAnsi="Arial" w:cs="Arial"/>
          <w:szCs w:val="24"/>
          <w:lang w:val="en-US"/>
        </w:rPr>
      </w:pPr>
    </w:p>
    <w:p w14:paraId="7913CB90" w14:textId="77777777" w:rsidR="00FB7E1E" w:rsidRPr="00CC5966" w:rsidRDefault="00FB7E1E" w:rsidP="00FB7E1E">
      <w:pPr>
        <w:rPr>
          <w:rFonts w:ascii="Arial" w:hAnsi="Arial" w:cs="Arial"/>
          <w:szCs w:val="24"/>
          <w:lang w:val="en-US"/>
        </w:rPr>
      </w:pPr>
    </w:p>
    <w:p w14:paraId="07753FD0" w14:textId="77777777" w:rsidR="00FB7E1E" w:rsidRPr="00CC5966" w:rsidRDefault="00FB7E1E" w:rsidP="00FB7E1E">
      <w:pPr>
        <w:rPr>
          <w:rFonts w:ascii="Arial" w:hAnsi="Arial" w:cs="Arial"/>
          <w:szCs w:val="24"/>
          <w:lang w:val="en-US"/>
        </w:rPr>
      </w:pPr>
    </w:p>
    <w:p w14:paraId="381DC2A3" w14:textId="77777777" w:rsidR="00FB7E1E" w:rsidRPr="00CC5966" w:rsidRDefault="00FB7E1E" w:rsidP="00FB7E1E">
      <w:pPr>
        <w:rPr>
          <w:rFonts w:ascii="Arial" w:hAnsi="Arial" w:cs="Arial"/>
          <w:szCs w:val="24"/>
          <w:lang w:val="en-US"/>
        </w:rPr>
      </w:pPr>
    </w:p>
    <w:p w14:paraId="68C0CA45" w14:textId="77777777" w:rsidR="00FB7E1E" w:rsidRPr="00CC5966" w:rsidRDefault="00FB7E1E" w:rsidP="00FB7E1E">
      <w:pPr>
        <w:rPr>
          <w:rFonts w:ascii="Arial" w:hAnsi="Arial" w:cs="Arial"/>
          <w:szCs w:val="24"/>
          <w:lang w:val="en-US"/>
        </w:rPr>
      </w:pPr>
    </w:p>
    <w:p w14:paraId="471C97DA" w14:textId="77777777" w:rsidR="00FB7E1E" w:rsidRPr="00CC5966" w:rsidRDefault="00FB7E1E" w:rsidP="00FB7E1E">
      <w:pPr>
        <w:rPr>
          <w:rFonts w:ascii="Arial" w:hAnsi="Arial" w:cs="Arial"/>
          <w:szCs w:val="24"/>
          <w:lang w:val="en-US"/>
        </w:rPr>
      </w:pPr>
    </w:p>
    <w:p w14:paraId="2EFA576B" w14:textId="77777777" w:rsidR="00FB7E1E" w:rsidRPr="00CC5966" w:rsidRDefault="00FB7E1E" w:rsidP="00FB7E1E">
      <w:pPr>
        <w:rPr>
          <w:rFonts w:ascii="Arial" w:hAnsi="Arial" w:cs="Arial"/>
          <w:szCs w:val="24"/>
          <w:lang w:val="en-US"/>
        </w:rPr>
      </w:pPr>
    </w:p>
    <w:p w14:paraId="54F879D0" w14:textId="77777777" w:rsidR="00FB7E1E" w:rsidRPr="00CC5966" w:rsidRDefault="00FB7E1E" w:rsidP="00FB7E1E">
      <w:pPr>
        <w:rPr>
          <w:rFonts w:ascii="Arial" w:hAnsi="Arial" w:cs="Arial"/>
          <w:szCs w:val="24"/>
          <w:lang w:val="en-US"/>
        </w:rPr>
      </w:pPr>
    </w:p>
    <w:p w14:paraId="5B660783" w14:textId="77777777" w:rsidR="00FB7E1E" w:rsidRPr="00CC5966" w:rsidRDefault="00FB7E1E" w:rsidP="00FB7E1E">
      <w:pPr>
        <w:rPr>
          <w:rFonts w:ascii="Arial" w:hAnsi="Arial" w:cs="Arial"/>
          <w:szCs w:val="24"/>
          <w:lang w:val="en-US"/>
        </w:rPr>
      </w:pPr>
    </w:p>
    <w:p w14:paraId="743B1C74" w14:textId="77777777" w:rsidR="00FB7E1E" w:rsidRPr="00CC5966" w:rsidRDefault="00FB7E1E" w:rsidP="00FB7E1E">
      <w:pPr>
        <w:rPr>
          <w:rFonts w:ascii="Arial" w:hAnsi="Arial" w:cs="Arial"/>
          <w:szCs w:val="24"/>
          <w:lang w:val="en-US"/>
        </w:rPr>
      </w:pPr>
    </w:p>
    <w:p w14:paraId="1ABF959D" w14:textId="77777777" w:rsidR="00FB7E1E" w:rsidRPr="00CC5966" w:rsidRDefault="00FB7E1E" w:rsidP="00FB7E1E">
      <w:pPr>
        <w:rPr>
          <w:rFonts w:ascii="Arial" w:hAnsi="Arial" w:cs="Arial"/>
          <w:szCs w:val="24"/>
          <w:lang w:val="en-US"/>
        </w:rPr>
      </w:pPr>
    </w:p>
    <w:p w14:paraId="42DB6B19" w14:textId="77777777" w:rsidR="00FB7E1E" w:rsidRPr="00CC5966" w:rsidRDefault="00FB7E1E" w:rsidP="00FB7E1E">
      <w:pPr>
        <w:rPr>
          <w:rFonts w:ascii="Arial" w:hAnsi="Arial" w:cs="Arial"/>
          <w:szCs w:val="24"/>
          <w:lang w:val="en-US"/>
        </w:rPr>
      </w:pPr>
    </w:p>
    <w:p w14:paraId="76A8675C" w14:textId="77777777" w:rsidR="00FB7E1E" w:rsidRPr="00CC5966" w:rsidRDefault="00FB7E1E" w:rsidP="00FB7E1E">
      <w:pPr>
        <w:rPr>
          <w:rFonts w:ascii="Arial" w:hAnsi="Arial" w:cs="Arial"/>
          <w:szCs w:val="24"/>
          <w:lang w:val="en-US"/>
        </w:rPr>
      </w:pPr>
    </w:p>
    <w:p w14:paraId="359226FD" w14:textId="77777777" w:rsidR="00FB7E1E" w:rsidRPr="00CC5966" w:rsidRDefault="00FB7E1E" w:rsidP="00FB7E1E">
      <w:pPr>
        <w:rPr>
          <w:rFonts w:ascii="Arial" w:hAnsi="Arial" w:cs="Arial"/>
          <w:b/>
          <w:szCs w:val="24"/>
          <w:lang w:val="en-US"/>
        </w:rPr>
      </w:pPr>
      <w:r w:rsidRPr="00CC5966">
        <w:rPr>
          <w:rFonts w:ascii="Arial" w:hAnsi="Arial" w:cs="Arial"/>
          <w:b/>
          <w:szCs w:val="24"/>
          <w:lang w:val="en-US"/>
        </w:rPr>
        <w:lastRenderedPageBreak/>
        <w:t>Budget Tables</w:t>
      </w:r>
    </w:p>
    <w:p w14:paraId="42EE8769" w14:textId="77777777" w:rsidR="00FB7E1E" w:rsidRPr="00CC5966" w:rsidRDefault="00FB7E1E" w:rsidP="00FB7E1E">
      <w:pPr>
        <w:rPr>
          <w:rFonts w:ascii="Arial" w:hAnsi="Arial" w:cs="Arial"/>
          <w:szCs w:val="24"/>
          <w:lang w:val="en-US"/>
        </w:rPr>
      </w:pPr>
    </w:p>
    <w:p w14:paraId="53CD9645" w14:textId="77777777" w:rsidR="00FB7E1E" w:rsidRPr="00CC5966" w:rsidRDefault="00FB7E1E" w:rsidP="00FB7E1E">
      <w:pPr>
        <w:rPr>
          <w:rFonts w:ascii="Arial" w:hAnsi="Arial" w:cs="Arial"/>
          <w:szCs w:val="24"/>
          <w:lang w:val="en-US"/>
        </w:rPr>
      </w:pPr>
    </w:p>
    <w:p w14:paraId="110AA7B7" w14:textId="77777777" w:rsidR="00FB7E1E" w:rsidRPr="00CC5966" w:rsidRDefault="00FB7E1E" w:rsidP="00FB7E1E">
      <w:pPr>
        <w:rPr>
          <w:rFonts w:ascii="Arial" w:hAnsi="Arial" w:cs="Arial"/>
          <w:szCs w:val="24"/>
          <w:lang w:val="en-US"/>
        </w:rPr>
      </w:pPr>
    </w:p>
    <w:p w14:paraId="60D0D85E" w14:textId="77777777" w:rsidR="00FB7E1E" w:rsidRPr="00CC5966" w:rsidRDefault="00FB7E1E" w:rsidP="00FB7E1E">
      <w:pPr>
        <w:rPr>
          <w:rFonts w:ascii="Arial" w:hAnsi="Arial" w:cs="Arial"/>
          <w:szCs w:val="24"/>
          <w:lang w:val="en-US"/>
        </w:rPr>
      </w:pPr>
    </w:p>
    <w:p w14:paraId="47097387" w14:textId="77777777" w:rsidR="00FB7E1E" w:rsidRPr="00CC5966" w:rsidRDefault="00FB7E1E" w:rsidP="00FB7E1E">
      <w:pPr>
        <w:rPr>
          <w:rFonts w:ascii="Arial" w:hAnsi="Arial" w:cs="Arial"/>
          <w:szCs w:val="24"/>
          <w:lang w:val="en-US"/>
        </w:rPr>
      </w:pPr>
    </w:p>
    <w:p w14:paraId="50A1D2AA" w14:textId="77777777" w:rsidR="00FB7E1E" w:rsidRPr="00CC5966" w:rsidRDefault="00FB7E1E" w:rsidP="00FB7E1E">
      <w:pPr>
        <w:rPr>
          <w:rFonts w:ascii="Arial" w:hAnsi="Arial" w:cs="Arial"/>
          <w:szCs w:val="24"/>
          <w:lang w:val="en-US"/>
        </w:rPr>
      </w:pPr>
    </w:p>
    <w:p w14:paraId="6B1BAEAE" w14:textId="77777777" w:rsidR="00FB7E1E" w:rsidRPr="00CC5966" w:rsidRDefault="00FB7E1E" w:rsidP="00FB7E1E">
      <w:pPr>
        <w:rPr>
          <w:rFonts w:ascii="Arial" w:hAnsi="Arial" w:cs="Arial"/>
          <w:szCs w:val="24"/>
          <w:lang w:val="en-US"/>
        </w:rPr>
      </w:pPr>
    </w:p>
    <w:p w14:paraId="20092AC5" w14:textId="77777777" w:rsidR="00FB7E1E" w:rsidRPr="00CC5966" w:rsidRDefault="00FB7E1E" w:rsidP="00FB7E1E">
      <w:pPr>
        <w:rPr>
          <w:rFonts w:ascii="Arial" w:hAnsi="Arial" w:cs="Arial"/>
          <w:szCs w:val="24"/>
          <w:lang w:val="en-US"/>
        </w:rPr>
      </w:pPr>
    </w:p>
    <w:p w14:paraId="1ABA8E3A" w14:textId="77777777" w:rsidR="00FB7E1E" w:rsidRPr="00CC5966" w:rsidRDefault="00FB7E1E" w:rsidP="00FB7E1E">
      <w:pPr>
        <w:rPr>
          <w:rFonts w:ascii="Arial" w:hAnsi="Arial" w:cs="Arial"/>
          <w:szCs w:val="24"/>
          <w:lang w:val="en-US"/>
        </w:rPr>
      </w:pPr>
    </w:p>
    <w:p w14:paraId="01EF0591" w14:textId="77777777" w:rsidR="00FB7E1E" w:rsidRPr="00CC5966" w:rsidRDefault="00FB7E1E" w:rsidP="00FB7E1E">
      <w:pPr>
        <w:rPr>
          <w:rFonts w:ascii="Arial" w:hAnsi="Arial" w:cs="Arial"/>
          <w:szCs w:val="24"/>
          <w:lang w:val="en-US"/>
        </w:rPr>
      </w:pPr>
    </w:p>
    <w:p w14:paraId="49B52B85" w14:textId="77777777" w:rsidR="00FB7E1E" w:rsidRPr="00CC5966" w:rsidRDefault="00FB7E1E" w:rsidP="00FB7E1E">
      <w:pPr>
        <w:rPr>
          <w:rFonts w:ascii="Arial" w:hAnsi="Arial" w:cs="Arial"/>
          <w:szCs w:val="24"/>
          <w:lang w:val="en-US"/>
        </w:rPr>
      </w:pPr>
    </w:p>
    <w:p w14:paraId="46536EBA" w14:textId="77777777" w:rsidR="00FB7E1E" w:rsidRPr="00CC5966" w:rsidRDefault="00FB7E1E" w:rsidP="00FB7E1E">
      <w:pPr>
        <w:rPr>
          <w:rFonts w:ascii="Arial" w:hAnsi="Arial" w:cs="Arial"/>
          <w:szCs w:val="24"/>
          <w:lang w:val="en-US"/>
        </w:rPr>
      </w:pPr>
    </w:p>
    <w:p w14:paraId="09CBA526" w14:textId="77777777" w:rsidR="00FB7E1E" w:rsidRPr="00CC5966" w:rsidRDefault="00FB7E1E" w:rsidP="00FB7E1E">
      <w:pPr>
        <w:rPr>
          <w:rFonts w:ascii="Arial" w:hAnsi="Arial" w:cs="Arial"/>
          <w:szCs w:val="24"/>
          <w:lang w:val="en-US"/>
        </w:rPr>
      </w:pPr>
    </w:p>
    <w:p w14:paraId="648B5288" w14:textId="77777777" w:rsidR="00FB7E1E" w:rsidRPr="00CC5966" w:rsidRDefault="00FB7E1E" w:rsidP="00FB7E1E">
      <w:pPr>
        <w:rPr>
          <w:rFonts w:ascii="Arial" w:hAnsi="Arial" w:cs="Arial"/>
          <w:szCs w:val="24"/>
          <w:lang w:val="en-US"/>
        </w:rPr>
      </w:pPr>
    </w:p>
    <w:p w14:paraId="4FEA204B" w14:textId="77777777" w:rsidR="00FB7E1E" w:rsidRPr="00CC5966" w:rsidRDefault="00FB7E1E" w:rsidP="00FB7E1E">
      <w:pPr>
        <w:rPr>
          <w:rFonts w:ascii="Arial" w:hAnsi="Arial" w:cs="Arial"/>
          <w:szCs w:val="24"/>
          <w:lang w:val="en-US"/>
        </w:rPr>
      </w:pPr>
    </w:p>
    <w:p w14:paraId="63E5C4DF" w14:textId="77777777" w:rsidR="00FB7E1E" w:rsidRPr="00CC5966" w:rsidRDefault="00FB7E1E" w:rsidP="00FB7E1E">
      <w:pPr>
        <w:rPr>
          <w:rFonts w:ascii="Arial" w:hAnsi="Arial" w:cs="Arial"/>
          <w:szCs w:val="24"/>
          <w:lang w:val="en-US"/>
        </w:rPr>
      </w:pPr>
    </w:p>
    <w:p w14:paraId="00BE80DF" w14:textId="77777777" w:rsidR="00FB7E1E" w:rsidRPr="00CC5966" w:rsidRDefault="00FB7E1E" w:rsidP="00FB7E1E">
      <w:pPr>
        <w:rPr>
          <w:rFonts w:ascii="Arial" w:hAnsi="Arial" w:cs="Arial"/>
          <w:szCs w:val="24"/>
          <w:lang w:val="en-US"/>
        </w:rPr>
      </w:pPr>
    </w:p>
    <w:p w14:paraId="2762A708" w14:textId="77777777" w:rsidR="00FB7E1E" w:rsidRPr="00CC5966" w:rsidRDefault="00FB7E1E" w:rsidP="00FB7E1E">
      <w:pPr>
        <w:rPr>
          <w:rFonts w:ascii="Arial" w:hAnsi="Arial" w:cs="Arial"/>
          <w:szCs w:val="24"/>
          <w:lang w:val="en-US"/>
        </w:rPr>
      </w:pPr>
    </w:p>
    <w:p w14:paraId="0EAEA458" w14:textId="77777777" w:rsidR="00FB7E1E" w:rsidRPr="00CC5966" w:rsidRDefault="00FB7E1E" w:rsidP="00FB7E1E">
      <w:pPr>
        <w:rPr>
          <w:rFonts w:ascii="Arial" w:hAnsi="Arial" w:cs="Arial"/>
          <w:szCs w:val="24"/>
          <w:lang w:val="en-US"/>
        </w:rPr>
      </w:pPr>
    </w:p>
    <w:p w14:paraId="5CE3790E" w14:textId="77777777" w:rsidR="00FB7E1E" w:rsidRPr="00CC5966" w:rsidRDefault="00FB7E1E" w:rsidP="00FB7E1E">
      <w:pPr>
        <w:rPr>
          <w:rFonts w:ascii="Arial" w:hAnsi="Arial" w:cs="Arial"/>
          <w:szCs w:val="24"/>
          <w:lang w:val="en-US"/>
        </w:rPr>
      </w:pPr>
    </w:p>
    <w:p w14:paraId="1DA7EF4F" w14:textId="77777777" w:rsidR="00FB7E1E" w:rsidRPr="00CC5966" w:rsidRDefault="00FB7E1E" w:rsidP="00FB7E1E">
      <w:pPr>
        <w:rPr>
          <w:rFonts w:ascii="Arial" w:hAnsi="Arial" w:cs="Arial"/>
          <w:szCs w:val="24"/>
          <w:lang w:val="en-US"/>
        </w:rPr>
      </w:pPr>
    </w:p>
    <w:p w14:paraId="4E9463FE" w14:textId="77777777" w:rsidR="00FB7E1E" w:rsidRPr="00CC5966" w:rsidRDefault="00FB7E1E" w:rsidP="00FB7E1E">
      <w:pPr>
        <w:rPr>
          <w:rFonts w:ascii="Arial" w:hAnsi="Arial" w:cs="Arial"/>
          <w:szCs w:val="24"/>
          <w:lang w:val="en-US"/>
        </w:rPr>
      </w:pPr>
    </w:p>
    <w:p w14:paraId="2DCCED41" w14:textId="77777777" w:rsidR="00FB7E1E" w:rsidRPr="00CC5966" w:rsidRDefault="00FB7E1E" w:rsidP="00FB7E1E">
      <w:pPr>
        <w:rPr>
          <w:rFonts w:ascii="Arial" w:hAnsi="Arial" w:cs="Arial"/>
          <w:szCs w:val="24"/>
          <w:lang w:val="en-US"/>
        </w:rPr>
      </w:pPr>
    </w:p>
    <w:p w14:paraId="29B69242" w14:textId="77777777" w:rsidR="00FB7E1E" w:rsidRPr="00CC5966" w:rsidRDefault="00FB7E1E" w:rsidP="00FB7E1E">
      <w:pPr>
        <w:rPr>
          <w:rFonts w:ascii="Arial" w:hAnsi="Arial" w:cs="Arial"/>
          <w:szCs w:val="24"/>
          <w:lang w:val="en-US"/>
        </w:rPr>
      </w:pPr>
    </w:p>
    <w:p w14:paraId="5C15B7EE" w14:textId="77777777" w:rsidR="00FB7E1E" w:rsidRPr="00CC5966" w:rsidRDefault="00FB7E1E" w:rsidP="00FB7E1E">
      <w:pPr>
        <w:rPr>
          <w:rFonts w:ascii="Arial" w:hAnsi="Arial" w:cs="Arial"/>
          <w:szCs w:val="24"/>
          <w:lang w:val="en-US"/>
        </w:rPr>
      </w:pPr>
    </w:p>
    <w:p w14:paraId="483E0A04" w14:textId="77777777" w:rsidR="00FB7E1E" w:rsidRPr="00CC5966" w:rsidRDefault="00FB7E1E" w:rsidP="00FB7E1E">
      <w:pPr>
        <w:rPr>
          <w:rFonts w:ascii="Arial" w:hAnsi="Arial" w:cs="Arial"/>
          <w:szCs w:val="24"/>
          <w:lang w:val="en-US"/>
        </w:rPr>
      </w:pPr>
    </w:p>
    <w:p w14:paraId="0F130C27" w14:textId="77777777" w:rsidR="00FB7E1E" w:rsidRPr="00CC5966" w:rsidRDefault="00FB7E1E" w:rsidP="00FB7E1E">
      <w:pPr>
        <w:rPr>
          <w:rFonts w:ascii="Arial" w:hAnsi="Arial" w:cs="Arial"/>
          <w:szCs w:val="24"/>
          <w:lang w:val="en-US"/>
        </w:rPr>
      </w:pPr>
    </w:p>
    <w:p w14:paraId="68C5FFB2" w14:textId="77777777" w:rsidR="00FB7E1E" w:rsidRPr="00CC5966" w:rsidRDefault="00FB7E1E" w:rsidP="00FB7E1E">
      <w:pPr>
        <w:rPr>
          <w:rFonts w:ascii="Arial" w:hAnsi="Arial" w:cs="Arial"/>
          <w:szCs w:val="24"/>
          <w:lang w:val="en-US"/>
        </w:rPr>
      </w:pPr>
    </w:p>
    <w:p w14:paraId="0EEF2D1A" w14:textId="77777777" w:rsidR="00FB7E1E" w:rsidRPr="00CC5966" w:rsidRDefault="00FB7E1E" w:rsidP="00FB7E1E">
      <w:pPr>
        <w:rPr>
          <w:rFonts w:ascii="Arial" w:hAnsi="Arial" w:cs="Arial"/>
          <w:szCs w:val="24"/>
          <w:lang w:val="en-US"/>
        </w:rPr>
      </w:pPr>
    </w:p>
    <w:p w14:paraId="08A20555" w14:textId="77777777" w:rsidR="00FB7E1E" w:rsidRPr="00CC5966" w:rsidRDefault="00FB7E1E" w:rsidP="00FB7E1E">
      <w:pPr>
        <w:rPr>
          <w:rFonts w:ascii="Arial" w:hAnsi="Arial" w:cs="Arial"/>
          <w:szCs w:val="24"/>
          <w:lang w:val="en-US"/>
        </w:rPr>
      </w:pPr>
    </w:p>
    <w:p w14:paraId="4AB33AE9" w14:textId="77777777" w:rsidR="00FB7E1E" w:rsidRPr="00CC5966" w:rsidRDefault="00FB7E1E" w:rsidP="00FB7E1E">
      <w:pPr>
        <w:rPr>
          <w:rFonts w:ascii="Arial" w:hAnsi="Arial" w:cs="Arial"/>
          <w:szCs w:val="24"/>
          <w:lang w:val="en-US"/>
        </w:rPr>
      </w:pPr>
    </w:p>
    <w:p w14:paraId="58E7DCDA" w14:textId="77777777" w:rsidR="00FB7E1E" w:rsidRPr="00CC5966" w:rsidRDefault="00FB7E1E" w:rsidP="00FB7E1E">
      <w:pPr>
        <w:rPr>
          <w:rFonts w:ascii="Arial" w:hAnsi="Arial" w:cs="Arial"/>
          <w:szCs w:val="24"/>
          <w:lang w:val="en-US"/>
        </w:rPr>
      </w:pPr>
    </w:p>
    <w:p w14:paraId="521079BA" w14:textId="77777777" w:rsidR="00FB7E1E" w:rsidRPr="00CC5966" w:rsidRDefault="00FB7E1E" w:rsidP="00FB7E1E">
      <w:pPr>
        <w:rPr>
          <w:rFonts w:ascii="Arial" w:hAnsi="Arial" w:cs="Arial"/>
          <w:szCs w:val="24"/>
          <w:lang w:val="en-US"/>
        </w:rPr>
      </w:pPr>
    </w:p>
    <w:p w14:paraId="5D1AA8F0" w14:textId="77777777" w:rsidR="00FB7E1E" w:rsidRPr="00CC5966" w:rsidRDefault="00FB7E1E" w:rsidP="00FB7E1E">
      <w:pPr>
        <w:rPr>
          <w:rFonts w:ascii="Arial" w:hAnsi="Arial" w:cs="Arial"/>
          <w:szCs w:val="24"/>
          <w:lang w:val="en-US"/>
        </w:rPr>
      </w:pPr>
    </w:p>
    <w:p w14:paraId="62CFED41" w14:textId="77777777" w:rsidR="00FB7E1E" w:rsidRPr="00CC5966" w:rsidRDefault="00FB7E1E" w:rsidP="00FB7E1E">
      <w:pPr>
        <w:rPr>
          <w:rFonts w:ascii="Arial" w:hAnsi="Arial" w:cs="Arial"/>
          <w:szCs w:val="24"/>
          <w:lang w:val="en-US"/>
        </w:rPr>
      </w:pPr>
    </w:p>
    <w:p w14:paraId="5DCDD04C" w14:textId="77777777" w:rsidR="00FB7E1E" w:rsidRPr="00CC5966" w:rsidRDefault="00FB7E1E" w:rsidP="00FB7E1E">
      <w:pPr>
        <w:rPr>
          <w:rFonts w:ascii="Arial" w:hAnsi="Arial" w:cs="Arial"/>
          <w:szCs w:val="24"/>
          <w:lang w:val="en-US"/>
        </w:rPr>
      </w:pPr>
    </w:p>
    <w:p w14:paraId="3BBCCCD9" w14:textId="77777777" w:rsidR="00FB7E1E" w:rsidRPr="00CC5966" w:rsidRDefault="00FB7E1E" w:rsidP="00FB7E1E">
      <w:pPr>
        <w:rPr>
          <w:rFonts w:ascii="Arial" w:hAnsi="Arial" w:cs="Arial"/>
          <w:szCs w:val="24"/>
          <w:lang w:val="en-US"/>
        </w:rPr>
      </w:pPr>
    </w:p>
    <w:p w14:paraId="550B877C" w14:textId="77777777" w:rsidR="00FB7E1E" w:rsidRPr="00CC5966" w:rsidRDefault="00FB7E1E" w:rsidP="00FB7E1E">
      <w:pPr>
        <w:rPr>
          <w:rFonts w:ascii="Arial" w:hAnsi="Arial" w:cs="Arial"/>
          <w:szCs w:val="24"/>
          <w:lang w:val="en-US"/>
        </w:rPr>
      </w:pPr>
    </w:p>
    <w:p w14:paraId="3659740B" w14:textId="77777777" w:rsidR="00FB7E1E" w:rsidRPr="00F5439B" w:rsidRDefault="00FB7E1E" w:rsidP="00FB7E1E">
      <w:pPr>
        <w:rPr>
          <w:rFonts w:ascii="Arial" w:hAnsi="Arial" w:cs="Arial"/>
          <w:szCs w:val="24"/>
          <w:lang w:val="en-US"/>
        </w:rPr>
      </w:pPr>
    </w:p>
    <w:p w14:paraId="20C5953A" w14:textId="77777777" w:rsidR="00FB7E1E" w:rsidRPr="00D52CA5" w:rsidRDefault="00FB7E1E" w:rsidP="00FB7E1E">
      <w:pPr>
        <w:rPr>
          <w:rFonts w:ascii="Arial" w:hAnsi="Arial" w:cs="Arial"/>
          <w:szCs w:val="24"/>
          <w:lang w:val="en-US"/>
        </w:rPr>
      </w:pPr>
    </w:p>
    <w:p w14:paraId="56FA93A2" w14:textId="77777777" w:rsidR="00FB7E1E" w:rsidRPr="00D52CA5" w:rsidRDefault="00FB7E1E" w:rsidP="00FB7E1E">
      <w:pPr>
        <w:rPr>
          <w:rFonts w:ascii="Arial" w:hAnsi="Arial" w:cs="Arial"/>
          <w:szCs w:val="24"/>
          <w:lang w:val="en-US"/>
        </w:rPr>
      </w:pPr>
    </w:p>
    <w:p w14:paraId="65FE8537" w14:textId="77777777" w:rsidR="00FB7E1E" w:rsidRPr="00D52CA5" w:rsidRDefault="00FB7E1E" w:rsidP="00FB7E1E">
      <w:pPr>
        <w:rPr>
          <w:rFonts w:ascii="Arial" w:hAnsi="Arial" w:cs="Arial"/>
          <w:szCs w:val="24"/>
          <w:lang w:val="en-US"/>
        </w:rPr>
      </w:pPr>
    </w:p>
    <w:p w14:paraId="7049873D" w14:textId="77777777" w:rsidR="00FB7E1E" w:rsidRPr="00D52CA5" w:rsidRDefault="00FB7E1E" w:rsidP="00FB7E1E">
      <w:pPr>
        <w:rPr>
          <w:rFonts w:ascii="Arial" w:hAnsi="Arial" w:cs="Arial"/>
          <w:szCs w:val="24"/>
          <w:lang w:val="en-US"/>
        </w:rPr>
      </w:pPr>
    </w:p>
    <w:p w14:paraId="4FD61D74" w14:textId="77777777" w:rsidR="00FB7E1E" w:rsidRPr="00D52CA5" w:rsidRDefault="00FB7E1E" w:rsidP="00FB7E1E">
      <w:pPr>
        <w:rPr>
          <w:rFonts w:ascii="Arial" w:hAnsi="Arial" w:cs="Arial"/>
          <w:szCs w:val="24"/>
          <w:lang w:val="en-US"/>
        </w:rPr>
      </w:pPr>
    </w:p>
    <w:p w14:paraId="6434D35D" w14:textId="77777777" w:rsidR="00FB7E1E" w:rsidRPr="00D52CA5" w:rsidRDefault="00FB7E1E" w:rsidP="00FB7E1E">
      <w:pPr>
        <w:rPr>
          <w:rFonts w:ascii="Arial" w:hAnsi="Arial" w:cs="Arial"/>
          <w:szCs w:val="24"/>
          <w:lang w:val="en-US"/>
        </w:rPr>
      </w:pPr>
    </w:p>
    <w:p w14:paraId="599D8A06" w14:textId="204E182F" w:rsidR="00553861" w:rsidRPr="009168EF" w:rsidRDefault="00553861" w:rsidP="00FB7E1E">
      <w:pPr>
        <w:rPr>
          <w:rFonts w:ascii="Arial" w:hAnsi="Arial" w:cs="Arial"/>
          <w:szCs w:val="24"/>
          <w:lang w:val="en-US"/>
        </w:rPr>
      </w:pPr>
      <w:r w:rsidRPr="009168EF">
        <w:rPr>
          <w:rFonts w:ascii="Arial" w:hAnsi="Arial" w:cs="Arial"/>
          <w:b/>
          <w:szCs w:val="24"/>
          <w:lang w:val="en-US"/>
        </w:rPr>
        <w:lastRenderedPageBreak/>
        <w:t>Attachment A</w:t>
      </w:r>
      <w:r w:rsidRPr="009168EF">
        <w:rPr>
          <w:rFonts w:ascii="Arial" w:hAnsi="Arial" w:cs="Arial"/>
          <w:szCs w:val="24"/>
          <w:lang w:val="en-US"/>
        </w:rPr>
        <w:t xml:space="preserve">: </w:t>
      </w:r>
      <w:r w:rsidR="009168EF" w:rsidRPr="009168EF">
        <w:rPr>
          <w:rFonts w:ascii="Arial" w:hAnsi="Arial" w:cs="Arial"/>
          <w:b/>
          <w:szCs w:val="24"/>
          <w:lang w:val="en-US"/>
        </w:rPr>
        <w:t>New Meta -Alterna Timeline: T</w:t>
      </w:r>
      <w:r w:rsidR="00EC25C4" w:rsidRPr="009168EF">
        <w:rPr>
          <w:rFonts w:ascii="Arial" w:hAnsi="Arial" w:cs="Arial"/>
          <w:b/>
          <w:szCs w:val="24"/>
          <w:lang w:val="en-US"/>
        </w:rPr>
        <w:t>AC</w:t>
      </w:r>
      <w:r w:rsidR="009168EF" w:rsidRPr="009168EF">
        <w:rPr>
          <w:rFonts w:ascii="Arial" w:hAnsi="Arial" w:cs="Arial"/>
          <w:b/>
          <w:szCs w:val="24"/>
          <w:lang w:val="en-US"/>
        </w:rPr>
        <w:t xml:space="preserve"> Reviewed</w:t>
      </w:r>
    </w:p>
    <w:p w14:paraId="0BC4EFF5" w14:textId="36DA16F1" w:rsidR="00553861" w:rsidRPr="009168EF" w:rsidRDefault="00553861" w:rsidP="00FB7E1E">
      <w:pPr>
        <w:rPr>
          <w:rFonts w:ascii="Arial" w:hAnsi="Arial" w:cs="Arial"/>
          <w:szCs w:val="24"/>
          <w:lang w:val="en-US"/>
        </w:rPr>
      </w:pPr>
    </w:p>
    <w:tbl>
      <w:tblPr>
        <w:tblStyle w:val="TableGrid"/>
        <w:tblW w:w="0" w:type="auto"/>
        <w:tblLook w:val="04A0" w:firstRow="1" w:lastRow="0" w:firstColumn="1" w:lastColumn="0" w:noHBand="0" w:noVBand="1"/>
      </w:tblPr>
      <w:tblGrid>
        <w:gridCol w:w="7230"/>
        <w:gridCol w:w="2120"/>
      </w:tblGrid>
      <w:tr w:rsidR="001D01E5" w:rsidRPr="009168EF" w14:paraId="05C42CD6" w14:textId="77777777" w:rsidTr="007B26B5">
        <w:trPr>
          <w:trHeight w:val="375"/>
        </w:trPr>
        <w:tc>
          <w:tcPr>
            <w:tcW w:w="7230" w:type="dxa"/>
            <w:hideMark/>
          </w:tcPr>
          <w:p w14:paraId="3827A89B" w14:textId="77777777" w:rsidR="001D01E5" w:rsidRPr="009168EF" w:rsidRDefault="001D01E5" w:rsidP="007B26B5">
            <w:pPr>
              <w:rPr>
                <w:rFonts w:ascii="Arial" w:hAnsi="Arial" w:cs="Arial"/>
                <w:b/>
                <w:bCs w:val="0"/>
                <w:szCs w:val="24"/>
                <w:lang w:val="en-US"/>
              </w:rPr>
            </w:pPr>
            <w:r w:rsidRPr="009168EF">
              <w:rPr>
                <w:rFonts w:ascii="Arial" w:hAnsi="Arial" w:cs="Arial"/>
                <w:b/>
                <w:szCs w:val="24"/>
                <w:lang w:val="en-US"/>
              </w:rPr>
              <w:t xml:space="preserve">NEW META -ALTERNA TIMELINE: TAC REVIEWED </w:t>
            </w:r>
          </w:p>
        </w:tc>
        <w:tc>
          <w:tcPr>
            <w:tcW w:w="2120" w:type="dxa"/>
            <w:noWrap/>
            <w:hideMark/>
          </w:tcPr>
          <w:p w14:paraId="647C0B23" w14:textId="77777777" w:rsidR="001D01E5" w:rsidRPr="009168EF" w:rsidRDefault="001D01E5" w:rsidP="007B26B5">
            <w:pPr>
              <w:rPr>
                <w:rFonts w:ascii="Arial" w:hAnsi="Arial" w:cs="Arial"/>
                <w:b/>
                <w:bCs w:val="0"/>
                <w:szCs w:val="24"/>
              </w:rPr>
            </w:pPr>
            <w:r w:rsidRPr="009168EF">
              <w:rPr>
                <w:rFonts w:ascii="Arial" w:hAnsi="Arial" w:cs="Arial"/>
                <w:b/>
                <w:szCs w:val="24"/>
              </w:rPr>
              <w:t>Date</w:t>
            </w:r>
          </w:p>
        </w:tc>
      </w:tr>
      <w:tr w:rsidR="001D01E5" w:rsidRPr="009168EF" w14:paraId="601B9AF5" w14:textId="77777777" w:rsidTr="007B26B5">
        <w:trPr>
          <w:trHeight w:val="300"/>
        </w:trPr>
        <w:tc>
          <w:tcPr>
            <w:tcW w:w="7230" w:type="dxa"/>
            <w:hideMark/>
          </w:tcPr>
          <w:p w14:paraId="51F8CF87" w14:textId="77777777" w:rsidR="001D01E5" w:rsidRPr="009168EF" w:rsidRDefault="001D01E5" w:rsidP="007B26B5">
            <w:pPr>
              <w:rPr>
                <w:rFonts w:ascii="Arial" w:hAnsi="Arial" w:cs="Arial"/>
                <w:szCs w:val="24"/>
                <w:lang w:val="en-US"/>
              </w:rPr>
            </w:pPr>
            <w:r w:rsidRPr="009168EF">
              <w:rPr>
                <w:rFonts w:ascii="Arial" w:hAnsi="Arial" w:cs="Arial"/>
                <w:szCs w:val="24"/>
                <w:lang w:val="en-US"/>
              </w:rPr>
              <w:t>Content Crosswalk, Blueprint and Performance Level Descriptors (PLD) creation begins</w:t>
            </w:r>
          </w:p>
        </w:tc>
        <w:tc>
          <w:tcPr>
            <w:tcW w:w="2120" w:type="dxa"/>
            <w:noWrap/>
            <w:hideMark/>
          </w:tcPr>
          <w:p w14:paraId="513E5A50" w14:textId="77777777" w:rsidR="001D01E5" w:rsidRPr="009168EF" w:rsidRDefault="001D01E5" w:rsidP="007B26B5">
            <w:pPr>
              <w:rPr>
                <w:rFonts w:ascii="Arial" w:hAnsi="Arial" w:cs="Arial"/>
                <w:szCs w:val="24"/>
              </w:rPr>
            </w:pPr>
            <w:r w:rsidRPr="009168EF">
              <w:rPr>
                <w:rFonts w:ascii="Arial" w:hAnsi="Arial" w:cs="Arial"/>
                <w:szCs w:val="24"/>
              </w:rPr>
              <w:t>Oct-19</w:t>
            </w:r>
          </w:p>
        </w:tc>
      </w:tr>
      <w:tr w:rsidR="001D01E5" w:rsidRPr="009168EF" w14:paraId="7EE7E0FA" w14:textId="77777777" w:rsidTr="007B26B5">
        <w:trPr>
          <w:trHeight w:val="300"/>
        </w:trPr>
        <w:tc>
          <w:tcPr>
            <w:tcW w:w="7230" w:type="dxa"/>
            <w:hideMark/>
          </w:tcPr>
          <w:p w14:paraId="1E14986D" w14:textId="77777777" w:rsidR="001D01E5" w:rsidRPr="009168EF" w:rsidRDefault="001D01E5" w:rsidP="007B26B5">
            <w:pPr>
              <w:rPr>
                <w:rFonts w:ascii="Arial" w:hAnsi="Arial" w:cs="Arial"/>
                <w:szCs w:val="24"/>
              </w:rPr>
            </w:pPr>
            <w:r w:rsidRPr="009168EF">
              <w:rPr>
                <w:rFonts w:ascii="Arial" w:hAnsi="Arial" w:cs="Arial"/>
                <w:szCs w:val="24"/>
              </w:rPr>
              <w:t>Blueprint Validation Stakeholders Meeting</w:t>
            </w:r>
          </w:p>
        </w:tc>
        <w:tc>
          <w:tcPr>
            <w:tcW w:w="2120" w:type="dxa"/>
            <w:noWrap/>
            <w:hideMark/>
          </w:tcPr>
          <w:p w14:paraId="172844E6" w14:textId="77777777" w:rsidR="001D01E5" w:rsidRPr="009168EF" w:rsidRDefault="001D01E5" w:rsidP="007B26B5">
            <w:pPr>
              <w:rPr>
                <w:rFonts w:ascii="Arial" w:hAnsi="Arial" w:cs="Arial"/>
                <w:szCs w:val="24"/>
              </w:rPr>
            </w:pPr>
            <w:r w:rsidRPr="009168EF">
              <w:rPr>
                <w:rFonts w:ascii="Arial" w:hAnsi="Arial" w:cs="Arial"/>
                <w:szCs w:val="24"/>
              </w:rPr>
              <w:t>Oct-19</w:t>
            </w:r>
          </w:p>
        </w:tc>
      </w:tr>
      <w:tr w:rsidR="001D01E5" w:rsidRPr="009168EF" w14:paraId="004AFC08" w14:textId="77777777" w:rsidTr="007B26B5">
        <w:trPr>
          <w:trHeight w:val="300"/>
        </w:trPr>
        <w:tc>
          <w:tcPr>
            <w:tcW w:w="7230" w:type="dxa"/>
            <w:hideMark/>
          </w:tcPr>
          <w:p w14:paraId="20AEC438" w14:textId="77777777" w:rsidR="001D01E5" w:rsidRPr="009168EF" w:rsidRDefault="001D01E5" w:rsidP="007B26B5">
            <w:pPr>
              <w:rPr>
                <w:rFonts w:ascii="Arial" w:hAnsi="Arial" w:cs="Arial"/>
                <w:szCs w:val="24"/>
              </w:rPr>
            </w:pPr>
            <w:r w:rsidRPr="009168EF">
              <w:rPr>
                <w:rFonts w:ascii="Arial" w:hAnsi="Arial" w:cs="Arial"/>
                <w:szCs w:val="24"/>
              </w:rPr>
              <w:t>PLD Validation Stakeholders Meeting</w:t>
            </w:r>
          </w:p>
        </w:tc>
        <w:tc>
          <w:tcPr>
            <w:tcW w:w="2120" w:type="dxa"/>
            <w:noWrap/>
            <w:hideMark/>
          </w:tcPr>
          <w:p w14:paraId="6BAA534F" w14:textId="77777777" w:rsidR="001D01E5" w:rsidRPr="009168EF" w:rsidRDefault="001D01E5" w:rsidP="007B26B5">
            <w:pPr>
              <w:rPr>
                <w:rFonts w:ascii="Arial" w:hAnsi="Arial" w:cs="Arial"/>
                <w:szCs w:val="24"/>
              </w:rPr>
            </w:pPr>
            <w:r w:rsidRPr="009168EF">
              <w:rPr>
                <w:rFonts w:ascii="Arial" w:hAnsi="Arial" w:cs="Arial"/>
                <w:szCs w:val="24"/>
              </w:rPr>
              <w:t>Nov-19</w:t>
            </w:r>
          </w:p>
        </w:tc>
      </w:tr>
      <w:tr w:rsidR="001D01E5" w:rsidRPr="009168EF" w14:paraId="117EB637" w14:textId="77777777" w:rsidTr="007B26B5">
        <w:trPr>
          <w:trHeight w:val="300"/>
        </w:trPr>
        <w:tc>
          <w:tcPr>
            <w:tcW w:w="9800" w:type="dxa"/>
            <w:hideMark/>
          </w:tcPr>
          <w:p w14:paraId="57B37BF9" w14:textId="77777777" w:rsidR="001D01E5" w:rsidRPr="009168EF" w:rsidRDefault="001D01E5" w:rsidP="007B26B5">
            <w:pPr>
              <w:rPr>
                <w:rFonts w:ascii="Arial" w:hAnsi="Arial" w:cs="Arial"/>
                <w:szCs w:val="24"/>
              </w:rPr>
            </w:pPr>
            <w:r w:rsidRPr="009168EF">
              <w:rPr>
                <w:rFonts w:ascii="Arial" w:hAnsi="Arial" w:cs="Arial"/>
                <w:szCs w:val="24"/>
              </w:rPr>
              <w:t>Forms Construction work begins</w:t>
            </w:r>
          </w:p>
        </w:tc>
        <w:tc>
          <w:tcPr>
            <w:tcW w:w="2120" w:type="dxa"/>
            <w:noWrap/>
            <w:hideMark/>
          </w:tcPr>
          <w:p w14:paraId="1BA7DAB9" w14:textId="77777777" w:rsidR="001D01E5" w:rsidRPr="009168EF" w:rsidRDefault="001D01E5" w:rsidP="007B26B5">
            <w:pPr>
              <w:rPr>
                <w:rFonts w:ascii="Arial" w:hAnsi="Arial" w:cs="Arial"/>
                <w:szCs w:val="24"/>
              </w:rPr>
            </w:pPr>
            <w:r w:rsidRPr="009168EF">
              <w:rPr>
                <w:rFonts w:ascii="Arial" w:hAnsi="Arial" w:cs="Arial"/>
                <w:szCs w:val="24"/>
              </w:rPr>
              <w:t>Nov-19</w:t>
            </w:r>
          </w:p>
        </w:tc>
      </w:tr>
      <w:tr w:rsidR="001D01E5" w:rsidRPr="009168EF" w14:paraId="23766CB0" w14:textId="77777777" w:rsidTr="007B26B5">
        <w:trPr>
          <w:trHeight w:val="300"/>
        </w:trPr>
        <w:tc>
          <w:tcPr>
            <w:tcW w:w="9800" w:type="dxa"/>
            <w:hideMark/>
          </w:tcPr>
          <w:p w14:paraId="452108A3" w14:textId="77777777" w:rsidR="001D01E5" w:rsidRPr="009168EF" w:rsidRDefault="001D01E5" w:rsidP="007B26B5">
            <w:pPr>
              <w:rPr>
                <w:rFonts w:ascii="Arial" w:hAnsi="Arial" w:cs="Arial"/>
                <w:szCs w:val="24"/>
              </w:rPr>
            </w:pPr>
            <w:r w:rsidRPr="009168EF">
              <w:rPr>
                <w:rFonts w:ascii="Arial" w:hAnsi="Arial" w:cs="Arial"/>
                <w:szCs w:val="24"/>
              </w:rPr>
              <w:t>Training Material Stakeholders Meeting</w:t>
            </w:r>
          </w:p>
        </w:tc>
        <w:tc>
          <w:tcPr>
            <w:tcW w:w="2120" w:type="dxa"/>
            <w:noWrap/>
            <w:hideMark/>
          </w:tcPr>
          <w:p w14:paraId="1F5538F2" w14:textId="77777777" w:rsidR="001D01E5" w:rsidRPr="009168EF" w:rsidRDefault="001D01E5" w:rsidP="007B26B5">
            <w:pPr>
              <w:rPr>
                <w:rFonts w:ascii="Arial" w:hAnsi="Arial" w:cs="Arial"/>
                <w:szCs w:val="24"/>
              </w:rPr>
            </w:pPr>
            <w:r w:rsidRPr="009168EF">
              <w:rPr>
                <w:rFonts w:ascii="Arial" w:hAnsi="Arial" w:cs="Arial"/>
                <w:szCs w:val="24"/>
              </w:rPr>
              <w:t>Jan-20</w:t>
            </w:r>
          </w:p>
        </w:tc>
      </w:tr>
      <w:tr w:rsidR="001D01E5" w:rsidRPr="009168EF" w14:paraId="1E7D67D6" w14:textId="77777777" w:rsidTr="007B26B5">
        <w:trPr>
          <w:trHeight w:val="300"/>
        </w:trPr>
        <w:tc>
          <w:tcPr>
            <w:tcW w:w="9800" w:type="dxa"/>
          </w:tcPr>
          <w:p w14:paraId="11346E70" w14:textId="77777777" w:rsidR="001D01E5" w:rsidRPr="009168EF" w:rsidRDefault="001D01E5" w:rsidP="007B26B5">
            <w:pPr>
              <w:rPr>
                <w:rFonts w:ascii="Arial" w:hAnsi="Arial" w:cs="Arial"/>
                <w:szCs w:val="24"/>
              </w:rPr>
            </w:pPr>
            <w:r w:rsidRPr="009168EF">
              <w:rPr>
                <w:rFonts w:ascii="Arial" w:hAnsi="Arial" w:cs="Arial"/>
                <w:szCs w:val="24"/>
              </w:rPr>
              <w:t xml:space="preserve">Piloting New Meta-Alterna </w:t>
            </w:r>
          </w:p>
        </w:tc>
        <w:tc>
          <w:tcPr>
            <w:tcW w:w="2120" w:type="dxa"/>
            <w:noWrap/>
          </w:tcPr>
          <w:p w14:paraId="237D71A4" w14:textId="03456614" w:rsidR="001D01E5" w:rsidRPr="009168EF" w:rsidRDefault="009168EF" w:rsidP="007B26B5">
            <w:pPr>
              <w:rPr>
                <w:rFonts w:ascii="Arial" w:hAnsi="Arial" w:cs="Arial"/>
                <w:szCs w:val="24"/>
              </w:rPr>
            </w:pPr>
            <w:r w:rsidRPr="009168EF">
              <w:rPr>
                <w:rFonts w:ascii="Arial" w:hAnsi="Arial" w:cs="Arial"/>
                <w:szCs w:val="24"/>
              </w:rPr>
              <w:t xml:space="preserve">April- May </w:t>
            </w:r>
            <w:r w:rsidR="001D01E5" w:rsidRPr="009168EF">
              <w:rPr>
                <w:rFonts w:ascii="Arial" w:hAnsi="Arial" w:cs="Arial"/>
                <w:szCs w:val="24"/>
              </w:rPr>
              <w:t>2020</w:t>
            </w:r>
          </w:p>
        </w:tc>
      </w:tr>
      <w:tr w:rsidR="001D01E5" w:rsidRPr="009168EF" w14:paraId="2E878568" w14:textId="77777777" w:rsidTr="007B26B5">
        <w:trPr>
          <w:trHeight w:val="300"/>
        </w:trPr>
        <w:tc>
          <w:tcPr>
            <w:tcW w:w="7230" w:type="dxa"/>
            <w:hideMark/>
          </w:tcPr>
          <w:p w14:paraId="4C054C9E" w14:textId="77777777" w:rsidR="001D01E5" w:rsidRPr="009168EF" w:rsidRDefault="001D01E5" w:rsidP="007B26B5">
            <w:pPr>
              <w:rPr>
                <w:rFonts w:ascii="Arial" w:hAnsi="Arial" w:cs="Arial"/>
                <w:szCs w:val="24"/>
              </w:rPr>
            </w:pPr>
            <w:r w:rsidRPr="009168EF">
              <w:rPr>
                <w:rFonts w:ascii="Arial" w:hAnsi="Arial" w:cs="Arial"/>
                <w:szCs w:val="24"/>
              </w:rPr>
              <w:t>Teacher and Supervisor Trainings</w:t>
            </w:r>
          </w:p>
        </w:tc>
        <w:tc>
          <w:tcPr>
            <w:tcW w:w="2120" w:type="dxa"/>
            <w:noWrap/>
            <w:hideMark/>
          </w:tcPr>
          <w:p w14:paraId="02591501" w14:textId="77777777" w:rsidR="001D01E5" w:rsidRPr="009168EF" w:rsidRDefault="001D01E5" w:rsidP="007B26B5">
            <w:pPr>
              <w:rPr>
                <w:rFonts w:ascii="Arial" w:hAnsi="Arial" w:cs="Arial"/>
                <w:szCs w:val="24"/>
              </w:rPr>
            </w:pPr>
            <w:r w:rsidRPr="009168EF">
              <w:rPr>
                <w:rFonts w:ascii="Arial" w:hAnsi="Arial" w:cs="Arial"/>
                <w:szCs w:val="24"/>
              </w:rPr>
              <w:t>Jul-20</w:t>
            </w:r>
          </w:p>
        </w:tc>
      </w:tr>
      <w:tr w:rsidR="001D01E5" w:rsidRPr="009168EF" w14:paraId="3E7A3EB0" w14:textId="77777777" w:rsidTr="007B26B5">
        <w:trPr>
          <w:trHeight w:val="300"/>
        </w:trPr>
        <w:tc>
          <w:tcPr>
            <w:tcW w:w="7230" w:type="dxa"/>
            <w:hideMark/>
          </w:tcPr>
          <w:p w14:paraId="2015A98C" w14:textId="77777777" w:rsidR="001D01E5" w:rsidRPr="009168EF" w:rsidRDefault="001D01E5" w:rsidP="007B26B5">
            <w:pPr>
              <w:rPr>
                <w:rFonts w:ascii="Arial" w:hAnsi="Arial" w:cs="Arial"/>
                <w:szCs w:val="24"/>
              </w:rPr>
            </w:pPr>
            <w:r w:rsidRPr="009168EF">
              <w:rPr>
                <w:rFonts w:ascii="Arial" w:hAnsi="Arial" w:cs="Arial"/>
                <w:szCs w:val="24"/>
              </w:rPr>
              <w:t>Forms Publishing complete</w:t>
            </w:r>
          </w:p>
        </w:tc>
        <w:tc>
          <w:tcPr>
            <w:tcW w:w="2120" w:type="dxa"/>
            <w:noWrap/>
            <w:hideMark/>
          </w:tcPr>
          <w:p w14:paraId="7A162444" w14:textId="77777777" w:rsidR="001D01E5" w:rsidRPr="009168EF" w:rsidRDefault="001D01E5" w:rsidP="007B26B5">
            <w:pPr>
              <w:rPr>
                <w:rFonts w:ascii="Arial" w:hAnsi="Arial" w:cs="Arial"/>
                <w:szCs w:val="24"/>
              </w:rPr>
            </w:pPr>
            <w:r w:rsidRPr="009168EF">
              <w:rPr>
                <w:rFonts w:ascii="Arial" w:hAnsi="Arial" w:cs="Arial"/>
                <w:szCs w:val="24"/>
              </w:rPr>
              <w:t>Sep-20</w:t>
            </w:r>
          </w:p>
        </w:tc>
      </w:tr>
      <w:tr w:rsidR="001D01E5" w:rsidRPr="009168EF" w14:paraId="2DDFD374" w14:textId="77777777" w:rsidTr="007B26B5">
        <w:trPr>
          <w:trHeight w:val="300"/>
        </w:trPr>
        <w:tc>
          <w:tcPr>
            <w:tcW w:w="7230" w:type="dxa"/>
            <w:hideMark/>
          </w:tcPr>
          <w:p w14:paraId="72C3B4AF" w14:textId="77777777" w:rsidR="001D01E5" w:rsidRPr="009168EF" w:rsidRDefault="001D01E5" w:rsidP="007B26B5">
            <w:pPr>
              <w:rPr>
                <w:rFonts w:ascii="Arial" w:hAnsi="Arial" w:cs="Arial"/>
                <w:szCs w:val="24"/>
                <w:lang w:val="en-US"/>
              </w:rPr>
            </w:pPr>
            <w:r w:rsidRPr="009168EF">
              <w:rPr>
                <w:rFonts w:ascii="Arial" w:hAnsi="Arial" w:cs="Arial"/>
                <w:szCs w:val="24"/>
                <w:lang w:val="en-US"/>
              </w:rPr>
              <w:t>New Item Development for Spring 2022 administration begins</w:t>
            </w:r>
          </w:p>
        </w:tc>
        <w:tc>
          <w:tcPr>
            <w:tcW w:w="2120" w:type="dxa"/>
            <w:noWrap/>
            <w:hideMark/>
          </w:tcPr>
          <w:p w14:paraId="58F79A1B" w14:textId="77777777" w:rsidR="001D01E5" w:rsidRPr="009168EF" w:rsidRDefault="001D01E5" w:rsidP="007B26B5">
            <w:pPr>
              <w:rPr>
                <w:rFonts w:ascii="Arial" w:hAnsi="Arial" w:cs="Arial"/>
                <w:szCs w:val="24"/>
              </w:rPr>
            </w:pPr>
            <w:r w:rsidRPr="009168EF">
              <w:rPr>
                <w:rFonts w:ascii="Arial" w:hAnsi="Arial" w:cs="Arial"/>
                <w:szCs w:val="24"/>
              </w:rPr>
              <w:t>Nov-20</w:t>
            </w:r>
          </w:p>
        </w:tc>
      </w:tr>
      <w:tr w:rsidR="001D01E5" w:rsidRPr="009168EF" w14:paraId="6926968F" w14:textId="77777777" w:rsidTr="007B26B5">
        <w:trPr>
          <w:trHeight w:val="300"/>
        </w:trPr>
        <w:tc>
          <w:tcPr>
            <w:tcW w:w="7230" w:type="dxa"/>
            <w:hideMark/>
          </w:tcPr>
          <w:p w14:paraId="7EBFD437" w14:textId="77777777" w:rsidR="001D01E5" w:rsidRPr="009168EF" w:rsidRDefault="001D01E5" w:rsidP="007B26B5">
            <w:pPr>
              <w:rPr>
                <w:rFonts w:ascii="Arial" w:hAnsi="Arial" w:cs="Arial"/>
                <w:szCs w:val="24"/>
              </w:rPr>
            </w:pPr>
            <w:r w:rsidRPr="009168EF">
              <w:rPr>
                <w:rFonts w:ascii="Arial" w:hAnsi="Arial" w:cs="Arial"/>
                <w:szCs w:val="24"/>
              </w:rPr>
              <w:t>Online Forms Setup</w:t>
            </w:r>
          </w:p>
        </w:tc>
        <w:tc>
          <w:tcPr>
            <w:tcW w:w="2120" w:type="dxa"/>
            <w:noWrap/>
            <w:hideMark/>
          </w:tcPr>
          <w:p w14:paraId="203D4256" w14:textId="77777777" w:rsidR="001D01E5" w:rsidRPr="009168EF" w:rsidRDefault="001D01E5" w:rsidP="007B26B5">
            <w:pPr>
              <w:rPr>
                <w:rFonts w:ascii="Arial" w:hAnsi="Arial" w:cs="Arial"/>
                <w:szCs w:val="24"/>
              </w:rPr>
            </w:pPr>
            <w:r w:rsidRPr="009168EF">
              <w:rPr>
                <w:rFonts w:ascii="Arial" w:hAnsi="Arial" w:cs="Arial"/>
                <w:szCs w:val="24"/>
              </w:rPr>
              <w:t>Nov-20</w:t>
            </w:r>
          </w:p>
        </w:tc>
      </w:tr>
      <w:tr w:rsidR="001D01E5" w:rsidRPr="009168EF" w14:paraId="6DE63F02" w14:textId="77777777" w:rsidTr="007B26B5">
        <w:trPr>
          <w:trHeight w:val="300"/>
        </w:trPr>
        <w:tc>
          <w:tcPr>
            <w:tcW w:w="7230" w:type="dxa"/>
            <w:hideMark/>
          </w:tcPr>
          <w:p w14:paraId="086AEA6F" w14:textId="77777777" w:rsidR="001D01E5" w:rsidRPr="009168EF" w:rsidRDefault="001D01E5" w:rsidP="007B26B5">
            <w:pPr>
              <w:rPr>
                <w:rFonts w:ascii="Arial" w:hAnsi="Arial" w:cs="Arial"/>
                <w:szCs w:val="24"/>
              </w:rPr>
            </w:pPr>
            <w:r w:rsidRPr="009168EF">
              <w:rPr>
                <w:rFonts w:ascii="Arial" w:hAnsi="Arial" w:cs="Arial"/>
                <w:szCs w:val="24"/>
              </w:rPr>
              <w:t>Printing of Test Materials</w:t>
            </w:r>
          </w:p>
        </w:tc>
        <w:tc>
          <w:tcPr>
            <w:tcW w:w="2120" w:type="dxa"/>
            <w:noWrap/>
            <w:hideMark/>
          </w:tcPr>
          <w:p w14:paraId="08B048D1" w14:textId="77777777" w:rsidR="001D01E5" w:rsidRPr="009168EF" w:rsidRDefault="001D01E5" w:rsidP="007B26B5">
            <w:pPr>
              <w:rPr>
                <w:rFonts w:ascii="Arial" w:hAnsi="Arial" w:cs="Arial"/>
                <w:szCs w:val="24"/>
              </w:rPr>
            </w:pPr>
            <w:r w:rsidRPr="009168EF">
              <w:rPr>
                <w:rFonts w:ascii="Arial" w:hAnsi="Arial" w:cs="Arial"/>
                <w:szCs w:val="24"/>
              </w:rPr>
              <w:t>Dec-20</w:t>
            </w:r>
          </w:p>
        </w:tc>
      </w:tr>
      <w:tr w:rsidR="001D01E5" w:rsidRPr="009168EF" w14:paraId="161A1623" w14:textId="77777777" w:rsidTr="007B26B5">
        <w:trPr>
          <w:trHeight w:val="300"/>
        </w:trPr>
        <w:tc>
          <w:tcPr>
            <w:tcW w:w="7230" w:type="dxa"/>
            <w:hideMark/>
          </w:tcPr>
          <w:p w14:paraId="350C1BB3" w14:textId="77777777" w:rsidR="001D01E5" w:rsidRPr="009168EF" w:rsidRDefault="001D01E5" w:rsidP="007B26B5">
            <w:pPr>
              <w:rPr>
                <w:rFonts w:ascii="Arial" w:hAnsi="Arial" w:cs="Arial"/>
                <w:szCs w:val="24"/>
              </w:rPr>
            </w:pPr>
            <w:r w:rsidRPr="009168EF">
              <w:rPr>
                <w:rFonts w:ascii="Arial" w:hAnsi="Arial" w:cs="Arial"/>
                <w:szCs w:val="24"/>
              </w:rPr>
              <w:t>Online Training</w:t>
            </w:r>
          </w:p>
        </w:tc>
        <w:tc>
          <w:tcPr>
            <w:tcW w:w="2120" w:type="dxa"/>
            <w:noWrap/>
            <w:hideMark/>
          </w:tcPr>
          <w:p w14:paraId="2C8F7221" w14:textId="77777777" w:rsidR="001D01E5" w:rsidRPr="009168EF" w:rsidRDefault="001D01E5" w:rsidP="007B26B5">
            <w:pPr>
              <w:rPr>
                <w:rFonts w:ascii="Arial" w:hAnsi="Arial" w:cs="Arial"/>
                <w:szCs w:val="24"/>
              </w:rPr>
            </w:pPr>
            <w:r w:rsidRPr="009168EF">
              <w:rPr>
                <w:rFonts w:ascii="Arial" w:hAnsi="Arial" w:cs="Arial"/>
                <w:szCs w:val="24"/>
              </w:rPr>
              <w:t>Feb-21</w:t>
            </w:r>
          </w:p>
        </w:tc>
      </w:tr>
      <w:tr w:rsidR="001D01E5" w:rsidRPr="009168EF" w14:paraId="196162FA" w14:textId="77777777" w:rsidTr="007B26B5">
        <w:trPr>
          <w:trHeight w:val="300"/>
        </w:trPr>
        <w:tc>
          <w:tcPr>
            <w:tcW w:w="7230" w:type="dxa"/>
            <w:hideMark/>
          </w:tcPr>
          <w:p w14:paraId="01CFEE65" w14:textId="77777777" w:rsidR="001D01E5" w:rsidRPr="009168EF" w:rsidRDefault="001D01E5" w:rsidP="007B26B5">
            <w:pPr>
              <w:rPr>
                <w:rFonts w:ascii="Arial" w:hAnsi="Arial" w:cs="Arial"/>
                <w:szCs w:val="24"/>
              </w:rPr>
            </w:pPr>
            <w:r w:rsidRPr="009168EF">
              <w:rPr>
                <w:rFonts w:ascii="Arial" w:hAnsi="Arial" w:cs="Arial"/>
                <w:szCs w:val="24"/>
              </w:rPr>
              <w:t>PRDE Monitor Training</w:t>
            </w:r>
          </w:p>
        </w:tc>
        <w:tc>
          <w:tcPr>
            <w:tcW w:w="2120" w:type="dxa"/>
            <w:noWrap/>
            <w:hideMark/>
          </w:tcPr>
          <w:p w14:paraId="20F95C94" w14:textId="77777777" w:rsidR="001D01E5" w:rsidRPr="009168EF" w:rsidRDefault="001D01E5" w:rsidP="007B26B5">
            <w:pPr>
              <w:rPr>
                <w:rFonts w:ascii="Arial" w:hAnsi="Arial" w:cs="Arial"/>
                <w:szCs w:val="24"/>
              </w:rPr>
            </w:pPr>
            <w:r w:rsidRPr="009168EF">
              <w:rPr>
                <w:rFonts w:ascii="Arial" w:hAnsi="Arial" w:cs="Arial"/>
                <w:szCs w:val="24"/>
              </w:rPr>
              <w:t>Feb-21</w:t>
            </w:r>
          </w:p>
        </w:tc>
      </w:tr>
      <w:tr w:rsidR="001D01E5" w:rsidRPr="009168EF" w14:paraId="666A050B" w14:textId="77777777" w:rsidTr="007B26B5">
        <w:trPr>
          <w:trHeight w:val="300"/>
        </w:trPr>
        <w:tc>
          <w:tcPr>
            <w:tcW w:w="7230" w:type="dxa"/>
            <w:hideMark/>
          </w:tcPr>
          <w:p w14:paraId="481EC6B2" w14:textId="77777777" w:rsidR="001D01E5" w:rsidRPr="009168EF" w:rsidRDefault="001D01E5" w:rsidP="007B26B5">
            <w:pPr>
              <w:rPr>
                <w:rFonts w:ascii="Arial" w:hAnsi="Arial" w:cs="Arial"/>
                <w:szCs w:val="24"/>
              </w:rPr>
            </w:pPr>
            <w:r w:rsidRPr="009168EF">
              <w:rPr>
                <w:rFonts w:ascii="Arial" w:hAnsi="Arial" w:cs="Arial"/>
                <w:szCs w:val="24"/>
              </w:rPr>
              <w:t>Pre-test Meetings</w:t>
            </w:r>
          </w:p>
        </w:tc>
        <w:tc>
          <w:tcPr>
            <w:tcW w:w="2120" w:type="dxa"/>
            <w:noWrap/>
            <w:hideMark/>
          </w:tcPr>
          <w:p w14:paraId="5FB96524" w14:textId="77777777" w:rsidR="001D01E5" w:rsidRPr="009168EF" w:rsidRDefault="001D01E5" w:rsidP="007B26B5">
            <w:pPr>
              <w:rPr>
                <w:rFonts w:ascii="Arial" w:hAnsi="Arial" w:cs="Arial"/>
                <w:szCs w:val="24"/>
              </w:rPr>
            </w:pPr>
            <w:r w:rsidRPr="009168EF">
              <w:rPr>
                <w:rFonts w:ascii="Arial" w:hAnsi="Arial" w:cs="Arial"/>
                <w:szCs w:val="24"/>
              </w:rPr>
              <w:t>Feb-21</w:t>
            </w:r>
          </w:p>
        </w:tc>
      </w:tr>
      <w:tr w:rsidR="001D01E5" w:rsidRPr="009168EF" w14:paraId="7E6FDC5E" w14:textId="77777777" w:rsidTr="007B26B5">
        <w:trPr>
          <w:trHeight w:val="300"/>
        </w:trPr>
        <w:tc>
          <w:tcPr>
            <w:tcW w:w="7230" w:type="dxa"/>
            <w:hideMark/>
          </w:tcPr>
          <w:p w14:paraId="0C507794" w14:textId="77777777" w:rsidR="001D01E5" w:rsidRPr="009168EF" w:rsidRDefault="001D01E5" w:rsidP="007B26B5">
            <w:pPr>
              <w:rPr>
                <w:rFonts w:ascii="Arial" w:hAnsi="Arial" w:cs="Arial"/>
                <w:szCs w:val="24"/>
                <w:lang w:val="en-US"/>
              </w:rPr>
            </w:pPr>
            <w:r w:rsidRPr="009168EF">
              <w:rPr>
                <w:rFonts w:ascii="Arial" w:hAnsi="Arial" w:cs="Arial"/>
                <w:szCs w:val="24"/>
                <w:lang w:val="en-US"/>
              </w:rPr>
              <w:t>New META-PR ALTERNA administration begins (March - May 2021)</w:t>
            </w:r>
          </w:p>
        </w:tc>
        <w:tc>
          <w:tcPr>
            <w:tcW w:w="2120" w:type="dxa"/>
            <w:noWrap/>
            <w:hideMark/>
          </w:tcPr>
          <w:p w14:paraId="0608108E" w14:textId="77777777" w:rsidR="001D01E5" w:rsidRPr="009168EF" w:rsidRDefault="001D01E5" w:rsidP="007B26B5">
            <w:pPr>
              <w:rPr>
                <w:rFonts w:ascii="Arial" w:hAnsi="Arial" w:cs="Arial"/>
                <w:szCs w:val="24"/>
              </w:rPr>
            </w:pPr>
            <w:r w:rsidRPr="009168EF">
              <w:rPr>
                <w:rFonts w:ascii="Arial" w:hAnsi="Arial" w:cs="Arial"/>
                <w:szCs w:val="24"/>
              </w:rPr>
              <w:t>Mar-21</w:t>
            </w:r>
          </w:p>
        </w:tc>
      </w:tr>
    </w:tbl>
    <w:p w14:paraId="67AEF95C" w14:textId="77777777" w:rsidR="001D01E5" w:rsidRPr="009168EF" w:rsidRDefault="001D01E5" w:rsidP="00FB7E1E">
      <w:pPr>
        <w:rPr>
          <w:rFonts w:ascii="Arial" w:hAnsi="Arial" w:cs="Arial"/>
          <w:szCs w:val="24"/>
          <w:lang w:val="en-US"/>
        </w:rPr>
      </w:pPr>
    </w:p>
    <w:p w14:paraId="1D365370" w14:textId="77777777" w:rsidR="00553861" w:rsidRPr="009168EF" w:rsidRDefault="00553861" w:rsidP="00FB7E1E">
      <w:pPr>
        <w:rPr>
          <w:rFonts w:ascii="Arial" w:hAnsi="Arial" w:cs="Arial"/>
          <w:szCs w:val="24"/>
          <w:lang w:val="en-US"/>
        </w:rPr>
      </w:pPr>
    </w:p>
    <w:p w14:paraId="482BA376" w14:textId="77777777" w:rsidR="00553861" w:rsidRPr="009168EF" w:rsidRDefault="00553861" w:rsidP="00FB7E1E">
      <w:pPr>
        <w:rPr>
          <w:rFonts w:ascii="Arial" w:hAnsi="Arial" w:cs="Arial"/>
          <w:szCs w:val="24"/>
          <w:lang w:val="en-US"/>
        </w:rPr>
      </w:pPr>
    </w:p>
    <w:p w14:paraId="4D2AD369" w14:textId="77777777" w:rsidR="00553861" w:rsidRPr="00595835" w:rsidRDefault="00553861" w:rsidP="00FB7E1E">
      <w:pPr>
        <w:rPr>
          <w:rFonts w:ascii="Arial" w:hAnsi="Arial" w:cs="Arial"/>
          <w:lang w:val="en-US"/>
        </w:rPr>
      </w:pPr>
    </w:p>
    <w:p w14:paraId="7EFD5269" w14:textId="77777777" w:rsidR="00553861" w:rsidRPr="00595835" w:rsidRDefault="00553861" w:rsidP="00FB7E1E">
      <w:pPr>
        <w:rPr>
          <w:rFonts w:ascii="Arial" w:hAnsi="Arial" w:cs="Arial"/>
          <w:lang w:val="en-US"/>
        </w:rPr>
      </w:pPr>
    </w:p>
    <w:p w14:paraId="574F7C3B" w14:textId="77777777" w:rsidR="00553861" w:rsidRPr="00595835" w:rsidRDefault="00553861" w:rsidP="00FB7E1E">
      <w:pPr>
        <w:rPr>
          <w:rFonts w:ascii="Arial" w:hAnsi="Arial" w:cs="Arial"/>
          <w:lang w:val="en-US"/>
        </w:rPr>
      </w:pPr>
    </w:p>
    <w:p w14:paraId="1F5DC777" w14:textId="77777777" w:rsidR="00553861" w:rsidRPr="00595835" w:rsidRDefault="00553861" w:rsidP="00FB7E1E">
      <w:pPr>
        <w:rPr>
          <w:rFonts w:ascii="Arial" w:hAnsi="Arial" w:cs="Arial"/>
          <w:lang w:val="en-US"/>
        </w:rPr>
      </w:pPr>
    </w:p>
    <w:p w14:paraId="6BB9E683" w14:textId="77777777" w:rsidR="00553861" w:rsidRPr="00595835" w:rsidRDefault="00553861" w:rsidP="00FB7E1E">
      <w:pPr>
        <w:rPr>
          <w:rFonts w:ascii="Arial" w:hAnsi="Arial" w:cs="Arial"/>
          <w:lang w:val="en-US"/>
        </w:rPr>
      </w:pPr>
    </w:p>
    <w:p w14:paraId="55CD17F7" w14:textId="77777777" w:rsidR="00553861" w:rsidRPr="00595835" w:rsidRDefault="00553861" w:rsidP="00FB7E1E">
      <w:pPr>
        <w:rPr>
          <w:rFonts w:ascii="Arial" w:hAnsi="Arial" w:cs="Arial"/>
          <w:lang w:val="en-US"/>
        </w:rPr>
      </w:pPr>
    </w:p>
    <w:p w14:paraId="381D399F" w14:textId="77777777" w:rsidR="00553861" w:rsidRPr="00595835" w:rsidRDefault="00553861" w:rsidP="00FB7E1E">
      <w:pPr>
        <w:rPr>
          <w:rFonts w:ascii="Arial" w:hAnsi="Arial" w:cs="Arial"/>
          <w:lang w:val="en-US"/>
        </w:rPr>
      </w:pPr>
    </w:p>
    <w:p w14:paraId="543848E6" w14:textId="77777777" w:rsidR="00553861" w:rsidRPr="00595835" w:rsidRDefault="00553861" w:rsidP="00FB7E1E">
      <w:pPr>
        <w:rPr>
          <w:rFonts w:ascii="Arial" w:hAnsi="Arial" w:cs="Arial"/>
          <w:lang w:val="en-US"/>
        </w:rPr>
      </w:pPr>
    </w:p>
    <w:p w14:paraId="0E518BFB" w14:textId="77777777" w:rsidR="00553861" w:rsidRPr="00595835" w:rsidRDefault="00553861" w:rsidP="00FB7E1E">
      <w:pPr>
        <w:rPr>
          <w:rFonts w:ascii="Arial" w:hAnsi="Arial" w:cs="Arial"/>
          <w:lang w:val="en-US"/>
        </w:rPr>
      </w:pPr>
    </w:p>
    <w:p w14:paraId="6973C94A" w14:textId="77777777" w:rsidR="00553861" w:rsidRPr="00595835" w:rsidRDefault="00553861" w:rsidP="00FB7E1E">
      <w:pPr>
        <w:rPr>
          <w:rFonts w:ascii="Arial" w:hAnsi="Arial" w:cs="Arial"/>
          <w:lang w:val="en-US"/>
        </w:rPr>
      </w:pPr>
    </w:p>
    <w:p w14:paraId="19FE0310" w14:textId="77777777" w:rsidR="00553861" w:rsidRPr="00595835" w:rsidRDefault="00553861" w:rsidP="00FB7E1E">
      <w:pPr>
        <w:rPr>
          <w:rFonts w:ascii="Arial" w:hAnsi="Arial" w:cs="Arial"/>
          <w:lang w:val="en-US"/>
        </w:rPr>
      </w:pPr>
    </w:p>
    <w:p w14:paraId="40C834DC" w14:textId="77777777" w:rsidR="00553861" w:rsidRPr="00595835" w:rsidRDefault="00553861" w:rsidP="00FB7E1E">
      <w:pPr>
        <w:rPr>
          <w:rFonts w:ascii="Arial" w:hAnsi="Arial" w:cs="Arial"/>
          <w:lang w:val="en-US"/>
        </w:rPr>
      </w:pPr>
    </w:p>
    <w:p w14:paraId="5BA0B0AA" w14:textId="77777777" w:rsidR="00553861" w:rsidRPr="00595835" w:rsidRDefault="00553861" w:rsidP="00FB7E1E">
      <w:pPr>
        <w:rPr>
          <w:rFonts w:ascii="Arial" w:hAnsi="Arial" w:cs="Arial"/>
          <w:lang w:val="en-US"/>
        </w:rPr>
      </w:pPr>
    </w:p>
    <w:p w14:paraId="3EA6544E" w14:textId="77777777" w:rsidR="00553861" w:rsidRPr="00595835" w:rsidRDefault="00553861" w:rsidP="00FB7E1E">
      <w:pPr>
        <w:rPr>
          <w:rFonts w:ascii="Arial" w:hAnsi="Arial" w:cs="Arial"/>
          <w:lang w:val="en-US"/>
        </w:rPr>
      </w:pPr>
    </w:p>
    <w:p w14:paraId="0DFD196B" w14:textId="77777777" w:rsidR="00553861" w:rsidRPr="00595835" w:rsidRDefault="00553861" w:rsidP="00FB7E1E">
      <w:pPr>
        <w:rPr>
          <w:rFonts w:ascii="Arial" w:hAnsi="Arial" w:cs="Arial"/>
          <w:lang w:val="en-US"/>
        </w:rPr>
      </w:pPr>
    </w:p>
    <w:p w14:paraId="41C4D29F" w14:textId="77777777" w:rsidR="00553861" w:rsidRPr="00595835" w:rsidRDefault="00553861" w:rsidP="00FB7E1E">
      <w:pPr>
        <w:rPr>
          <w:rFonts w:ascii="Arial" w:hAnsi="Arial" w:cs="Arial"/>
          <w:lang w:val="en-US"/>
        </w:rPr>
      </w:pPr>
    </w:p>
    <w:p w14:paraId="36D0F2CE" w14:textId="77777777" w:rsidR="00553861" w:rsidRPr="00595835" w:rsidRDefault="00553861" w:rsidP="00FB7E1E">
      <w:pPr>
        <w:rPr>
          <w:rFonts w:ascii="Arial" w:hAnsi="Arial" w:cs="Arial"/>
          <w:lang w:val="en-US"/>
        </w:rPr>
      </w:pPr>
    </w:p>
    <w:p w14:paraId="08FFA8E6" w14:textId="77777777" w:rsidR="00553861" w:rsidRPr="00595835" w:rsidRDefault="00553861" w:rsidP="00FB7E1E">
      <w:pPr>
        <w:rPr>
          <w:rFonts w:ascii="Arial" w:hAnsi="Arial" w:cs="Arial"/>
          <w:lang w:val="en-US"/>
        </w:rPr>
      </w:pPr>
    </w:p>
    <w:p w14:paraId="52FF2DC9" w14:textId="77777777" w:rsidR="00553861" w:rsidRPr="00595835" w:rsidRDefault="00553861" w:rsidP="00FB7E1E">
      <w:pPr>
        <w:rPr>
          <w:rFonts w:ascii="Arial" w:hAnsi="Arial" w:cs="Arial"/>
          <w:lang w:val="en-US"/>
        </w:rPr>
      </w:pPr>
    </w:p>
    <w:p w14:paraId="228C54A2" w14:textId="77777777" w:rsidR="00553861" w:rsidRPr="00595835" w:rsidRDefault="00553861" w:rsidP="00FB7E1E">
      <w:pPr>
        <w:rPr>
          <w:rFonts w:ascii="Arial" w:hAnsi="Arial" w:cs="Arial"/>
          <w:lang w:val="en-US"/>
        </w:rPr>
      </w:pPr>
    </w:p>
    <w:p w14:paraId="7C9791CE" w14:textId="77777777" w:rsidR="00553861" w:rsidRPr="00595835" w:rsidRDefault="00553861" w:rsidP="00FB7E1E">
      <w:pPr>
        <w:rPr>
          <w:rFonts w:ascii="Arial" w:hAnsi="Arial" w:cs="Arial"/>
          <w:lang w:val="en-US"/>
        </w:rPr>
      </w:pPr>
    </w:p>
    <w:p w14:paraId="331BD37A" w14:textId="77777777" w:rsidR="00553861" w:rsidRPr="00CC5966" w:rsidRDefault="00553861" w:rsidP="00FB7E1E">
      <w:pPr>
        <w:rPr>
          <w:rFonts w:ascii="Arial" w:hAnsi="Arial" w:cs="Arial"/>
          <w:b/>
          <w:szCs w:val="24"/>
          <w:lang w:val="en-US"/>
        </w:rPr>
      </w:pPr>
      <w:r w:rsidRPr="00595835">
        <w:rPr>
          <w:rFonts w:ascii="Arial" w:hAnsi="Arial" w:cs="Arial"/>
          <w:b/>
          <w:szCs w:val="24"/>
          <w:lang w:val="en-US"/>
        </w:rPr>
        <w:lastRenderedPageBreak/>
        <w:t xml:space="preserve">Attachment B: </w:t>
      </w:r>
      <w:r w:rsidRPr="00CC5966">
        <w:rPr>
          <w:rFonts w:ascii="Arial" w:hAnsi="Arial" w:cs="Arial"/>
          <w:b/>
          <w:szCs w:val="24"/>
          <w:lang w:val="en-US"/>
        </w:rPr>
        <w:t>Fiscal Wellness Documentation</w:t>
      </w:r>
    </w:p>
    <w:p w14:paraId="4D8CBA8C" w14:textId="77777777" w:rsidR="00553861" w:rsidRPr="00D52CA5" w:rsidRDefault="00553861" w:rsidP="00553861">
      <w:pPr>
        <w:rPr>
          <w:rFonts w:ascii="Arial" w:hAnsi="Arial" w:cs="Arial"/>
          <w:b/>
          <w:szCs w:val="24"/>
          <w:lang w:val="en-US"/>
        </w:rPr>
      </w:pPr>
    </w:p>
    <w:p w14:paraId="2ADD74C9" w14:textId="77777777" w:rsidR="00747071" w:rsidRPr="00D52CA5" w:rsidRDefault="00747071" w:rsidP="00747071">
      <w:pPr>
        <w:rPr>
          <w:rFonts w:ascii="Arial" w:hAnsi="Arial" w:cs="Arial"/>
          <w:szCs w:val="24"/>
          <w:lang w:val="en-US"/>
        </w:rPr>
      </w:pPr>
      <w:r w:rsidRPr="00D52CA5">
        <w:rPr>
          <w:rFonts w:ascii="Arial" w:hAnsi="Arial" w:cs="Arial"/>
          <w:szCs w:val="24"/>
          <w:lang w:val="en-US"/>
        </w:rPr>
        <w:t>The documents required to prove the entity financial wellness are:</w:t>
      </w:r>
      <w:r w:rsidRPr="00D52CA5">
        <w:rPr>
          <w:rFonts w:ascii="Arial" w:hAnsi="Arial" w:cs="Arial"/>
          <w:szCs w:val="24"/>
          <w:lang w:val="en-US"/>
        </w:rPr>
        <w:br/>
      </w:r>
    </w:p>
    <w:p w14:paraId="0CD61A64" w14:textId="77777777" w:rsidR="00747071" w:rsidRDefault="00747071" w:rsidP="00747071">
      <w:pPr>
        <w:pStyle w:val="ListParagraph"/>
        <w:numPr>
          <w:ilvl w:val="0"/>
          <w:numId w:val="37"/>
        </w:numPr>
        <w:rPr>
          <w:rFonts w:cs="Arial"/>
          <w:sz w:val="24"/>
          <w:szCs w:val="24"/>
          <w:lang w:val="en-US"/>
        </w:rPr>
      </w:pPr>
      <w:r w:rsidRPr="00D52CA5">
        <w:rPr>
          <w:rFonts w:cs="Arial"/>
          <w:sz w:val="24"/>
          <w:szCs w:val="24"/>
          <w:lang w:val="en-US"/>
        </w:rPr>
        <w:t>Audited, revised or compiled financial statements.</w:t>
      </w:r>
      <w:r w:rsidRPr="00D52CA5">
        <w:rPr>
          <w:rFonts w:cs="Arial"/>
          <w:sz w:val="24"/>
          <w:szCs w:val="24"/>
          <w:shd w:val="clear" w:color="auto" w:fill="F5F5F5"/>
          <w:lang w:val="en-US"/>
        </w:rPr>
        <w:t xml:space="preserve"> </w:t>
      </w:r>
      <w:r w:rsidRPr="00D52CA5">
        <w:rPr>
          <w:rFonts w:cs="Arial"/>
          <w:sz w:val="24"/>
          <w:szCs w:val="24"/>
          <w:lang w:val="en-US"/>
        </w:rPr>
        <w:t>This information must have at least the Balance Sheet, Income Statement</w:t>
      </w:r>
      <w:r>
        <w:rPr>
          <w:rFonts w:cs="Arial"/>
          <w:sz w:val="24"/>
          <w:szCs w:val="24"/>
          <w:lang w:val="en-US"/>
        </w:rPr>
        <w:t xml:space="preserve">, </w:t>
      </w:r>
      <w:r w:rsidRPr="00D52CA5">
        <w:rPr>
          <w:rFonts w:cs="Arial"/>
          <w:sz w:val="24"/>
          <w:szCs w:val="24"/>
          <w:lang w:val="en-US"/>
        </w:rPr>
        <w:t>Cash Flow and the auditors’ notes.</w:t>
      </w:r>
      <w:r w:rsidRPr="00D52CA5">
        <w:rPr>
          <w:rFonts w:cs="Arial"/>
          <w:sz w:val="24"/>
          <w:szCs w:val="24"/>
          <w:shd w:val="clear" w:color="auto" w:fill="F5F5F5"/>
          <w:lang w:val="en-US"/>
        </w:rPr>
        <w:t xml:space="preserve"> </w:t>
      </w:r>
      <w:r w:rsidRPr="00D52CA5">
        <w:rPr>
          <w:rFonts w:cs="Arial"/>
          <w:sz w:val="24"/>
          <w:szCs w:val="24"/>
          <w:lang w:val="en-US"/>
        </w:rPr>
        <w:t>*</w:t>
      </w:r>
    </w:p>
    <w:p w14:paraId="0CBF19DD" w14:textId="77777777" w:rsidR="00747071" w:rsidRPr="00D52CA5" w:rsidRDefault="00747071" w:rsidP="00747071">
      <w:pPr>
        <w:pStyle w:val="ListParagraph"/>
        <w:ind w:left="783"/>
        <w:rPr>
          <w:rFonts w:cs="Arial"/>
          <w:sz w:val="24"/>
          <w:szCs w:val="24"/>
          <w:lang w:val="en-US"/>
        </w:rPr>
      </w:pPr>
    </w:p>
    <w:p w14:paraId="1A4FFB38" w14:textId="77777777" w:rsidR="00747071" w:rsidRPr="00D52CA5" w:rsidRDefault="00747071" w:rsidP="00747071">
      <w:pPr>
        <w:pStyle w:val="ListParagraph"/>
        <w:numPr>
          <w:ilvl w:val="0"/>
          <w:numId w:val="37"/>
        </w:numPr>
        <w:rPr>
          <w:rFonts w:cs="Arial"/>
          <w:sz w:val="24"/>
          <w:szCs w:val="24"/>
          <w:lang w:val="en-US"/>
        </w:rPr>
      </w:pPr>
      <w:r w:rsidRPr="00D52CA5">
        <w:rPr>
          <w:rFonts w:cs="Arial"/>
          <w:sz w:val="24"/>
          <w:szCs w:val="24"/>
          <w:lang w:val="en-US"/>
        </w:rPr>
        <w:t>The current balance of any credit line to be used in the development of the proposed project, if any.</w:t>
      </w:r>
    </w:p>
    <w:p w14:paraId="09655536" w14:textId="77777777" w:rsidR="00747071" w:rsidRPr="00D52CA5" w:rsidRDefault="00747071" w:rsidP="00747071">
      <w:pPr>
        <w:pStyle w:val="ListParagraph"/>
        <w:ind w:left="783"/>
        <w:rPr>
          <w:rFonts w:cs="Arial"/>
          <w:sz w:val="24"/>
          <w:szCs w:val="24"/>
          <w:lang w:val="en-US"/>
        </w:rPr>
      </w:pPr>
    </w:p>
    <w:p w14:paraId="0F829F22" w14:textId="77777777" w:rsidR="00747071" w:rsidRPr="00D52CA5" w:rsidRDefault="00747071" w:rsidP="00747071">
      <w:pPr>
        <w:pStyle w:val="ListParagraph"/>
        <w:ind w:left="0"/>
        <w:rPr>
          <w:rFonts w:cs="Arial"/>
          <w:sz w:val="24"/>
          <w:szCs w:val="24"/>
          <w:lang w:val="en-US"/>
        </w:rPr>
      </w:pPr>
      <w:r w:rsidRPr="00D52CA5">
        <w:rPr>
          <w:rFonts w:cs="Arial"/>
          <w:sz w:val="24"/>
          <w:szCs w:val="24"/>
          <w:lang w:val="en-US"/>
        </w:rPr>
        <w:t>* The financial statements presented must be from the proposing entity and not from the partners or incorporators.</w:t>
      </w:r>
      <w:r w:rsidRPr="00D52CA5">
        <w:rPr>
          <w:rFonts w:cs="Arial"/>
          <w:sz w:val="24"/>
          <w:szCs w:val="24"/>
          <w:shd w:val="clear" w:color="auto" w:fill="F5F5F5"/>
          <w:lang w:val="en-US"/>
        </w:rPr>
        <w:t xml:space="preserve"> </w:t>
      </w:r>
      <w:r w:rsidRPr="00D52CA5">
        <w:rPr>
          <w:rFonts w:cs="Arial"/>
          <w:sz w:val="24"/>
          <w:szCs w:val="24"/>
          <w:lang w:val="en-US"/>
        </w:rPr>
        <w:t>This requirement does not apply to government entities.</w:t>
      </w:r>
    </w:p>
    <w:p w14:paraId="211F9CC4" w14:textId="77777777" w:rsidR="00553861" w:rsidRPr="00D52CA5" w:rsidRDefault="00553861" w:rsidP="00553861">
      <w:pPr>
        <w:rPr>
          <w:rFonts w:ascii="Arial" w:hAnsi="Arial" w:cs="Arial"/>
          <w:b/>
          <w:szCs w:val="24"/>
          <w:lang w:val="en-US"/>
        </w:rPr>
      </w:pPr>
    </w:p>
    <w:p w14:paraId="54CDD4A2" w14:textId="77777777" w:rsidR="00553861" w:rsidRPr="00D52CA5" w:rsidRDefault="00553861" w:rsidP="00553861">
      <w:pPr>
        <w:rPr>
          <w:rFonts w:ascii="Arial" w:hAnsi="Arial" w:cs="Arial"/>
          <w:b/>
          <w:szCs w:val="24"/>
          <w:lang w:val="en-US"/>
        </w:rPr>
      </w:pPr>
    </w:p>
    <w:p w14:paraId="776324FD" w14:textId="77777777" w:rsidR="00553861" w:rsidRPr="00D52CA5" w:rsidRDefault="00553861" w:rsidP="00553861">
      <w:pPr>
        <w:rPr>
          <w:rFonts w:ascii="Arial" w:hAnsi="Arial" w:cs="Arial"/>
          <w:b/>
          <w:szCs w:val="24"/>
          <w:lang w:val="en-US"/>
        </w:rPr>
      </w:pPr>
    </w:p>
    <w:p w14:paraId="318EEB75" w14:textId="77777777" w:rsidR="00553861" w:rsidRPr="00D52CA5" w:rsidRDefault="00553861" w:rsidP="00553861">
      <w:pPr>
        <w:rPr>
          <w:rFonts w:ascii="Arial" w:hAnsi="Arial" w:cs="Arial"/>
          <w:b/>
          <w:szCs w:val="24"/>
          <w:lang w:val="en-US"/>
        </w:rPr>
      </w:pPr>
    </w:p>
    <w:p w14:paraId="52EBB08F" w14:textId="77777777" w:rsidR="00553861" w:rsidRPr="00D52CA5" w:rsidRDefault="00553861" w:rsidP="00553861">
      <w:pPr>
        <w:rPr>
          <w:rFonts w:ascii="Arial" w:hAnsi="Arial" w:cs="Arial"/>
          <w:b/>
          <w:szCs w:val="24"/>
          <w:lang w:val="en-US"/>
        </w:rPr>
      </w:pPr>
    </w:p>
    <w:p w14:paraId="36E13B9C" w14:textId="77777777" w:rsidR="00553861" w:rsidRPr="00D52CA5" w:rsidRDefault="00553861" w:rsidP="00553861">
      <w:pPr>
        <w:rPr>
          <w:rFonts w:ascii="Arial" w:hAnsi="Arial" w:cs="Arial"/>
          <w:b/>
          <w:szCs w:val="24"/>
          <w:lang w:val="en-US"/>
        </w:rPr>
      </w:pPr>
    </w:p>
    <w:p w14:paraId="79B8AB75" w14:textId="77777777" w:rsidR="00553861" w:rsidRPr="00D52CA5" w:rsidRDefault="00553861" w:rsidP="00553861">
      <w:pPr>
        <w:rPr>
          <w:rFonts w:ascii="Arial" w:hAnsi="Arial" w:cs="Arial"/>
          <w:b/>
          <w:szCs w:val="24"/>
          <w:lang w:val="en-US"/>
        </w:rPr>
      </w:pPr>
    </w:p>
    <w:p w14:paraId="3C9694E6" w14:textId="77777777" w:rsidR="00553861" w:rsidRPr="007A7100" w:rsidRDefault="00553861" w:rsidP="00553861">
      <w:pPr>
        <w:rPr>
          <w:rFonts w:ascii="Arial" w:hAnsi="Arial" w:cs="Arial"/>
          <w:b/>
          <w:szCs w:val="24"/>
          <w:lang w:val="en-US"/>
        </w:rPr>
      </w:pPr>
    </w:p>
    <w:p w14:paraId="77DB1CE2" w14:textId="77777777" w:rsidR="00553861" w:rsidRPr="007A7100" w:rsidRDefault="00553861" w:rsidP="00553861">
      <w:pPr>
        <w:rPr>
          <w:rFonts w:ascii="Arial" w:hAnsi="Arial" w:cs="Arial"/>
          <w:b/>
          <w:szCs w:val="24"/>
          <w:lang w:val="en-US"/>
        </w:rPr>
      </w:pPr>
    </w:p>
    <w:p w14:paraId="2BF0086F" w14:textId="77777777" w:rsidR="00553861" w:rsidRPr="007A7100" w:rsidRDefault="00553861" w:rsidP="00553861">
      <w:pPr>
        <w:rPr>
          <w:rFonts w:ascii="Arial" w:hAnsi="Arial" w:cs="Arial"/>
          <w:b/>
          <w:szCs w:val="24"/>
          <w:lang w:val="en-US"/>
        </w:rPr>
      </w:pPr>
    </w:p>
    <w:p w14:paraId="32804764" w14:textId="77777777" w:rsidR="00553861" w:rsidRPr="007A7100" w:rsidRDefault="00553861" w:rsidP="00553861">
      <w:pPr>
        <w:rPr>
          <w:rFonts w:ascii="Arial" w:hAnsi="Arial" w:cs="Arial"/>
          <w:b/>
          <w:szCs w:val="24"/>
          <w:lang w:val="en-US"/>
        </w:rPr>
      </w:pPr>
    </w:p>
    <w:p w14:paraId="7E3FA296" w14:textId="77777777" w:rsidR="00553861" w:rsidRPr="00595835" w:rsidRDefault="00553861" w:rsidP="00553861">
      <w:pPr>
        <w:rPr>
          <w:rFonts w:ascii="Arial" w:hAnsi="Arial" w:cs="Arial"/>
          <w:b/>
          <w:szCs w:val="24"/>
          <w:lang w:val="en-US"/>
        </w:rPr>
      </w:pPr>
    </w:p>
    <w:p w14:paraId="6A4D5DD5" w14:textId="77777777" w:rsidR="00553861" w:rsidRPr="00595835" w:rsidRDefault="00553861" w:rsidP="00553861">
      <w:pPr>
        <w:rPr>
          <w:rFonts w:ascii="Arial" w:hAnsi="Arial" w:cs="Arial"/>
          <w:b/>
          <w:szCs w:val="24"/>
          <w:lang w:val="en-US"/>
        </w:rPr>
      </w:pPr>
    </w:p>
    <w:p w14:paraId="3515B2A2" w14:textId="77777777" w:rsidR="00553861" w:rsidRPr="00595835" w:rsidRDefault="00553861" w:rsidP="00553861">
      <w:pPr>
        <w:rPr>
          <w:rFonts w:ascii="Arial" w:hAnsi="Arial" w:cs="Arial"/>
          <w:b/>
          <w:szCs w:val="24"/>
          <w:lang w:val="en-US"/>
        </w:rPr>
      </w:pPr>
    </w:p>
    <w:p w14:paraId="1C72CD2A" w14:textId="77777777" w:rsidR="00553861" w:rsidRPr="00595835" w:rsidRDefault="00553861" w:rsidP="00553861">
      <w:pPr>
        <w:rPr>
          <w:rFonts w:ascii="Arial" w:hAnsi="Arial" w:cs="Arial"/>
          <w:b/>
          <w:szCs w:val="24"/>
          <w:lang w:val="en-US"/>
        </w:rPr>
      </w:pPr>
    </w:p>
    <w:p w14:paraId="7B3595B4" w14:textId="77777777" w:rsidR="00553861" w:rsidRPr="00595835" w:rsidRDefault="00553861" w:rsidP="00553861">
      <w:pPr>
        <w:rPr>
          <w:rFonts w:ascii="Arial" w:hAnsi="Arial" w:cs="Arial"/>
          <w:b/>
          <w:szCs w:val="24"/>
          <w:lang w:val="en-US"/>
        </w:rPr>
      </w:pPr>
    </w:p>
    <w:p w14:paraId="51BD053D" w14:textId="77777777" w:rsidR="00553861" w:rsidRPr="00595835" w:rsidRDefault="00553861" w:rsidP="00553861">
      <w:pPr>
        <w:rPr>
          <w:rFonts w:ascii="Arial" w:hAnsi="Arial" w:cs="Arial"/>
          <w:b/>
          <w:szCs w:val="24"/>
          <w:lang w:val="en-US"/>
        </w:rPr>
      </w:pPr>
    </w:p>
    <w:p w14:paraId="5B7ECFE6" w14:textId="77777777" w:rsidR="00553861" w:rsidRPr="00595835" w:rsidRDefault="00553861" w:rsidP="00553861">
      <w:pPr>
        <w:rPr>
          <w:rFonts w:ascii="Arial" w:hAnsi="Arial" w:cs="Arial"/>
          <w:b/>
          <w:szCs w:val="24"/>
          <w:lang w:val="en-US"/>
        </w:rPr>
      </w:pPr>
    </w:p>
    <w:p w14:paraId="2AFA831F" w14:textId="77777777" w:rsidR="00553861" w:rsidRPr="00595835" w:rsidRDefault="00553861" w:rsidP="00553861">
      <w:pPr>
        <w:rPr>
          <w:rFonts w:ascii="Arial" w:hAnsi="Arial" w:cs="Arial"/>
          <w:b/>
          <w:szCs w:val="24"/>
          <w:lang w:val="en-US"/>
        </w:rPr>
      </w:pPr>
    </w:p>
    <w:p w14:paraId="67850A8F" w14:textId="77777777" w:rsidR="00553861" w:rsidRPr="00595835" w:rsidRDefault="00553861" w:rsidP="00553861">
      <w:pPr>
        <w:rPr>
          <w:rFonts w:ascii="Arial" w:hAnsi="Arial" w:cs="Arial"/>
          <w:b/>
          <w:szCs w:val="24"/>
          <w:lang w:val="en-US"/>
        </w:rPr>
      </w:pPr>
    </w:p>
    <w:p w14:paraId="75F30908" w14:textId="77777777" w:rsidR="00553861" w:rsidRPr="00595835" w:rsidRDefault="00553861" w:rsidP="00553861">
      <w:pPr>
        <w:rPr>
          <w:rFonts w:ascii="Arial" w:hAnsi="Arial" w:cs="Arial"/>
          <w:b/>
          <w:szCs w:val="24"/>
          <w:lang w:val="en-US"/>
        </w:rPr>
      </w:pPr>
    </w:p>
    <w:p w14:paraId="07AE6621" w14:textId="77777777" w:rsidR="00553861" w:rsidRPr="00595835" w:rsidRDefault="00553861" w:rsidP="00553861">
      <w:pPr>
        <w:rPr>
          <w:rFonts w:ascii="Arial" w:hAnsi="Arial" w:cs="Arial"/>
          <w:b/>
          <w:szCs w:val="24"/>
          <w:lang w:val="en-US"/>
        </w:rPr>
      </w:pPr>
    </w:p>
    <w:p w14:paraId="4890BAF5" w14:textId="77777777" w:rsidR="00553861" w:rsidRPr="00595835" w:rsidRDefault="00553861" w:rsidP="00553861">
      <w:pPr>
        <w:rPr>
          <w:rFonts w:ascii="Arial" w:hAnsi="Arial" w:cs="Arial"/>
          <w:b/>
          <w:szCs w:val="24"/>
          <w:lang w:val="en-US"/>
        </w:rPr>
      </w:pPr>
    </w:p>
    <w:p w14:paraId="736120F8" w14:textId="77777777" w:rsidR="00553861" w:rsidRPr="00595835" w:rsidRDefault="00553861" w:rsidP="00553861">
      <w:pPr>
        <w:rPr>
          <w:rFonts w:ascii="Arial" w:hAnsi="Arial" w:cs="Arial"/>
          <w:b/>
          <w:szCs w:val="24"/>
          <w:lang w:val="en-US"/>
        </w:rPr>
      </w:pPr>
    </w:p>
    <w:p w14:paraId="703AAD5F" w14:textId="77777777" w:rsidR="00553861" w:rsidRPr="00595835" w:rsidRDefault="00553861" w:rsidP="00553861">
      <w:pPr>
        <w:rPr>
          <w:rFonts w:ascii="Arial" w:hAnsi="Arial" w:cs="Arial"/>
          <w:b/>
          <w:szCs w:val="24"/>
          <w:lang w:val="en-US"/>
        </w:rPr>
      </w:pPr>
    </w:p>
    <w:p w14:paraId="161A0947" w14:textId="77777777" w:rsidR="00553861" w:rsidRPr="00595835" w:rsidRDefault="00553861" w:rsidP="00553861">
      <w:pPr>
        <w:rPr>
          <w:rFonts w:ascii="Arial" w:hAnsi="Arial" w:cs="Arial"/>
          <w:b/>
          <w:szCs w:val="24"/>
          <w:lang w:val="en-US"/>
        </w:rPr>
      </w:pPr>
    </w:p>
    <w:p w14:paraId="7FE2B4B1" w14:textId="77777777" w:rsidR="00553861" w:rsidRPr="00595835" w:rsidRDefault="00553861" w:rsidP="00553861">
      <w:pPr>
        <w:rPr>
          <w:rFonts w:ascii="Arial" w:hAnsi="Arial" w:cs="Arial"/>
          <w:b/>
          <w:szCs w:val="24"/>
          <w:lang w:val="en-US"/>
        </w:rPr>
      </w:pPr>
    </w:p>
    <w:p w14:paraId="373AEA94" w14:textId="77777777" w:rsidR="00553861" w:rsidRPr="00595835" w:rsidRDefault="00553861" w:rsidP="00553861">
      <w:pPr>
        <w:rPr>
          <w:rFonts w:ascii="Arial" w:hAnsi="Arial" w:cs="Arial"/>
          <w:b/>
          <w:szCs w:val="24"/>
          <w:lang w:val="en-US"/>
        </w:rPr>
      </w:pPr>
    </w:p>
    <w:p w14:paraId="6A460867" w14:textId="77777777" w:rsidR="00553861" w:rsidRPr="00595835" w:rsidRDefault="00553861" w:rsidP="00553861">
      <w:pPr>
        <w:rPr>
          <w:rFonts w:ascii="Arial" w:hAnsi="Arial" w:cs="Arial"/>
          <w:b/>
          <w:szCs w:val="24"/>
          <w:lang w:val="en-US"/>
        </w:rPr>
      </w:pPr>
    </w:p>
    <w:p w14:paraId="1BBD530D" w14:textId="77777777" w:rsidR="00553861" w:rsidRPr="00595835" w:rsidRDefault="00553861" w:rsidP="00553861">
      <w:pPr>
        <w:rPr>
          <w:rFonts w:ascii="Arial" w:hAnsi="Arial" w:cs="Arial"/>
          <w:b/>
          <w:szCs w:val="24"/>
          <w:lang w:val="en-US"/>
        </w:rPr>
      </w:pPr>
    </w:p>
    <w:p w14:paraId="4927E852" w14:textId="77777777" w:rsidR="00553861" w:rsidRPr="00595835" w:rsidRDefault="00553861" w:rsidP="00553861">
      <w:pPr>
        <w:rPr>
          <w:rFonts w:ascii="Arial" w:hAnsi="Arial" w:cs="Arial"/>
          <w:b/>
          <w:szCs w:val="24"/>
          <w:lang w:val="en-US"/>
        </w:rPr>
      </w:pPr>
    </w:p>
    <w:p w14:paraId="1B088063" w14:textId="77777777" w:rsidR="00553861" w:rsidRPr="00595835" w:rsidRDefault="00553861" w:rsidP="00553861">
      <w:pPr>
        <w:rPr>
          <w:rFonts w:ascii="Arial" w:hAnsi="Arial" w:cs="Arial"/>
          <w:b/>
          <w:szCs w:val="24"/>
          <w:lang w:val="en-US"/>
        </w:rPr>
      </w:pPr>
    </w:p>
    <w:p w14:paraId="30320D57" w14:textId="77777777" w:rsidR="00553861" w:rsidRPr="00595835" w:rsidRDefault="00553861" w:rsidP="00553861">
      <w:pPr>
        <w:rPr>
          <w:rFonts w:ascii="Arial" w:hAnsi="Arial" w:cs="Arial"/>
          <w:b/>
          <w:szCs w:val="24"/>
          <w:lang w:val="en-US"/>
        </w:rPr>
      </w:pPr>
    </w:p>
    <w:p w14:paraId="68BFDF2F" w14:textId="77777777" w:rsidR="003248CC" w:rsidRPr="00595835" w:rsidRDefault="003248CC" w:rsidP="00CC5966">
      <w:pPr>
        <w:rPr>
          <w:rFonts w:ascii="Arial" w:hAnsi="Arial" w:cs="Arial"/>
          <w:b/>
          <w:szCs w:val="24"/>
          <w:lang w:val="en-US"/>
        </w:rPr>
      </w:pPr>
      <w:r w:rsidRPr="00595835">
        <w:rPr>
          <w:rFonts w:ascii="Arial" w:hAnsi="Arial" w:cs="Arial"/>
          <w:b/>
          <w:szCs w:val="24"/>
          <w:lang w:val="en-US"/>
        </w:rPr>
        <w:lastRenderedPageBreak/>
        <w:t xml:space="preserve">Attachment </w:t>
      </w:r>
      <w:r w:rsidR="00553861" w:rsidRPr="00595835">
        <w:rPr>
          <w:rFonts w:ascii="Arial" w:hAnsi="Arial" w:cs="Arial"/>
          <w:b/>
          <w:szCs w:val="24"/>
          <w:lang w:val="en-US"/>
        </w:rPr>
        <w:t>C</w:t>
      </w:r>
      <w:r w:rsidRPr="00595835">
        <w:rPr>
          <w:rFonts w:ascii="Arial" w:hAnsi="Arial" w:cs="Arial"/>
          <w:b/>
          <w:szCs w:val="24"/>
          <w:lang w:val="en-US"/>
        </w:rPr>
        <w:t xml:space="preserve">: Byrd Anti-Lobbying Amendment Certification                          </w:t>
      </w:r>
    </w:p>
    <w:p w14:paraId="23E21000" w14:textId="77777777" w:rsidR="003248CC" w:rsidRPr="00595835" w:rsidRDefault="003248CC" w:rsidP="003248CC">
      <w:pPr>
        <w:rPr>
          <w:rFonts w:ascii="Arial" w:hAnsi="Arial" w:cs="Arial"/>
          <w:szCs w:val="24"/>
          <w:lang w:val="en-US"/>
        </w:rPr>
      </w:pPr>
      <w:r w:rsidRPr="00595835">
        <w:rPr>
          <w:rFonts w:ascii="Arial" w:hAnsi="Arial" w:cs="Arial"/>
          <w:szCs w:val="24"/>
          <w:lang w:val="en-US"/>
        </w:rPr>
        <w:t>(To be submitted with each bid or offer exceeding $100,000)</w:t>
      </w:r>
    </w:p>
    <w:p w14:paraId="328CA87E" w14:textId="77777777" w:rsidR="003248CC" w:rsidRPr="00595835" w:rsidRDefault="003248CC" w:rsidP="003248CC">
      <w:pPr>
        <w:rPr>
          <w:rFonts w:ascii="Arial" w:hAnsi="Arial" w:cs="Arial"/>
          <w:szCs w:val="24"/>
          <w:lang w:val="en-US"/>
        </w:rPr>
      </w:pPr>
    </w:p>
    <w:p w14:paraId="5928B11B" w14:textId="77777777" w:rsidR="003248CC" w:rsidRPr="00595835" w:rsidRDefault="003248CC" w:rsidP="003248CC">
      <w:pPr>
        <w:rPr>
          <w:rFonts w:ascii="Arial" w:hAnsi="Arial" w:cs="Arial"/>
          <w:szCs w:val="24"/>
          <w:lang w:val="en-US"/>
        </w:rPr>
      </w:pPr>
      <w:r w:rsidRPr="00595835">
        <w:rPr>
          <w:rFonts w:ascii="Arial" w:hAnsi="Arial" w:cs="Arial"/>
          <w:szCs w:val="24"/>
          <w:lang w:val="en-US"/>
        </w:rPr>
        <w:t>The undersigned, [Company] ______________________________ certifies, to the best of his or her knowledge, that:</w:t>
      </w:r>
    </w:p>
    <w:p w14:paraId="091F2FA7" w14:textId="77777777" w:rsidR="003248CC" w:rsidRPr="00595835" w:rsidRDefault="003248CC" w:rsidP="003248CC">
      <w:pPr>
        <w:rPr>
          <w:rFonts w:ascii="Arial" w:hAnsi="Arial" w:cs="Arial"/>
          <w:szCs w:val="24"/>
          <w:lang w:val="en-US"/>
        </w:rPr>
      </w:pPr>
    </w:p>
    <w:p w14:paraId="0C73E127" w14:textId="77777777" w:rsidR="003248CC" w:rsidRPr="00595835" w:rsidRDefault="003248CC" w:rsidP="0048552C">
      <w:pPr>
        <w:jc w:val="both"/>
        <w:rPr>
          <w:rFonts w:ascii="Arial" w:hAnsi="Arial" w:cs="Arial"/>
          <w:szCs w:val="24"/>
          <w:lang w:val="en-US"/>
        </w:rPr>
      </w:pPr>
      <w:r w:rsidRPr="00595835">
        <w:rPr>
          <w:rFonts w:ascii="Arial" w:hAnsi="Arial" w:cs="Arial"/>
          <w:szCs w:val="24"/>
          <w:lang w:val="en-US"/>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4915395" w14:textId="77777777" w:rsidR="003248CC" w:rsidRPr="00595835" w:rsidRDefault="003248CC" w:rsidP="0048552C">
      <w:pPr>
        <w:jc w:val="both"/>
        <w:rPr>
          <w:rFonts w:ascii="Arial" w:hAnsi="Arial" w:cs="Arial"/>
          <w:szCs w:val="24"/>
          <w:lang w:val="en-US"/>
        </w:rPr>
      </w:pPr>
    </w:p>
    <w:p w14:paraId="664060BB" w14:textId="77777777" w:rsidR="003248CC" w:rsidRPr="00595835" w:rsidRDefault="003248CC" w:rsidP="0048552C">
      <w:pPr>
        <w:jc w:val="both"/>
        <w:rPr>
          <w:rFonts w:ascii="Arial" w:hAnsi="Arial" w:cs="Arial"/>
          <w:szCs w:val="24"/>
          <w:lang w:val="en-US"/>
        </w:rPr>
      </w:pPr>
      <w:r w:rsidRPr="00595835">
        <w:rPr>
          <w:rFonts w:ascii="Arial" w:hAnsi="Arial" w:cs="Arial"/>
          <w:szCs w:val="24"/>
          <w:lang w:val="en-US"/>
        </w:rPr>
        <w:t>2. If any funds other than Federal appropriated funds have been paid or will be paid toany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4ECBCB76" w14:textId="77777777" w:rsidR="003248CC" w:rsidRPr="00595835" w:rsidRDefault="003248CC" w:rsidP="0048552C">
      <w:pPr>
        <w:jc w:val="both"/>
        <w:rPr>
          <w:rFonts w:ascii="Arial" w:hAnsi="Arial" w:cs="Arial"/>
          <w:szCs w:val="24"/>
          <w:lang w:val="en-US"/>
        </w:rPr>
      </w:pPr>
    </w:p>
    <w:p w14:paraId="7B494C6C" w14:textId="77777777" w:rsidR="003248CC" w:rsidRPr="00595835" w:rsidRDefault="003248CC" w:rsidP="0048552C">
      <w:pPr>
        <w:jc w:val="both"/>
        <w:rPr>
          <w:rFonts w:ascii="Arial" w:hAnsi="Arial" w:cs="Arial"/>
          <w:szCs w:val="24"/>
          <w:lang w:val="en-US"/>
        </w:rPr>
      </w:pPr>
      <w:r w:rsidRPr="00595835">
        <w:rPr>
          <w:rFonts w:ascii="Arial" w:hAnsi="Arial" w:cs="Arial"/>
          <w:szCs w:val="24"/>
          <w:lang w:val="en-US"/>
        </w:rPr>
        <w:t>3. The undersigned shall require that the language of this certification be included in the award</w:t>
      </w:r>
      <w:r w:rsidR="0048552C" w:rsidRPr="00595835">
        <w:rPr>
          <w:rFonts w:ascii="Arial" w:hAnsi="Arial" w:cs="Arial"/>
          <w:szCs w:val="24"/>
          <w:lang w:val="en-US"/>
        </w:rPr>
        <w:t xml:space="preserve"> </w:t>
      </w:r>
      <w:r w:rsidRPr="00595835">
        <w:rPr>
          <w:rFonts w:ascii="Arial" w:hAnsi="Arial" w:cs="Arial"/>
          <w:szCs w:val="24"/>
          <w:lang w:val="en-US"/>
        </w:rPr>
        <w:t>documents for all subawards at all tiers (including subcontracts, subgrants, and contracts under grants,</w:t>
      </w:r>
      <w:r w:rsidR="0048552C" w:rsidRPr="00595835">
        <w:rPr>
          <w:rFonts w:ascii="Arial" w:hAnsi="Arial" w:cs="Arial"/>
          <w:szCs w:val="24"/>
          <w:lang w:val="en-US"/>
        </w:rPr>
        <w:t xml:space="preserve"> </w:t>
      </w:r>
      <w:r w:rsidRPr="00595835">
        <w:rPr>
          <w:rFonts w:ascii="Arial" w:hAnsi="Arial" w:cs="Arial"/>
          <w:szCs w:val="24"/>
          <w:lang w:val="en-US"/>
        </w:rPr>
        <w:t>loans, and cooperative agreements) and that all subrecipients shall certify and disclose accordingly.</w:t>
      </w:r>
    </w:p>
    <w:p w14:paraId="4605D447" w14:textId="77777777" w:rsidR="0048552C" w:rsidRPr="00595835" w:rsidRDefault="0048552C" w:rsidP="0048552C">
      <w:pPr>
        <w:jc w:val="both"/>
        <w:rPr>
          <w:rFonts w:ascii="Arial" w:hAnsi="Arial" w:cs="Arial"/>
          <w:szCs w:val="24"/>
          <w:lang w:val="en-US"/>
        </w:rPr>
      </w:pPr>
    </w:p>
    <w:p w14:paraId="68AD8A2C" w14:textId="77777777" w:rsidR="003248CC" w:rsidRPr="00595835" w:rsidRDefault="003248CC" w:rsidP="0048552C">
      <w:pPr>
        <w:jc w:val="both"/>
        <w:rPr>
          <w:rFonts w:ascii="Arial" w:hAnsi="Arial" w:cs="Arial"/>
          <w:szCs w:val="24"/>
          <w:lang w:val="en-US"/>
        </w:rPr>
      </w:pPr>
      <w:r w:rsidRPr="00595835">
        <w:rPr>
          <w:rFonts w:ascii="Arial" w:hAnsi="Arial" w:cs="Arial"/>
          <w:szCs w:val="24"/>
          <w:lang w:val="en-US"/>
        </w:rPr>
        <w:t>This certification is a material representation of fact upon which reliance was placed when this</w:t>
      </w:r>
      <w:r w:rsidR="0048552C" w:rsidRPr="00595835">
        <w:rPr>
          <w:rFonts w:ascii="Arial" w:hAnsi="Arial" w:cs="Arial"/>
          <w:szCs w:val="24"/>
          <w:lang w:val="en-US"/>
        </w:rPr>
        <w:t xml:space="preserve"> </w:t>
      </w:r>
      <w:r w:rsidRPr="00595835">
        <w:rPr>
          <w:rFonts w:ascii="Arial" w:hAnsi="Arial" w:cs="Arial"/>
          <w:szCs w:val="24"/>
          <w:lang w:val="en-US"/>
        </w:rPr>
        <w:t>transaction was made or entered into. Submission of this certification is a prerequisite for making or</w:t>
      </w:r>
      <w:r w:rsidR="0048552C" w:rsidRPr="00595835">
        <w:rPr>
          <w:rFonts w:ascii="Arial" w:hAnsi="Arial" w:cs="Arial"/>
          <w:szCs w:val="24"/>
          <w:lang w:val="en-US"/>
        </w:rPr>
        <w:t xml:space="preserve"> </w:t>
      </w:r>
      <w:r w:rsidRPr="00595835">
        <w:rPr>
          <w:rFonts w:ascii="Arial" w:hAnsi="Arial" w:cs="Arial"/>
          <w:szCs w:val="24"/>
          <w:lang w:val="en-US"/>
        </w:rPr>
        <w:t>entering into this transaction imposed by 31, U.S.C. § 1352 (as amended by the Lobbying Disclosure</w:t>
      </w:r>
      <w:r w:rsidR="0048552C" w:rsidRPr="00595835">
        <w:rPr>
          <w:rFonts w:ascii="Arial" w:hAnsi="Arial" w:cs="Arial"/>
          <w:szCs w:val="24"/>
          <w:lang w:val="en-US"/>
        </w:rPr>
        <w:t xml:space="preserve"> </w:t>
      </w:r>
      <w:r w:rsidRPr="00595835">
        <w:rPr>
          <w:rFonts w:ascii="Arial" w:hAnsi="Arial" w:cs="Arial"/>
          <w:szCs w:val="24"/>
          <w:lang w:val="en-US"/>
        </w:rPr>
        <w:t>Act of 1995). Any person who fails to file the required certification shall be subject to a civil penalty</w:t>
      </w:r>
      <w:r w:rsidR="0048552C" w:rsidRPr="00595835">
        <w:rPr>
          <w:rFonts w:ascii="Arial" w:hAnsi="Arial" w:cs="Arial"/>
          <w:szCs w:val="24"/>
          <w:lang w:val="en-US"/>
        </w:rPr>
        <w:t xml:space="preserve"> </w:t>
      </w:r>
      <w:r w:rsidRPr="00595835">
        <w:rPr>
          <w:rFonts w:ascii="Arial" w:hAnsi="Arial" w:cs="Arial"/>
          <w:szCs w:val="24"/>
          <w:lang w:val="en-US"/>
        </w:rPr>
        <w:t>of not less than $10,000 and not more than $100,000 for each such failure.</w:t>
      </w:r>
    </w:p>
    <w:p w14:paraId="649AA6C7" w14:textId="77777777" w:rsidR="0048552C" w:rsidRPr="00595835" w:rsidRDefault="0048552C" w:rsidP="0048552C">
      <w:pPr>
        <w:jc w:val="both"/>
        <w:rPr>
          <w:rFonts w:ascii="Arial" w:hAnsi="Arial" w:cs="Arial"/>
          <w:szCs w:val="24"/>
          <w:lang w:val="en-US"/>
        </w:rPr>
      </w:pPr>
    </w:p>
    <w:p w14:paraId="1BFD169B" w14:textId="77777777" w:rsidR="003248CC" w:rsidRPr="00595835" w:rsidRDefault="003248CC" w:rsidP="0048552C">
      <w:pPr>
        <w:jc w:val="both"/>
        <w:rPr>
          <w:rFonts w:ascii="Arial" w:hAnsi="Arial" w:cs="Arial"/>
          <w:lang w:val="en-US"/>
        </w:rPr>
      </w:pPr>
      <w:r w:rsidRPr="00595835">
        <w:rPr>
          <w:rFonts w:ascii="Arial" w:hAnsi="Arial" w:cs="Arial"/>
          <w:szCs w:val="24"/>
          <w:lang w:val="en-US"/>
        </w:rPr>
        <w:t>The Contractor, [Company] ______________________,</w:t>
      </w:r>
      <w:r w:rsidRPr="00595835">
        <w:rPr>
          <w:rFonts w:ascii="Arial" w:hAnsi="Arial" w:cs="Arial"/>
          <w:lang w:val="en-US"/>
        </w:rPr>
        <w:t xml:space="preserve"> certifies or affirms the</w:t>
      </w:r>
      <w:r w:rsidR="0048552C" w:rsidRPr="00595835">
        <w:rPr>
          <w:rFonts w:ascii="Arial" w:hAnsi="Arial" w:cs="Arial"/>
          <w:lang w:val="en-US"/>
        </w:rPr>
        <w:t xml:space="preserve"> </w:t>
      </w:r>
      <w:r w:rsidRPr="00595835">
        <w:rPr>
          <w:rFonts w:ascii="Arial" w:hAnsi="Arial" w:cs="Arial"/>
          <w:lang w:val="en-US"/>
        </w:rPr>
        <w:t>truthfulness and</w:t>
      </w:r>
      <w:r w:rsidR="0048552C" w:rsidRPr="00595835">
        <w:rPr>
          <w:rFonts w:ascii="Arial" w:hAnsi="Arial" w:cs="Arial"/>
          <w:lang w:val="en-US"/>
        </w:rPr>
        <w:t xml:space="preserve"> </w:t>
      </w:r>
      <w:r w:rsidRPr="00595835">
        <w:rPr>
          <w:rFonts w:ascii="Arial" w:hAnsi="Arial" w:cs="Arial"/>
          <w:lang w:val="en-US"/>
        </w:rPr>
        <w:t>accuracy of each statement of its certification and disclosure, if any. In addition, the Contractor</w:t>
      </w:r>
      <w:r w:rsidR="0048552C" w:rsidRPr="00595835">
        <w:rPr>
          <w:rFonts w:ascii="Arial" w:hAnsi="Arial" w:cs="Arial"/>
          <w:lang w:val="en-US"/>
        </w:rPr>
        <w:t xml:space="preserve"> </w:t>
      </w:r>
      <w:r w:rsidRPr="00595835">
        <w:rPr>
          <w:rFonts w:ascii="Arial" w:hAnsi="Arial" w:cs="Arial"/>
          <w:lang w:val="en-US"/>
        </w:rPr>
        <w:t xml:space="preserve">understands and agrees that the provisions of 31 U.S.C. § 3801 </w:t>
      </w:r>
      <w:r w:rsidRPr="00595835">
        <w:rPr>
          <w:rFonts w:ascii="Arial" w:hAnsi="Arial" w:cs="Arial"/>
          <w:i/>
          <w:iCs/>
          <w:lang w:val="en-US"/>
        </w:rPr>
        <w:t>et seq</w:t>
      </w:r>
      <w:r w:rsidRPr="00595835">
        <w:rPr>
          <w:rFonts w:ascii="Arial" w:hAnsi="Arial" w:cs="Arial"/>
          <w:lang w:val="en-US"/>
        </w:rPr>
        <w:t>., apply to this certification and</w:t>
      </w:r>
      <w:r w:rsidR="0048552C" w:rsidRPr="00595835">
        <w:rPr>
          <w:rFonts w:ascii="Arial" w:hAnsi="Arial" w:cs="Arial"/>
          <w:lang w:val="en-US"/>
        </w:rPr>
        <w:t xml:space="preserve"> </w:t>
      </w:r>
      <w:r w:rsidRPr="00595835">
        <w:rPr>
          <w:rFonts w:ascii="Arial" w:hAnsi="Arial" w:cs="Arial"/>
          <w:lang w:val="en-US"/>
        </w:rPr>
        <w:t>disclosure, if any.</w:t>
      </w:r>
    </w:p>
    <w:p w14:paraId="57590AE1" w14:textId="77777777" w:rsidR="0048552C" w:rsidRPr="00595835" w:rsidRDefault="0048552C" w:rsidP="003248CC">
      <w:pPr>
        <w:rPr>
          <w:rFonts w:ascii="Arial" w:hAnsi="Arial" w:cs="Arial"/>
          <w:lang w:val="en-US"/>
        </w:rPr>
      </w:pPr>
    </w:p>
    <w:p w14:paraId="0E033A06" w14:textId="77777777" w:rsidR="003248CC" w:rsidRPr="00595835" w:rsidRDefault="003248CC" w:rsidP="003248CC">
      <w:pPr>
        <w:rPr>
          <w:rFonts w:ascii="Arial" w:hAnsi="Arial" w:cs="Arial"/>
          <w:lang w:val="en-US"/>
        </w:rPr>
      </w:pPr>
      <w:r w:rsidRPr="00595835">
        <w:rPr>
          <w:rFonts w:ascii="Arial" w:hAnsi="Arial" w:cs="Arial"/>
          <w:lang w:val="en-US"/>
        </w:rPr>
        <w:t>_____________________________________</w:t>
      </w:r>
    </w:p>
    <w:p w14:paraId="2CD5BB51" w14:textId="77777777" w:rsidR="003248CC" w:rsidRPr="00595835" w:rsidRDefault="003248CC" w:rsidP="003248CC">
      <w:pPr>
        <w:rPr>
          <w:rFonts w:ascii="Arial" w:hAnsi="Arial" w:cs="Arial"/>
          <w:lang w:val="en-US"/>
        </w:rPr>
      </w:pPr>
      <w:r w:rsidRPr="00595835">
        <w:rPr>
          <w:rFonts w:ascii="Arial" w:hAnsi="Arial" w:cs="Arial"/>
          <w:lang w:val="en-US"/>
        </w:rPr>
        <w:t>Signature of Contractor’s Authorized Official</w:t>
      </w:r>
    </w:p>
    <w:p w14:paraId="1E7FE2AD" w14:textId="77777777" w:rsidR="0048552C" w:rsidRPr="00595835" w:rsidRDefault="0048552C" w:rsidP="003248CC">
      <w:pPr>
        <w:rPr>
          <w:rFonts w:ascii="Arial" w:hAnsi="Arial" w:cs="Arial"/>
          <w:lang w:val="en-US"/>
        </w:rPr>
      </w:pPr>
    </w:p>
    <w:p w14:paraId="2B27CEEE" w14:textId="77777777" w:rsidR="003248CC" w:rsidRPr="00595835" w:rsidRDefault="003248CC" w:rsidP="003248CC">
      <w:pPr>
        <w:rPr>
          <w:rFonts w:ascii="Arial" w:hAnsi="Arial" w:cs="Arial"/>
          <w:lang w:val="en-US"/>
        </w:rPr>
      </w:pPr>
      <w:r w:rsidRPr="00595835">
        <w:rPr>
          <w:rFonts w:ascii="Arial" w:hAnsi="Arial" w:cs="Arial"/>
          <w:lang w:val="en-US"/>
        </w:rPr>
        <w:t>_________________________________________</w:t>
      </w:r>
    </w:p>
    <w:p w14:paraId="313A5043" w14:textId="77777777" w:rsidR="003248CC" w:rsidRPr="00595835" w:rsidRDefault="003248CC" w:rsidP="003248CC">
      <w:pPr>
        <w:rPr>
          <w:rFonts w:ascii="Arial" w:hAnsi="Arial" w:cs="Arial"/>
          <w:lang w:val="en-US"/>
        </w:rPr>
      </w:pPr>
      <w:r w:rsidRPr="00595835">
        <w:rPr>
          <w:rFonts w:ascii="Arial" w:hAnsi="Arial" w:cs="Arial"/>
          <w:lang w:val="en-US"/>
        </w:rPr>
        <w:t>Name and Title of Contractor’s Authorized Official</w:t>
      </w:r>
    </w:p>
    <w:p w14:paraId="2525DEFA" w14:textId="77777777" w:rsidR="0048552C" w:rsidRPr="00595835" w:rsidRDefault="0048552C" w:rsidP="003248CC">
      <w:pPr>
        <w:rPr>
          <w:rFonts w:ascii="Arial" w:hAnsi="Arial" w:cs="Arial"/>
          <w:lang w:val="en-US"/>
        </w:rPr>
      </w:pPr>
    </w:p>
    <w:p w14:paraId="38E7DEFC" w14:textId="77777777" w:rsidR="003248CC" w:rsidRPr="00595835" w:rsidRDefault="003248CC" w:rsidP="003248CC">
      <w:pPr>
        <w:rPr>
          <w:rFonts w:ascii="Arial" w:hAnsi="Arial" w:cs="Arial"/>
          <w:lang w:val="en-US"/>
        </w:rPr>
      </w:pPr>
      <w:r w:rsidRPr="00595835">
        <w:rPr>
          <w:rFonts w:ascii="Arial" w:hAnsi="Arial" w:cs="Arial"/>
          <w:lang w:val="en-US"/>
        </w:rPr>
        <w:t>__________________</w:t>
      </w:r>
    </w:p>
    <w:p w14:paraId="32622BEF" w14:textId="77777777" w:rsidR="003248CC" w:rsidRPr="00595835" w:rsidRDefault="003248CC" w:rsidP="0048552C">
      <w:pPr>
        <w:rPr>
          <w:rFonts w:ascii="Arial" w:hAnsi="Arial" w:cs="Arial"/>
          <w:lang w:val="en-US"/>
        </w:rPr>
      </w:pPr>
      <w:r w:rsidRPr="00595835">
        <w:rPr>
          <w:rFonts w:ascii="Arial" w:hAnsi="Arial" w:cs="Arial"/>
          <w:lang w:val="en-US"/>
        </w:rPr>
        <w:t>Date</w:t>
      </w:r>
    </w:p>
    <w:p w14:paraId="7B3C471D" w14:textId="77777777" w:rsidR="00972451" w:rsidRPr="00CC5966" w:rsidRDefault="00972451" w:rsidP="00CC5966">
      <w:pPr>
        <w:rPr>
          <w:rFonts w:ascii="Arial" w:hAnsi="Arial" w:cs="Arial"/>
          <w:szCs w:val="24"/>
          <w:lang w:val="en-US"/>
        </w:rPr>
      </w:pPr>
      <w:r w:rsidRPr="00CC5966">
        <w:rPr>
          <w:rFonts w:ascii="Arial" w:hAnsi="Arial" w:cs="Arial"/>
          <w:b/>
          <w:noProof/>
          <w:szCs w:val="24"/>
          <w:lang w:val="en-US"/>
        </w:rPr>
        <w:lastRenderedPageBreak/>
        <w:drawing>
          <wp:anchor distT="0" distB="0" distL="114300" distR="114300" simplePos="0" relativeHeight="251661312" behindDoc="0" locked="0" layoutInCell="1" allowOverlap="1" wp14:anchorId="3CE465D5" wp14:editId="21238056">
            <wp:simplePos x="0" y="0"/>
            <wp:positionH relativeFrom="column">
              <wp:posOffset>-237599</wp:posOffset>
            </wp:positionH>
            <wp:positionV relativeFrom="paragraph">
              <wp:posOffset>236220</wp:posOffset>
            </wp:positionV>
            <wp:extent cx="1145540" cy="1145540"/>
            <wp:effectExtent l="0" t="0" r="0" b="0"/>
            <wp:wrapNone/>
            <wp:docPr id="16" name="Picture 16"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r w:rsidRPr="00CC5966">
        <w:rPr>
          <w:rFonts w:ascii="Arial" w:hAnsi="Arial" w:cs="Arial"/>
          <w:b/>
          <w:szCs w:val="24"/>
          <w:lang w:val="en-US"/>
        </w:rPr>
        <w:t xml:space="preserve">Attachment </w:t>
      </w:r>
      <w:r w:rsidR="00553861" w:rsidRPr="00CC5966">
        <w:rPr>
          <w:rFonts w:ascii="Arial" w:hAnsi="Arial" w:cs="Arial"/>
          <w:b/>
          <w:szCs w:val="24"/>
          <w:lang w:val="en-US"/>
        </w:rPr>
        <w:t>D</w:t>
      </w:r>
      <w:r w:rsidRPr="00CC5966">
        <w:rPr>
          <w:rFonts w:ascii="Arial" w:hAnsi="Arial" w:cs="Arial"/>
          <w:b/>
          <w:szCs w:val="24"/>
          <w:lang w:val="en-US"/>
        </w:rPr>
        <w:t>: General Certification</w:t>
      </w:r>
      <w:bookmarkEnd w:id="74"/>
    </w:p>
    <w:p w14:paraId="528114D3" w14:textId="77777777" w:rsidR="00972451" w:rsidRPr="00D52CA5" w:rsidRDefault="00972451" w:rsidP="00972451">
      <w:pPr>
        <w:ind w:left="300"/>
        <w:rPr>
          <w:rFonts w:ascii="Arial" w:hAnsi="Arial" w:cs="Arial"/>
          <w:b/>
          <w:szCs w:val="24"/>
          <w:lang w:val="en-US"/>
        </w:rPr>
      </w:pPr>
    </w:p>
    <w:p w14:paraId="3D08D511" w14:textId="77777777" w:rsidR="00972451" w:rsidRPr="00D52CA5" w:rsidRDefault="00972451" w:rsidP="00972451">
      <w:pPr>
        <w:pStyle w:val="Header"/>
        <w:ind w:left="1710"/>
        <w:rPr>
          <w:rFonts w:ascii="Arial" w:hAnsi="Arial" w:cs="Arial"/>
          <w:spacing w:val="20"/>
          <w:sz w:val="24"/>
          <w:szCs w:val="24"/>
        </w:rPr>
      </w:pPr>
    </w:p>
    <w:p w14:paraId="16E2D507" w14:textId="77777777" w:rsidR="00972451" w:rsidRPr="00D52CA5" w:rsidRDefault="00972451" w:rsidP="00972451">
      <w:pPr>
        <w:pStyle w:val="Header"/>
        <w:rPr>
          <w:rFonts w:ascii="Arial" w:hAnsi="Arial" w:cs="Arial"/>
          <w:color w:val="808080"/>
          <w:sz w:val="24"/>
          <w:szCs w:val="24"/>
        </w:rPr>
      </w:pPr>
      <w:r w:rsidRPr="00D52CA5">
        <w:rPr>
          <w:rFonts w:ascii="Arial" w:hAnsi="Arial" w:cs="Arial"/>
          <w:color w:val="808080"/>
          <w:spacing w:val="20"/>
          <w:sz w:val="24"/>
          <w:szCs w:val="24"/>
        </w:rPr>
        <w:t xml:space="preserve">                  GOVERNMENT OF PUERTO RICO</w:t>
      </w:r>
    </w:p>
    <w:p w14:paraId="17133DF2" w14:textId="77777777" w:rsidR="00972451" w:rsidRPr="00CC5966" w:rsidRDefault="00972451" w:rsidP="00972451">
      <w:pPr>
        <w:pStyle w:val="Header"/>
        <w:ind w:left="1800" w:hanging="90"/>
        <w:rPr>
          <w:rFonts w:ascii="Arial" w:hAnsi="Arial" w:cs="Arial"/>
          <w:color w:val="808080"/>
          <w:spacing w:val="20"/>
          <w:sz w:val="24"/>
          <w:szCs w:val="24"/>
        </w:rPr>
      </w:pPr>
      <w:r w:rsidRPr="00CC5966">
        <w:rPr>
          <w:rFonts w:ascii="Arial" w:hAnsi="Arial" w:cs="Arial"/>
          <w:noProof/>
          <w:sz w:val="24"/>
          <w:szCs w:val="24"/>
        </w:rPr>
        <mc:AlternateContent>
          <mc:Choice Requires="wps">
            <w:drawing>
              <wp:anchor distT="4294967293" distB="4294967293" distL="114300" distR="114300" simplePos="0" relativeHeight="251660288" behindDoc="0" locked="0" layoutInCell="1" allowOverlap="1" wp14:anchorId="69FF228E" wp14:editId="7BDD8E14">
                <wp:simplePos x="0" y="0"/>
                <wp:positionH relativeFrom="column">
                  <wp:posOffset>968266</wp:posOffset>
                </wp:positionH>
                <wp:positionV relativeFrom="paragraph">
                  <wp:posOffset>50165</wp:posOffset>
                </wp:positionV>
                <wp:extent cx="4297680" cy="0"/>
                <wp:effectExtent l="0" t="0" r="2667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9768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5AF08E" id="Straight Connector 1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25pt,3.95pt" to="414.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" strokecolor="#7f7f7f" strokeweight=".5pt">
                <v:stroke joinstyle="miter"/>
                <o:lock v:ext="edit" shapetype="f"/>
              </v:line>
            </w:pict>
          </mc:Fallback>
        </mc:AlternateContent>
      </w:r>
    </w:p>
    <w:p w14:paraId="583C1C91" w14:textId="77777777" w:rsidR="00972451" w:rsidRPr="00CC5966" w:rsidRDefault="00972451" w:rsidP="00972451">
      <w:pPr>
        <w:pStyle w:val="Header"/>
        <w:rPr>
          <w:rFonts w:ascii="Arial" w:hAnsi="Arial" w:cs="Arial"/>
          <w:color w:val="808080"/>
          <w:spacing w:val="20"/>
          <w:sz w:val="24"/>
          <w:szCs w:val="24"/>
        </w:rPr>
      </w:pPr>
      <w:r w:rsidRPr="00CC5966">
        <w:rPr>
          <w:rFonts w:ascii="Arial" w:hAnsi="Arial" w:cs="Arial"/>
          <w:color w:val="808080"/>
          <w:spacing w:val="20"/>
          <w:sz w:val="24"/>
          <w:szCs w:val="24"/>
        </w:rPr>
        <w:t xml:space="preserve">                  DEPARTMENT OF EDUCATION</w:t>
      </w:r>
    </w:p>
    <w:p w14:paraId="1520D499" w14:textId="77777777" w:rsidR="00972451" w:rsidRPr="00D52CA5" w:rsidRDefault="00972451" w:rsidP="00972451">
      <w:pPr>
        <w:pStyle w:val="Header"/>
        <w:rPr>
          <w:rFonts w:ascii="Arial" w:hAnsi="Arial" w:cs="Arial"/>
          <w:color w:val="808080"/>
          <w:spacing w:val="20"/>
          <w:sz w:val="24"/>
          <w:szCs w:val="24"/>
        </w:rPr>
      </w:pPr>
      <w:r w:rsidRPr="00D52CA5">
        <w:rPr>
          <w:rFonts w:ascii="Arial" w:hAnsi="Arial" w:cs="Arial"/>
          <w:color w:val="808080"/>
          <w:spacing w:val="20"/>
          <w:sz w:val="24"/>
          <w:szCs w:val="24"/>
        </w:rPr>
        <w:t xml:space="preserve">                  </w:t>
      </w:r>
    </w:p>
    <w:p w14:paraId="2788B6F8" w14:textId="77777777" w:rsidR="00972451" w:rsidRPr="00D52CA5" w:rsidRDefault="00972451" w:rsidP="00972451">
      <w:pPr>
        <w:autoSpaceDE w:val="0"/>
        <w:autoSpaceDN w:val="0"/>
        <w:adjustRightInd w:val="0"/>
        <w:jc w:val="center"/>
        <w:rPr>
          <w:rFonts w:ascii="Arial" w:hAnsi="Arial" w:cs="Arial"/>
          <w:b/>
          <w:szCs w:val="24"/>
          <w:lang w:val="en-US"/>
        </w:rPr>
      </w:pPr>
    </w:p>
    <w:p w14:paraId="42E00336" w14:textId="77777777" w:rsidR="00972451" w:rsidRPr="00D52CA5" w:rsidRDefault="00972451" w:rsidP="00972451">
      <w:pPr>
        <w:autoSpaceDE w:val="0"/>
        <w:autoSpaceDN w:val="0"/>
        <w:adjustRightInd w:val="0"/>
        <w:jc w:val="center"/>
        <w:rPr>
          <w:rFonts w:ascii="Arial" w:hAnsi="Arial" w:cs="Arial"/>
          <w:szCs w:val="24"/>
          <w:lang w:val="en-US"/>
        </w:rPr>
      </w:pPr>
    </w:p>
    <w:p w14:paraId="26E81486" w14:textId="77777777" w:rsidR="00972451" w:rsidRPr="00D52CA5" w:rsidRDefault="00972451" w:rsidP="00972451">
      <w:pPr>
        <w:jc w:val="center"/>
        <w:rPr>
          <w:rFonts w:ascii="Arial" w:hAnsi="Arial" w:cs="Arial"/>
          <w:b/>
          <w:szCs w:val="24"/>
        </w:rPr>
      </w:pPr>
      <w:r w:rsidRPr="00D52CA5">
        <w:rPr>
          <w:rFonts w:ascii="Arial" w:hAnsi="Arial" w:cs="Arial"/>
          <w:b/>
          <w:szCs w:val="24"/>
        </w:rPr>
        <w:t>GENERAL CERTIFICATION</w:t>
      </w:r>
    </w:p>
    <w:p w14:paraId="30680D5B" w14:textId="77777777" w:rsidR="00972451" w:rsidRPr="00D52CA5" w:rsidRDefault="00972451" w:rsidP="00972451">
      <w:pPr>
        <w:autoSpaceDE w:val="0"/>
        <w:autoSpaceDN w:val="0"/>
        <w:adjustRightInd w:val="0"/>
        <w:rPr>
          <w:rFonts w:ascii="Arial" w:hAnsi="Arial" w:cs="Arial"/>
          <w:szCs w:val="24"/>
        </w:rPr>
      </w:pPr>
    </w:p>
    <w:p w14:paraId="22D52A23" w14:textId="77777777" w:rsidR="00972451" w:rsidRPr="00D52CA5" w:rsidRDefault="00972451" w:rsidP="00CC5966">
      <w:pPr>
        <w:numPr>
          <w:ilvl w:val="0"/>
          <w:numId w:val="25"/>
        </w:numPr>
        <w:autoSpaceDE w:val="0"/>
        <w:autoSpaceDN w:val="0"/>
        <w:adjustRightInd w:val="0"/>
        <w:jc w:val="both"/>
        <w:rPr>
          <w:rFonts w:ascii="Arial" w:hAnsi="Arial" w:cs="Arial"/>
          <w:szCs w:val="24"/>
          <w:lang w:val="en-US"/>
        </w:rPr>
      </w:pPr>
      <w:r w:rsidRPr="00D52CA5">
        <w:rPr>
          <w:rFonts w:ascii="Arial" w:hAnsi="Arial" w:cs="Arial"/>
          <w:szCs w:val="24"/>
          <w:lang w:val="en-US"/>
        </w:rPr>
        <w:t>I understand that this proposal is only a request to compete for federal funds and that it is not a commitment or obligation of the Department of Education to grant the funds requested.</w:t>
      </w:r>
    </w:p>
    <w:p w14:paraId="66BE3E87" w14:textId="77777777" w:rsidR="00972451" w:rsidRPr="007A7100" w:rsidRDefault="00972451" w:rsidP="00972451">
      <w:pPr>
        <w:autoSpaceDE w:val="0"/>
        <w:autoSpaceDN w:val="0"/>
        <w:adjustRightInd w:val="0"/>
        <w:ind w:left="720"/>
        <w:jc w:val="both"/>
        <w:rPr>
          <w:rFonts w:ascii="Arial" w:hAnsi="Arial" w:cs="Arial"/>
          <w:szCs w:val="24"/>
          <w:lang w:val="en-US"/>
        </w:rPr>
      </w:pPr>
    </w:p>
    <w:p w14:paraId="2B71BBA1" w14:textId="77777777" w:rsidR="00972451" w:rsidRPr="007A7100" w:rsidRDefault="00972451" w:rsidP="00CC5966">
      <w:pPr>
        <w:numPr>
          <w:ilvl w:val="0"/>
          <w:numId w:val="25"/>
        </w:numPr>
        <w:autoSpaceDE w:val="0"/>
        <w:autoSpaceDN w:val="0"/>
        <w:adjustRightInd w:val="0"/>
        <w:jc w:val="both"/>
        <w:rPr>
          <w:rFonts w:ascii="Arial" w:hAnsi="Arial" w:cs="Arial"/>
          <w:szCs w:val="24"/>
          <w:lang w:val="en-US"/>
        </w:rPr>
      </w:pPr>
      <w:r w:rsidRPr="007A7100">
        <w:rPr>
          <w:rFonts w:ascii="Arial" w:hAnsi="Arial" w:cs="Arial"/>
          <w:szCs w:val="24"/>
          <w:lang w:val="en-US"/>
        </w:rPr>
        <w:t>I understand that the approval of this proposal is not an authorization from the Department of Education to begin offering services under it.</w:t>
      </w:r>
    </w:p>
    <w:p w14:paraId="4537C942" w14:textId="77777777" w:rsidR="00972451" w:rsidRPr="007A7100" w:rsidRDefault="00972451" w:rsidP="00972451">
      <w:pPr>
        <w:autoSpaceDE w:val="0"/>
        <w:autoSpaceDN w:val="0"/>
        <w:adjustRightInd w:val="0"/>
        <w:jc w:val="both"/>
        <w:rPr>
          <w:rFonts w:ascii="Arial" w:hAnsi="Arial" w:cs="Arial"/>
          <w:szCs w:val="24"/>
          <w:lang w:val="en-US"/>
        </w:rPr>
      </w:pPr>
    </w:p>
    <w:p w14:paraId="0830C48B" w14:textId="77777777" w:rsidR="00972451" w:rsidRPr="00595835" w:rsidRDefault="00972451" w:rsidP="00CC5966">
      <w:pPr>
        <w:numPr>
          <w:ilvl w:val="0"/>
          <w:numId w:val="25"/>
        </w:numPr>
        <w:autoSpaceDE w:val="0"/>
        <w:autoSpaceDN w:val="0"/>
        <w:adjustRightInd w:val="0"/>
        <w:jc w:val="both"/>
        <w:rPr>
          <w:rFonts w:ascii="Arial" w:hAnsi="Arial" w:cs="Arial"/>
          <w:szCs w:val="24"/>
          <w:lang w:val="en-US"/>
        </w:rPr>
      </w:pPr>
      <w:r w:rsidRPr="00595835">
        <w:rPr>
          <w:rFonts w:ascii="Arial" w:hAnsi="Arial" w:cs="Arial"/>
          <w:szCs w:val="24"/>
          <w:lang w:val="en-US"/>
        </w:rPr>
        <w:t>I understand that any false information provided herein will result in the rejection of my proposal and/or termination of my participation in the Program, even if this fact is discovered after the date of approval of my proposal, or when the contract is signed.</w:t>
      </w:r>
    </w:p>
    <w:p w14:paraId="51F0BA9F" w14:textId="77777777" w:rsidR="00972451" w:rsidRPr="00595835" w:rsidRDefault="00972451" w:rsidP="00972451">
      <w:pPr>
        <w:pStyle w:val="ListParagraph"/>
        <w:rPr>
          <w:rFonts w:cs="Arial"/>
          <w:sz w:val="24"/>
          <w:szCs w:val="24"/>
          <w:lang w:val="en-US"/>
        </w:rPr>
      </w:pPr>
    </w:p>
    <w:p w14:paraId="1B345376" w14:textId="77777777" w:rsidR="00972451" w:rsidRPr="00595835" w:rsidRDefault="00972451" w:rsidP="00CC5966">
      <w:pPr>
        <w:numPr>
          <w:ilvl w:val="0"/>
          <w:numId w:val="25"/>
        </w:numPr>
        <w:autoSpaceDE w:val="0"/>
        <w:autoSpaceDN w:val="0"/>
        <w:adjustRightInd w:val="0"/>
        <w:jc w:val="both"/>
        <w:rPr>
          <w:rFonts w:ascii="Arial" w:hAnsi="Arial" w:cs="Arial"/>
          <w:szCs w:val="24"/>
          <w:lang w:val="en-US"/>
        </w:rPr>
      </w:pPr>
      <w:r w:rsidRPr="00595835">
        <w:rPr>
          <w:rFonts w:ascii="Arial" w:hAnsi="Arial" w:cs="Arial"/>
          <w:szCs w:val="24"/>
          <w:lang w:val="en-US"/>
        </w:rPr>
        <w:t>I guarantee that there is no conflict of interest between my person, or members of my corporation or entity, and the Department of Education or its employees.</w:t>
      </w:r>
    </w:p>
    <w:p w14:paraId="41728659" w14:textId="77777777" w:rsidR="00972451" w:rsidRPr="00595835" w:rsidRDefault="00972451" w:rsidP="00972451">
      <w:pPr>
        <w:pStyle w:val="ListParagraph"/>
        <w:rPr>
          <w:rFonts w:cs="Arial"/>
          <w:sz w:val="24"/>
          <w:szCs w:val="24"/>
          <w:lang w:val="en-US"/>
        </w:rPr>
      </w:pPr>
    </w:p>
    <w:p w14:paraId="6198CBD0" w14:textId="77777777" w:rsidR="00972451" w:rsidRPr="00595835" w:rsidRDefault="00972451" w:rsidP="00CC5966">
      <w:pPr>
        <w:numPr>
          <w:ilvl w:val="0"/>
          <w:numId w:val="25"/>
        </w:numPr>
        <w:autoSpaceDE w:val="0"/>
        <w:autoSpaceDN w:val="0"/>
        <w:adjustRightInd w:val="0"/>
        <w:jc w:val="both"/>
        <w:rPr>
          <w:rFonts w:ascii="Arial" w:hAnsi="Arial" w:cs="Arial"/>
          <w:szCs w:val="24"/>
          <w:lang w:val="en-US"/>
        </w:rPr>
      </w:pPr>
      <w:r w:rsidRPr="00595835">
        <w:rPr>
          <w:rFonts w:ascii="Arial" w:hAnsi="Arial" w:cs="Arial"/>
          <w:szCs w:val="24"/>
          <w:lang w:val="en-US"/>
        </w:rPr>
        <w:t>I understand that as a proponent I will assume all the costs of preparing the application.</w:t>
      </w:r>
    </w:p>
    <w:p w14:paraId="3DCFCF57" w14:textId="77777777" w:rsidR="00972451" w:rsidRPr="00595835" w:rsidRDefault="00972451" w:rsidP="00972451">
      <w:pPr>
        <w:pStyle w:val="ListParagraph"/>
        <w:rPr>
          <w:rFonts w:cs="Arial"/>
          <w:sz w:val="24"/>
          <w:szCs w:val="24"/>
          <w:lang w:val="en-US"/>
        </w:rPr>
      </w:pPr>
    </w:p>
    <w:p w14:paraId="68522235" w14:textId="77777777" w:rsidR="00972451" w:rsidRPr="00595835" w:rsidRDefault="00972451" w:rsidP="00CC5966">
      <w:pPr>
        <w:numPr>
          <w:ilvl w:val="0"/>
          <w:numId w:val="25"/>
        </w:numPr>
        <w:autoSpaceDE w:val="0"/>
        <w:autoSpaceDN w:val="0"/>
        <w:adjustRightInd w:val="0"/>
        <w:jc w:val="both"/>
        <w:rPr>
          <w:rFonts w:ascii="Arial" w:hAnsi="Arial" w:cs="Arial"/>
          <w:szCs w:val="24"/>
          <w:lang w:val="en-US"/>
        </w:rPr>
      </w:pPr>
      <w:r w:rsidRPr="00595835">
        <w:rPr>
          <w:rFonts w:ascii="Arial" w:hAnsi="Arial" w:cs="Arial"/>
          <w:szCs w:val="24"/>
          <w:lang w:val="en-US"/>
        </w:rPr>
        <w:t>I understand and agree that failure to submit the required documents in the period indicated, the Department of Education may suspend the process of signing contract and reallocate the funds, as applicable.</w:t>
      </w:r>
    </w:p>
    <w:p w14:paraId="31F730C8" w14:textId="77777777" w:rsidR="00972451" w:rsidRPr="00595835" w:rsidRDefault="00972451" w:rsidP="00972451">
      <w:pPr>
        <w:pStyle w:val="ListParagraph"/>
        <w:rPr>
          <w:rFonts w:cs="Arial"/>
          <w:sz w:val="24"/>
          <w:szCs w:val="24"/>
          <w:lang w:val="en-US"/>
        </w:rPr>
      </w:pPr>
    </w:p>
    <w:p w14:paraId="73174737" w14:textId="77777777" w:rsidR="00972451" w:rsidRPr="00595835" w:rsidRDefault="00972451" w:rsidP="00CC5966">
      <w:pPr>
        <w:numPr>
          <w:ilvl w:val="0"/>
          <w:numId w:val="25"/>
        </w:numPr>
        <w:autoSpaceDE w:val="0"/>
        <w:autoSpaceDN w:val="0"/>
        <w:adjustRightInd w:val="0"/>
        <w:jc w:val="both"/>
        <w:rPr>
          <w:rFonts w:ascii="Arial" w:hAnsi="Arial" w:cs="Arial"/>
          <w:szCs w:val="24"/>
          <w:lang w:val="en-US"/>
        </w:rPr>
      </w:pPr>
      <w:r w:rsidRPr="00595835">
        <w:rPr>
          <w:rFonts w:ascii="Arial" w:hAnsi="Arial" w:cs="Arial"/>
          <w:szCs w:val="24"/>
          <w:lang w:val="en-US"/>
        </w:rPr>
        <w:t>I understand and accept that the approval of proposals, the allocation of funds and the implementation of projects under this process is subject to the Federal Department of Education assigns to the Department of Education of Puerto Rico the funds approved by the United States Congress for the development of the programs included in this request for proposals.</w:t>
      </w:r>
    </w:p>
    <w:p w14:paraId="5F13EBA9" w14:textId="77777777" w:rsidR="00972451" w:rsidRPr="00595835" w:rsidRDefault="00972451" w:rsidP="00972451">
      <w:pPr>
        <w:autoSpaceDE w:val="0"/>
        <w:autoSpaceDN w:val="0"/>
        <w:adjustRightInd w:val="0"/>
        <w:jc w:val="both"/>
        <w:rPr>
          <w:rFonts w:ascii="Arial" w:hAnsi="Arial" w:cs="Arial"/>
          <w:szCs w:val="24"/>
          <w:lang w:val="en-US"/>
        </w:rPr>
      </w:pPr>
    </w:p>
    <w:p w14:paraId="1A4494C7" w14:textId="77777777" w:rsidR="00972451" w:rsidRPr="00595835" w:rsidRDefault="00972451" w:rsidP="00972451">
      <w:pPr>
        <w:autoSpaceDE w:val="0"/>
        <w:autoSpaceDN w:val="0"/>
        <w:adjustRightInd w:val="0"/>
        <w:jc w:val="both"/>
        <w:rPr>
          <w:rFonts w:ascii="Arial" w:hAnsi="Arial" w:cs="Arial"/>
          <w:szCs w:val="24"/>
          <w:lang w:val="en-US"/>
        </w:rPr>
      </w:pPr>
      <w:r w:rsidRPr="00595835">
        <w:rPr>
          <w:rFonts w:ascii="Arial" w:hAnsi="Arial" w:cs="Arial"/>
          <w:szCs w:val="24"/>
          <w:lang w:val="en-US"/>
        </w:rPr>
        <w:t xml:space="preserve">I certify that all information provided here is correct and that I am the proponent, or the person authorized to represent him/her. </w:t>
      </w:r>
    </w:p>
    <w:p w14:paraId="540C5CBA" w14:textId="77777777" w:rsidR="00972451" w:rsidRPr="00595835" w:rsidRDefault="00972451" w:rsidP="00972451">
      <w:pPr>
        <w:autoSpaceDE w:val="0"/>
        <w:autoSpaceDN w:val="0"/>
        <w:adjustRightInd w:val="0"/>
        <w:jc w:val="both"/>
        <w:rPr>
          <w:rFonts w:ascii="Arial" w:hAnsi="Arial" w:cs="Arial"/>
          <w:sz w:val="22"/>
          <w:szCs w:val="22"/>
          <w:lang w:val="en-US"/>
        </w:rPr>
      </w:pPr>
    </w:p>
    <w:p w14:paraId="794E1B84" w14:textId="77777777" w:rsidR="00972451" w:rsidRPr="00595835" w:rsidRDefault="00972451" w:rsidP="00972451">
      <w:pPr>
        <w:pStyle w:val="Footer"/>
        <w:spacing w:line="276" w:lineRule="auto"/>
        <w:rPr>
          <w:rFonts w:ascii="Arial" w:eastAsia="Batang" w:hAnsi="Arial" w:cs="Arial"/>
          <w:sz w:val="22"/>
          <w:szCs w:val="22"/>
        </w:rPr>
      </w:pPr>
      <w:r w:rsidRPr="00595835">
        <w:rPr>
          <w:rFonts w:ascii="Arial" w:eastAsia="Batang" w:hAnsi="Arial" w:cs="Arial"/>
          <w:sz w:val="22"/>
          <w:szCs w:val="22"/>
        </w:rPr>
        <w:t>Name: _______________________________     Position:_____________________________</w:t>
      </w:r>
    </w:p>
    <w:p w14:paraId="44828FE3" w14:textId="77777777" w:rsidR="00972451" w:rsidRPr="00595835" w:rsidRDefault="00972451" w:rsidP="00972451">
      <w:pPr>
        <w:pStyle w:val="Footer"/>
        <w:spacing w:line="276" w:lineRule="auto"/>
        <w:rPr>
          <w:rFonts w:ascii="Arial" w:eastAsia="Batang" w:hAnsi="Arial" w:cs="Arial"/>
          <w:sz w:val="22"/>
          <w:szCs w:val="22"/>
        </w:rPr>
      </w:pPr>
      <w:r w:rsidRPr="00595835">
        <w:rPr>
          <w:rFonts w:ascii="Arial" w:eastAsia="Batang" w:hAnsi="Arial" w:cs="Arial"/>
          <w:sz w:val="22"/>
          <w:szCs w:val="22"/>
        </w:rPr>
        <w:t>Signature:  ____________________________        Date: ______________________________</w:t>
      </w:r>
    </w:p>
    <w:p w14:paraId="5FD6D7E5" w14:textId="77777777" w:rsidR="00972451" w:rsidRPr="009168EF" w:rsidRDefault="00972451" w:rsidP="00595835">
      <w:pPr>
        <w:rPr>
          <w:rFonts w:ascii="Arial" w:hAnsi="Arial" w:cs="Arial"/>
          <w:b/>
          <w:szCs w:val="22"/>
          <w:lang w:val="en-US"/>
        </w:rPr>
      </w:pPr>
      <w:r w:rsidRPr="00595835">
        <w:rPr>
          <w:rFonts w:ascii="Arial" w:hAnsi="Arial" w:cs="Arial"/>
          <w:b/>
          <w:sz w:val="22"/>
          <w:szCs w:val="22"/>
          <w:lang w:val="en-US"/>
        </w:rPr>
        <w:br w:type="page"/>
      </w:r>
      <w:bookmarkStart w:id="75" w:name="_Toc508030457"/>
      <w:r w:rsidRPr="009168EF">
        <w:rPr>
          <w:rFonts w:ascii="Arial" w:hAnsi="Arial" w:cs="Arial"/>
          <w:b/>
          <w:szCs w:val="22"/>
          <w:lang w:val="en-US"/>
        </w:rPr>
        <w:lastRenderedPageBreak/>
        <w:t xml:space="preserve">Attachment </w:t>
      </w:r>
      <w:r w:rsidR="00553861" w:rsidRPr="009168EF">
        <w:rPr>
          <w:rFonts w:ascii="Arial" w:hAnsi="Arial" w:cs="Arial"/>
          <w:b/>
          <w:szCs w:val="22"/>
          <w:lang w:val="en-US"/>
        </w:rPr>
        <w:t>E</w:t>
      </w:r>
      <w:r w:rsidRPr="009168EF">
        <w:rPr>
          <w:rFonts w:ascii="Arial" w:hAnsi="Arial" w:cs="Arial"/>
          <w:b/>
          <w:szCs w:val="22"/>
          <w:lang w:val="en-US"/>
        </w:rPr>
        <w:t>: Certification of No Plagiarism</w:t>
      </w:r>
      <w:bookmarkEnd w:id="75"/>
    </w:p>
    <w:p w14:paraId="502563A0" w14:textId="77777777" w:rsidR="00972451" w:rsidRPr="00D52CA5" w:rsidRDefault="00972451" w:rsidP="00972451">
      <w:pPr>
        <w:rPr>
          <w:rFonts w:ascii="Arial" w:hAnsi="Arial" w:cs="Arial"/>
          <w:b/>
          <w:szCs w:val="22"/>
          <w:lang w:val="en-US"/>
        </w:rPr>
      </w:pPr>
    </w:p>
    <w:p w14:paraId="5669D3F7" w14:textId="6573BAF6" w:rsidR="00972451" w:rsidRPr="00CC5966" w:rsidRDefault="00972451" w:rsidP="00FA5F1C">
      <w:pPr>
        <w:jc w:val="center"/>
        <w:rPr>
          <w:rFonts w:ascii="Arial" w:hAnsi="Arial" w:cs="Arial"/>
          <w:b/>
          <w:bCs w:val="0"/>
          <w:szCs w:val="22"/>
          <w:lang w:val="en-US"/>
        </w:rPr>
      </w:pPr>
      <w:r w:rsidRPr="00CC5966">
        <w:rPr>
          <w:rFonts w:ascii="Arial" w:hAnsi="Arial" w:cs="Arial"/>
          <w:noProof/>
          <w:szCs w:val="22"/>
          <w:lang w:val="en-US"/>
        </w:rPr>
        <w:drawing>
          <wp:anchor distT="0" distB="0" distL="114300" distR="114300" simplePos="0" relativeHeight="251663360" behindDoc="0" locked="0" layoutInCell="1" allowOverlap="1" wp14:anchorId="7DA09610" wp14:editId="14A9ED4F">
            <wp:simplePos x="0" y="0"/>
            <wp:positionH relativeFrom="column">
              <wp:posOffset>-250825</wp:posOffset>
            </wp:positionH>
            <wp:positionV relativeFrom="paragraph">
              <wp:posOffset>163830</wp:posOffset>
            </wp:positionV>
            <wp:extent cx="1145540" cy="1145540"/>
            <wp:effectExtent l="0" t="0" r="0" b="0"/>
            <wp:wrapNone/>
            <wp:docPr id="14" name="Picture 14"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p>
    <w:p w14:paraId="34F599DA" w14:textId="77777777" w:rsidR="00972451" w:rsidRPr="00D52CA5" w:rsidRDefault="00972451" w:rsidP="00972451">
      <w:pPr>
        <w:pStyle w:val="Header"/>
        <w:ind w:left="1710"/>
        <w:rPr>
          <w:rFonts w:ascii="Arial" w:hAnsi="Arial" w:cs="Arial"/>
          <w:spacing w:val="20"/>
          <w:sz w:val="24"/>
          <w:szCs w:val="22"/>
        </w:rPr>
      </w:pPr>
    </w:p>
    <w:p w14:paraId="4D1C01FB" w14:textId="77777777" w:rsidR="00972451" w:rsidRPr="00D52CA5" w:rsidRDefault="00972451" w:rsidP="00972451">
      <w:pPr>
        <w:pStyle w:val="Header"/>
        <w:rPr>
          <w:rFonts w:ascii="Arial" w:hAnsi="Arial" w:cs="Arial"/>
          <w:color w:val="808080"/>
          <w:sz w:val="24"/>
          <w:szCs w:val="22"/>
        </w:rPr>
      </w:pPr>
      <w:r w:rsidRPr="00D52CA5">
        <w:rPr>
          <w:rFonts w:ascii="Arial" w:hAnsi="Arial" w:cs="Arial"/>
          <w:color w:val="808080"/>
          <w:spacing w:val="20"/>
          <w:sz w:val="24"/>
          <w:szCs w:val="22"/>
        </w:rPr>
        <w:t xml:space="preserve">                 GOVERNMENT OF PUERTO RICO</w:t>
      </w:r>
    </w:p>
    <w:p w14:paraId="4684E674" w14:textId="77777777" w:rsidR="00972451" w:rsidRPr="00CC5966" w:rsidRDefault="00972451" w:rsidP="00972451">
      <w:pPr>
        <w:pStyle w:val="Header"/>
        <w:ind w:left="1800" w:hanging="90"/>
        <w:rPr>
          <w:rFonts w:ascii="Arial" w:hAnsi="Arial" w:cs="Arial"/>
          <w:color w:val="808080"/>
          <w:spacing w:val="20"/>
          <w:sz w:val="24"/>
          <w:szCs w:val="22"/>
        </w:rPr>
      </w:pPr>
      <w:r w:rsidRPr="00CC5966">
        <w:rPr>
          <w:rFonts w:ascii="Arial" w:hAnsi="Arial" w:cs="Arial"/>
          <w:noProof/>
          <w:sz w:val="24"/>
          <w:szCs w:val="22"/>
        </w:rPr>
        <mc:AlternateContent>
          <mc:Choice Requires="wps">
            <w:drawing>
              <wp:anchor distT="4294967293" distB="4294967293" distL="114300" distR="114300" simplePos="0" relativeHeight="251662336" behindDoc="0" locked="0" layoutInCell="1" allowOverlap="1" wp14:anchorId="5601AF2A" wp14:editId="19A9B254">
                <wp:simplePos x="0" y="0"/>
                <wp:positionH relativeFrom="column">
                  <wp:posOffset>918210</wp:posOffset>
                </wp:positionH>
                <wp:positionV relativeFrom="paragraph">
                  <wp:posOffset>50165</wp:posOffset>
                </wp:positionV>
                <wp:extent cx="4480560" cy="0"/>
                <wp:effectExtent l="0" t="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056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33A520" id="Straight Connector 1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pt,3.95pt" to="425.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" strokecolor="#7f7f7f" strokeweight=".5pt">
                <v:stroke joinstyle="miter"/>
                <o:lock v:ext="edit" shapetype="f"/>
              </v:line>
            </w:pict>
          </mc:Fallback>
        </mc:AlternateContent>
      </w:r>
    </w:p>
    <w:p w14:paraId="7389DC09" w14:textId="77777777" w:rsidR="00972451" w:rsidRPr="00CC5966" w:rsidRDefault="00972451" w:rsidP="00972451">
      <w:pPr>
        <w:pStyle w:val="Header"/>
        <w:rPr>
          <w:rFonts w:ascii="Arial" w:hAnsi="Arial" w:cs="Arial"/>
          <w:color w:val="808080"/>
          <w:spacing w:val="20"/>
          <w:sz w:val="24"/>
          <w:szCs w:val="22"/>
        </w:rPr>
      </w:pPr>
      <w:r w:rsidRPr="00CC5966">
        <w:rPr>
          <w:rFonts w:ascii="Arial" w:hAnsi="Arial" w:cs="Arial"/>
          <w:color w:val="808080"/>
          <w:spacing w:val="20"/>
          <w:sz w:val="24"/>
          <w:szCs w:val="22"/>
        </w:rPr>
        <w:t xml:space="preserve">                 DEPARTMENT OF EDUCATION</w:t>
      </w:r>
    </w:p>
    <w:p w14:paraId="0ACB34B1" w14:textId="77777777" w:rsidR="00972451" w:rsidRPr="00D52CA5" w:rsidRDefault="00972451" w:rsidP="00972451">
      <w:pPr>
        <w:pStyle w:val="Header"/>
        <w:rPr>
          <w:rFonts w:ascii="Arial" w:hAnsi="Arial" w:cs="Arial"/>
          <w:color w:val="808080"/>
          <w:spacing w:val="20"/>
          <w:sz w:val="24"/>
          <w:szCs w:val="22"/>
        </w:rPr>
      </w:pPr>
      <w:r w:rsidRPr="00D52CA5">
        <w:rPr>
          <w:rFonts w:ascii="Arial" w:hAnsi="Arial" w:cs="Arial"/>
          <w:color w:val="808080"/>
          <w:spacing w:val="20"/>
          <w:sz w:val="24"/>
          <w:szCs w:val="22"/>
        </w:rPr>
        <w:t xml:space="preserve">                 </w:t>
      </w:r>
    </w:p>
    <w:p w14:paraId="30B121AD" w14:textId="77777777" w:rsidR="00972451" w:rsidRPr="00D52CA5" w:rsidRDefault="00972451" w:rsidP="00972451">
      <w:pPr>
        <w:jc w:val="center"/>
        <w:rPr>
          <w:rFonts w:ascii="Arial" w:hAnsi="Arial" w:cs="Arial"/>
          <w:b/>
          <w:szCs w:val="22"/>
          <w:lang w:val="en-US"/>
        </w:rPr>
      </w:pPr>
    </w:p>
    <w:p w14:paraId="1665A63E" w14:textId="77777777" w:rsidR="00972451" w:rsidRPr="00D52CA5" w:rsidRDefault="00972451" w:rsidP="00972451">
      <w:pPr>
        <w:jc w:val="center"/>
        <w:rPr>
          <w:rFonts w:ascii="Arial" w:hAnsi="Arial" w:cs="Arial"/>
          <w:b/>
          <w:szCs w:val="22"/>
          <w:lang w:val="en-US"/>
        </w:rPr>
      </w:pPr>
      <w:r w:rsidRPr="00D52CA5">
        <w:rPr>
          <w:rFonts w:ascii="Arial" w:hAnsi="Arial" w:cs="Arial"/>
          <w:b/>
          <w:szCs w:val="22"/>
          <w:lang w:val="en-US"/>
        </w:rPr>
        <w:t>NON-PLAGIARISM CERTIFICATION</w:t>
      </w:r>
    </w:p>
    <w:p w14:paraId="54A75B6F" w14:textId="77777777" w:rsidR="00972451" w:rsidRPr="00D52CA5" w:rsidRDefault="00972451" w:rsidP="00972451">
      <w:pPr>
        <w:jc w:val="center"/>
        <w:rPr>
          <w:rFonts w:ascii="Arial" w:hAnsi="Arial" w:cs="Arial"/>
          <w:b/>
          <w:i/>
          <w:szCs w:val="22"/>
          <w:lang w:val="en-US"/>
        </w:rPr>
      </w:pPr>
    </w:p>
    <w:p w14:paraId="336B9308" w14:textId="77777777" w:rsidR="00972451" w:rsidRPr="00D52CA5" w:rsidRDefault="00972451" w:rsidP="00972451">
      <w:pPr>
        <w:rPr>
          <w:rFonts w:ascii="Arial" w:hAnsi="Arial" w:cs="Arial"/>
          <w:szCs w:val="22"/>
          <w:lang w:val="en-US"/>
        </w:rPr>
      </w:pPr>
      <w:r w:rsidRPr="00D52CA5">
        <w:rPr>
          <w:rFonts w:ascii="Arial" w:hAnsi="Arial" w:cs="Arial"/>
          <w:szCs w:val="22"/>
          <w:lang w:val="en-US"/>
        </w:rPr>
        <w:t>The signature and delivery of this document certifies that the person who signs understands and ensures that:</w:t>
      </w:r>
    </w:p>
    <w:p w14:paraId="40F46E5A" w14:textId="77777777" w:rsidR="00972451" w:rsidRPr="00D52CA5" w:rsidRDefault="00972451" w:rsidP="00972451">
      <w:pPr>
        <w:rPr>
          <w:rFonts w:ascii="Arial" w:hAnsi="Arial" w:cs="Arial"/>
          <w:szCs w:val="22"/>
          <w:lang w:val="en-US"/>
        </w:rPr>
      </w:pPr>
    </w:p>
    <w:p w14:paraId="7C3A415E" w14:textId="77777777" w:rsidR="00972451" w:rsidRPr="00D52CA5" w:rsidRDefault="00972451" w:rsidP="00CC5966">
      <w:pPr>
        <w:numPr>
          <w:ilvl w:val="0"/>
          <w:numId w:val="26"/>
        </w:numPr>
        <w:rPr>
          <w:rFonts w:ascii="Arial" w:hAnsi="Arial" w:cs="Arial"/>
          <w:szCs w:val="22"/>
          <w:lang w:val="en-US"/>
        </w:rPr>
      </w:pPr>
      <w:r w:rsidRPr="00D52CA5">
        <w:rPr>
          <w:rFonts w:ascii="Arial" w:hAnsi="Arial" w:cs="Arial"/>
          <w:szCs w:val="22"/>
          <w:lang w:val="en-US"/>
        </w:rPr>
        <w:t>The proposal presented is an original work of the entity or agent presenting the proposal</w:t>
      </w:r>
    </w:p>
    <w:p w14:paraId="61EAA8B6" w14:textId="77777777" w:rsidR="00972451" w:rsidRPr="007A7100" w:rsidRDefault="00972451" w:rsidP="00972451">
      <w:pPr>
        <w:ind w:left="1080"/>
        <w:rPr>
          <w:rFonts w:ascii="Arial" w:hAnsi="Arial" w:cs="Arial"/>
          <w:szCs w:val="22"/>
          <w:lang w:val="en-US"/>
        </w:rPr>
      </w:pPr>
    </w:p>
    <w:p w14:paraId="025727CF" w14:textId="77777777" w:rsidR="00972451" w:rsidRPr="007A7100" w:rsidRDefault="00972451" w:rsidP="00CC5966">
      <w:pPr>
        <w:numPr>
          <w:ilvl w:val="0"/>
          <w:numId w:val="26"/>
        </w:numPr>
        <w:rPr>
          <w:rFonts w:ascii="Arial" w:hAnsi="Arial" w:cs="Arial"/>
          <w:szCs w:val="22"/>
          <w:lang w:val="en-US"/>
        </w:rPr>
      </w:pPr>
      <w:r w:rsidRPr="007A7100">
        <w:rPr>
          <w:rFonts w:ascii="Arial" w:hAnsi="Arial" w:cs="Arial"/>
          <w:szCs w:val="22"/>
          <w:lang w:val="en-US"/>
        </w:rPr>
        <w:t>In the event plagiarism is discovered, the Department of Education has the right at its discretion to remove the request or proposals and not be considered for evaluation or approval for such cause.</w:t>
      </w:r>
    </w:p>
    <w:p w14:paraId="649EF3EF" w14:textId="77777777" w:rsidR="00972451" w:rsidRPr="007A7100" w:rsidRDefault="00972451" w:rsidP="00972451">
      <w:pPr>
        <w:rPr>
          <w:rFonts w:ascii="Arial" w:hAnsi="Arial" w:cs="Arial"/>
          <w:szCs w:val="22"/>
          <w:lang w:val="en-US"/>
        </w:rPr>
      </w:pPr>
    </w:p>
    <w:p w14:paraId="4100F975" w14:textId="77777777" w:rsidR="00972451" w:rsidRPr="00595835" w:rsidRDefault="00972451" w:rsidP="00972451">
      <w:pPr>
        <w:ind w:left="1080" w:hanging="360"/>
        <w:rPr>
          <w:rFonts w:ascii="Arial" w:hAnsi="Arial" w:cs="Arial"/>
          <w:szCs w:val="22"/>
          <w:lang w:val="en-US"/>
        </w:rPr>
      </w:pPr>
      <w:r w:rsidRPr="007A7100">
        <w:rPr>
          <w:rFonts w:ascii="Arial" w:hAnsi="Arial" w:cs="Arial"/>
          <w:szCs w:val="22"/>
          <w:lang w:val="en-US"/>
        </w:rPr>
        <w:t xml:space="preserve">C. </w:t>
      </w:r>
      <w:r w:rsidRPr="007A7100">
        <w:rPr>
          <w:rFonts w:ascii="Arial" w:hAnsi="Arial" w:cs="Arial"/>
          <w:szCs w:val="22"/>
          <w:lang w:val="en-US"/>
        </w:rPr>
        <w:tab/>
        <w:t>Plagiarism of the work of anothe</w:t>
      </w:r>
      <w:r w:rsidRPr="00595835">
        <w:rPr>
          <w:rFonts w:ascii="Arial" w:hAnsi="Arial" w:cs="Arial"/>
          <w:szCs w:val="22"/>
          <w:lang w:val="en-US"/>
        </w:rPr>
        <w:t>r person or entity may result in prosecution by the aggrieved person or entity or in a complaint against you before the Department of Education or other agency.</w:t>
      </w:r>
    </w:p>
    <w:p w14:paraId="5D6EE1FB" w14:textId="77777777" w:rsidR="00972451" w:rsidRPr="00595835" w:rsidRDefault="00972451" w:rsidP="00972451">
      <w:pPr>
        <w:rPr>
          <w:rFonts w:ascii="Arial" w:hAnsi="Arial" w:cs="Arial"/>
          <w:szCs w:val="22"/>
          <w:lang w:val="en-US"/>
        </w:rPr>
      </w:pPr>
    </w:p>
    <w:p w14:paraId="01E04A48" w14:textId="77777777" w:rsidR="00972451" w:rsidRPr="00595835" w:rsidRDefault="00972451" w:rsidP="00972451">
      <w:pPr>
        <w:rPr>
          <w:rFonts w:ascii="Arial" w:hAnsi="Arial" w:cs="Arial"/>
          <w:szCs w:val="22"/>
          <w:u w:val="single"/>
          <w:lang w:val="en-US"/>
        </w:rPr>
      </w:pPr>
      <w:r w:rsidRPr="00595835">
        <w:rPr>
          <w:rFonts w:ascii="Arial" w:hAnsi="Arial" w:cs="Arial"/>
          <w:szCs w:val="22"/>
          <w:lang w:val="en-US"/>
        </w:rPr>
        <w:t xml:space="preserve">Entity Name: </w:t>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r w:rsidRPr="00595835">
        <w:rPr>
          <w:rFonts w:ascii="Arial" w:hAnsi="Arial" w:cs="Arial"/>
          <w:szCs w:val="22"/>
          <w:u w:val="single"/>
          <w:lang w:val="en-US"/>
        </w:rPr>
        <w:tab/>
      </w:r>
    </w:p>
    <w:p w14:paraId="148E5572" w14:textId="77777777" w:rsidR="00972451" w:rsidRPr="00595835" w:rsidRDefault="00972451" w:rsidP="00972451">
      <w:pPr>
        <w:rPr>
          <w:rFonts w:ascii="Arial" w:hAnsi="Arial" w:cs="Arial"/>
          <w:szCs w:val="22"/>
          <w:u w:val="single"/>
          <w:lang w:val="en-US"/>
        </w:rPr>
      </w:pPr>
    </w:p>
    <w:p w14:paraId="3370AD1D" w14:textId="77777777" w:rsidR="00972451" w:rsidRPr="00595835" w:rsidRDefault="00972451" w:rsidP="00972451">
      <w:pPr>
        <w:pStyle w:val="Footer"/>
        <w:spacing w:line="276" w:lineRule="auto"/>
        <w:rPr>
          <w:rFonts w:ascii="Arial" w:eastAsia="Batang" w:hAnsi="Arial" w:cs="Arial"/>
          <w:sz w:val="24"/>
          <w:szCs w:val="22"/>
        </w:rPr>
      </w:pPr>
      <w:r w:rsidRPr="00595835">
        <w:rPr>
          <w:rFonts w:ascii="Arial" w:eastAsia="Batang" w:hAnsi="Arial" w:cs="Arial"/>
          <w:sz w:val="24"/>
          <w:szCs w:val="22"/>
        </w:rPr>
        <w:t>Name: _____________________________     Position:_________________________</w:t>
      </w:r>
    </w:p>
    <w:p w14:paraId="04AE12F2" w14:textId="77777777" w:rsidR="00972451" w:rsidRPr="00595835" w:rsidRDefault="00972451" w:rsidP="00972451">
      <w:pPr>
        <w:pStyle w:val="Footer"/>
        <w:spacing w:line="276" w:lineRule="auto"/>
        <w:rPr>
          <w:rFonts w:ascii="Arial" w:eastAsia="Batang" w:hAnsi="Arial" w:cs="Arial"/>
          <w:sz w:val="24"/>
          <w:szCs w:val="22"/>
        </w:rPr>
      </w:pPr>
      <w:r w:rsidRPr="00595835">
        <w:rPr>
          <w:rFonts w:ascii="Arial" w:eastAsia="Batang" w:hAnsi="Arial" w:cs="Arial"/>
          <w:sz w:val="24"/>
          <w:szCs w:val="22"/>
        </w:rPr>
        <w:t>Signature:  __________________________        Date: _________________________</w:t>
      </w:r>
    </w:p>
    <w:p w14:paraId="2519867D" w14:textId="77777777" w:rsidR="00972451" w:rsidRPr="00595835" w:rsidRDefault="00972451" w:rsidP="00972451">
      <w:pPr>
        <w:rPr>
          <w:rFonts w:ascii="Arial" w:hAnsi="Arial" w:cs="Arial"/>
          <w:szCs w:val="22"/>
          <w:lang w:val="en-US"/>
        </w:rPr>
      </w:pPr>
    </w:p>
    <w:p w14:paraId="5F492234" w14:textId="77777777" w:rsidR="00972451" w:rsidRPr="00595835" w:rsidRDefault="00972451" w:rsidP="00972451">
      <w:pPr>
        <w:rPr>
          <w:rFonts w:ascii="Arial" w:hAnsi="Arial" w:cs="Arial"/>
          <w:szCs w:val="22"/>
          <w:lang w:val="en-US"/>
        </w:rPr>
      </w:pPr>
    </w:p>
    <w:p w14:paraId="13B218F5" w14:textId="77777777" w:rsidR="00972451" w:rsidRPr="00595835" w:rsidRDefault="00972451" w:rsidP="00972451">
      <w:pPr>
        <w:rPr>
          <w:rFonts w:ascii="Arial" w:hAnsi="Arial" w:cs="Arial"/>
          <w:szCs w:val="22"/>
          <w:lang w:val="en-US"/>
        </w:rPr>
      </w:pPr>
    </w:p>
    <w:p w14:paraId="32743058" w14:textId="77777777" w:rsidR="00972451" w:rsidRPr="00595835" w:rsidRDefault="00972451" w:rsidP="00972451">
      <w:pPr>
        <w:rPr>
          <w:rFonts w:ascii="Arial" w:hAnsi="Arial" w:cs="Arial"/>
          <w:szCs w:val="22"/>
          <w:lang w:val="en-US"/>
        </w:rPr>
      </w:pPr>
    </w:p>
    <w:p w14:paraId="2E6F626E" w14:textId="77777777" w:rsidR="00972451" w:rsidRPr="00595835" w:rsidRDefault="00972451" w:rsidP="00972451">
      <w:pPr>
        <w:rPr>
          <w:rFonts w:ascii="Arial" w:hAnsi="Arial" w:cs="Arial"/>
          <w:szCs w:val="22"/>
          <w:lang w:val="en-US"/>
        </w:rPr>
      </w:pPr>
    </w:p>
    <w:p w14:paraId="021FF43A" w14:textId="77777777" w:rsidR="00972451" w:rsidRPr="00595835" w:rsidRDefault="00972451" w:rsidP="00972451">
      <w:pPr>
        <w:rPr>
          <w:rFonts w:ascii="Arial" w:hAnsi="Arial" w:cs="Arial"/>
          <w:szCs w:val="22"/>
          <w:lang w:val="en-US"/>
        </w:rPr>
      </w:pPr>
    </w:p>
    <w:p w14:paraId="1EE8F584" w14:textId="77777777" w:rsidR="00972451" w:rsidRPr="00595835" w:rsidRDefault="00972451" w:rsidP="00972451">
      <w:pPr>
        <w:rPr>
          <w:rFonts w:ascii="Arial" w:hAnsi="Arial" w:cs="Arial"/>
          <w:szCs w:val="22"/>
          <w:lang w:val="en-US"/>
        </w:rPr>
      </w:pPr>
    </w:p>
    <w:p w14:paraId="6A1F9561" w14:textId="77777777" w:rsidR="00972451" w:rsidRPr="00595835" w:rsidRDefault="00972451" w:rsidP="00972451">
      <w:pPr>
        <w:rPr>
          <w:rFonts w:ascii="Arial" w:hAnsi="Arial" w:cs="Arial"/>
          <w:szCs w:val="22"/>
          <w:lang w:val="en-US"/>
        </w:rPr>
      </w:pPr>
    </w:p>
    <w:p w14:paraId="58B2A592" w14:textId="77777777" w:rsidR="00972451" w:rsidRPr="00595835" w:rsidRDefault="00972451" w:rsidP="00972451">
      <w:pPr>
        <w:rPr>
          <w:rFonts w:ascii="Arial" w:hAnsi="Arial" w:cs="Arial"/>
          <w:szCs w:val="22"/>
          <w:lang w:val="en-US"/>
        </w:rPr>
      </w:pPr>
    </w:p>
    <w:p w14:paraId="5886AB21" w14:textId="77777777" w:rsidR="00972451" w:rsidRPr="00595835" w:rsidRDefault="00972451" w:rsidP="00972451">
      <w:pPr>
        <w:rPr>
          <w:rFonts w:ascii="Arial" w:hAnsi="Arial" w:cs="Arial"/>
          <w:sz w:val="22"/>
          <w:szCs w:val="22"/>
          <w:lang w:val="en-US"/>
        </w:rPr>
      </w:pPr>
    </w:p>
    <w:p w14:paraId="415FE9B4" w14:textId="77777777" w:rsidR="00972451" w:rsidRPr="00595835" w:rsidRDefault="00972451" w:rsidP="00972451">
      <w:pPr>
        <w:rPr>
          <w:rFonts w:ascii="Arial" w:hAnsi="Arial" w:cs="Arial"/>
          <w:sz w:val="22"/>
          <w:szCs w:val="22"/>
          <w:lang w:val="en-US"/>
        </w:rPr>
      </w:pPr>
    </w:p>
    <w:p w14:paraId="17957AA1" w14:textId="637598B4" w:rsidR="00972451" w:rsidRDefault="00972451" w:rsidP="00972451">
      <w:pPr>
        <w:rPr>
          <w:rFonts w:ascii="Arial" w:hAnsi="Arial" w:cs="Arial"/>
          <w:b/>
          <w:sz w:val="22"/>
          <w:szCs w:val="22"/>
          <w:lang w:val="en-US"/>
        </w:rPr>
      </w:pPr>
    </w:p>
    <w:p w14:paraId="317012A6" w14:textId="77777777" w:rsidR="00FA5F1C" w:rsidRPr="00595835" w:rsidRDefault="00FA5F1C" w:rsidP="00972451">
      <w:pPr>
        <w:rPr>
          <w:rFonts w:ascii="Arial" w:hAnsi="Arial" w:cs="Arial"/>
          <w:b/>
          <w:sz w:val="22"/>
          <w:szCs w:val="22"/>
          <w:lang w:val="en-US"/>
        </w:rPr>
      </w:pPr>
    </w:p>
    <w:p w14:paraId="5C8E3CF7" w14:textId="77777777" w:rsidR="00972451" w:rsidRPr="00595835" w:rsidRDefault="00972451" w:rsidP="00972451">
      <w:pPr>
        <w:rPr>
          <w:rFonts w:ascii="Arial" w:hAnsi="Arial" w:cs="Arial"/>
          <w:b/>
          <w:sz w:val="22"/>
          <w:szCs w:val="22"/>
          <w:lang w:val="en-US"/>
        </w:rPr>
      </w:pPr>
    </w:p>
    <w:p w14:paraId="57C5BEB3" w14:textId="77777777" w:rsidR="00972451" w:rsidRPr="00595835" w:rsidRDefault="00972451" w:rsidP="00972451">
      <w:pPr>
        <w:rPr>
          <w:rFonts w:ascii="Arial" w:hAnsi="Arial" w:cs="Arial"/>
          <w:b/>
          <w:sz w:val="22"/>
          <w:szCs w:val="22"/>
          <w:lang w:val="en-US"/>
        </w:rPr>
      </w:pPr>
    </w:p>
    <w:p w14:paraId="5831B33D" w14:textId="77777777" w:rsidR="00972451" w:rsidRPr="00595835" w:rsidRDefault="00972451" w:rsidP="00972451">
      <w:pPr>
        <w:rPr>
          <w:rFonts w:ascii="Arial" w:hAnsi="Arial" w:cs="Arial"/>
          <w:b/>
          <w:sz w:val="22"/>
          <w:szCs w:val="22"/>
          <w:lang w:val="en-US"/>
        </w:rPr>
      </w:pPr>
    </w:p>
    <w:p w14:paraId="05B61FAD" w14:textId="77777777" w:rsidR="00972451" w:rsidRPr="00595835" w:rsidRDefault="00972451" w:rsidP="00972451">
      <w:pPr>
        <w:rPr>
          <w:rFonts w:ascii="Arial" w:hAnsi="Arial" w:cs="Arial"/>
          <w:b/>
          <w:sz w:val="22"/>
          <w:szCs w:val="22"/>
          <w:lang w:val="en-US"/>
        </w:rPr>
      </w:pPr>
    </w:p>
    <w:p w14:paraId="36E9F4A2" w14:textId="77777777" w:rsidR="00972451" w:rsidRPr="00595835" w:rsidRDefault="00972451" w:rsidP="00972451">
      <w:pPr>
        <w:rPr>
          <w:rFonts w:ascii="Arial" w:hAnsi="Arial" w:cs="Arial"/>
          <w:b/>
          <w:sz w:val="22"/>
          <w:szCs w:val="22"/>
          <w:lang w:val="en-US"/>
        </w:rPr>
      </w:pPr>
    </w:p>
    <w:p w14:paraId="485ABAF3" w14:textId="77777777" w:rsidR="00972451" w:rsidRPr="00CC5966" w:rsidRDefault="00972451" w:rsidP="00CC5966">
      <w:pPr>
        <w:rPr>
          <w:rFonts w:ascii="Arial" w:hAnsi="Arial" w:cs="Arial"/>
          <w:b/>
          <w:szCs w:val="24"/>
          <w:lang w:val="en-US"/>
        </w:rPr>
      </w:pPr>
      <w:bookmarkStart w:id="76" w:name="_Toc508030458"/>
      <w:r w:rsidRPr="00CC5966">
        <w:rPr>
          <w:rFonts w:ascii="Arial" w:hAnsi="Arial" w:cs="Arial"/>
          <w:b/>
          <w:szCs w:val="24"/>
          <w:lang w:val="en-US"/>
        </w:rPr>
        <w:lastRenderedPageBreak/>
        <w:t xml:space="preserve">Attachment </w:t>
      </w:r>
      <w:r w:rsidR="00553861" w:rsidRPr="00CC5966">
        <w:rPr>
          <w:rFonts w:ascii="Arial" w:hAnsi="Arial" w:cs="Arial"/>
          <w:b/>
          <w:szCs w:val="24"/>
          <w:lang w:val="en-US"/>
        </w:rPr>
        <w:t>F</w:t>
      </w:r>
      <w:r w:rsidRPr="00CC5966">
        <w:rPr>
          <w:rFonts w:ascii="Arial" w:hAnsi="Arial" w:cs="Arial"/>
          <w:b/>
          <w:szCs w:val="24"/>
          <w:lang w:val="en-US"/>
        </w:rPr>
        <w:t>: Information About Incorporators</w:t>
      </w:r>
      <w:bookmarkEnd w:id="76"/>
    </w:p>
    <w:p w14:paraId="5BC2DCC9" w14:textId="77777777" w:rsidR="00972451" w:rsidRPr="00CC5966" w:rsidRDefault="00972451" w:rsidP="00972451">
      <w:pPr>
        <w:rPr>
          <w:rFonts w:ascii="Arial" w:hAnsi="Arial" w:cs="Arial"/>
          <w:szCs w:val="24"/>
          <w:lang w:val="en-US"/>
        </w:rPr>
      </w:pPr>
      <w:r w:rsidRPr="00CC5966">
        <w:rPr>
          <w:rFonts w:ascii="Arial" w:hAnsi="Arial" w:cs="Arial"/>
          <w:noProof/>
          <w:szCs w:val="24"/>
          <w:lang w:val="en-US"/>
        </w:rPr>
        <w:drawing>
          <wp:anchor distT="0" distB="0" distL="114300" distR="114300" simplePos="0" relativeHeight="251665408" behindDoc="0" locked="0" layoutInCell="1" allowOverlap="1" wp14:anchorId="1E2B12B7" wp14:editId="7579B3EB">
            <wp:simplePos x="0" y="0"/>
            <wp:positionH relativeFrom="column">
              <wp:posOffset>-412115</wp:posOffset>
            </wp:positionH>
            <wp:positionV relativeFrom="paragraph">
              <wp:posOffset>279103</wp:posOffset>
            </wp:positionV>
            <wp:extent cx="1145540" cy="1145540"/>
            <wp:effectExtent l="0" t="0" r="0" b="0"/>
            <wp:wrapNone/>
            <wp:docPr id="12" name="Picture 12"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p>
    <w:p w14:paraId="5D9CE30F" w14:textId="77777777" w:rsidR="00972451" w:rsidRPr="00CC5966" w:rsidRDefault="00972451" w:rsidP="00972451">
      <w:pPr>
        <w:rPr>
          <w:rFonts w:ascii="Arial" w:hAnsi="Arial" w:cs="Arial"/>
          <w:b/>
          <w:szCs w:val="24"/>
          <w:lang w:val="en-US"/>
        </w:rPr>
      </w:pPr>
    </w:p>
    <w:p w14:paraId="66BFA0B2" w14:textId="77777777" w:rsidR="00972451" w:rsidRPr="00D52CA5" w:rsidRDefault="00972451" w:rsidP="00972451">
      <w:pPr>
        <w:rPr>
          <w:rFonts w:ascii="Arial" w:hAnsi="Arial" w:cs="Arial"/>
          <w:spacing w:val="20"/>
          <w:szCs w:val="24"/>
          <w:lang w:val="en-US"/>
        </w:rPr>
      </w:pPr>
    </w:p>
    <w:p w14:paraId="6084BC3B" w14:textId="77777777" w:rsidR="00972451" w:rsidRPr="00D52CA5" w:rsidRDefault="00972451" w:rsidP="00972451">
      <w:pPr>
        <w:pStyle w:val="Header"/>
        <w:rPr>
          <w:rFonts w:ascii="Arial" w:hAnsi="Arial" w:cs="Arial"/>
          <w:color w:val="808080"/>
          <w:sz w:val="24"/>
          <w:szCs w:val="24"/>
        </w:rPr>
      </w:pPr>
      <w:r w:rsidRPr="00D52CA5">
        <w:rPr>
          <w:rFonts w:ascii="Arial" w:hAnsi="Arial" w:cs="Arial"/>
          <w:color w:val="808080"/>
          <w:spacing w:val="20"/>
          <w:sz w:val="24"/>
          <w:szCs w:val="24"/>
        </w:rPr>
        <w:t xml:space="preserve">                 GOVERNMENT OF PUERTO RICO</w:t>
      </w:r>
    </w:p>
    <w:p w14:paraId="5F360F07" w14:textId="77777777" w:rsidR="00972451" w:rsidRPr="00CC5966" w:rsidRDefault="00972451" w:rsidP="00972451">
      <w:pPr>
        <w:pStyle w:val="Header"/>
        <w:ind w:left="1800" w:hanging="90"/>
        <w:rPr>
          <w:rFonts w:ascii="Arial" w:hAnsi="Arial" w:cs="Arial"/>
          <w:color w:val="808080"/>
          <w:spacing w:val="20"/>
          <w:sz w:val="24"/>
          <w:szCs w:val="24"/>
        </w:rPr>
      </w:pPr>
      <w:r w:rsidRPr="00CC5966">
        <w:rPr>
          <w:rFonts w:ascii="Arial" w:hAnsi="Arial" w:cs="Arial"/>
          <w:noProof/>
          <w:sz w:val="24"/>
          <w:szCs w:val="24"/>
        </w:rPr>
        <mc:AlternateContent>
          <mc:Choice Requires="wps">
            <w:drawing>
              <wp:anchor distT="4294967293" distB="4294967293" distL="114300" distR="114300" simplePos="0" relativeHeight="251664384" behindDoc="0" locked="0" layoutInCell="1" allowOverlap="1" wp14:anchorId="58F83C79" wp14:editId="4634E2C5">
                <wp:simplePos x="0" y="0"/>
                <wp:positionH relativeFrom="column">
                  <wp:posOffset>784860</wp:posOffset>
                </wp:positionH>
                <wp:positionV relativeFrom="paragraph">
                  <wp:posOffset>50799</wp:posOffset>
                </wp:positionV>
                <wp:extent cx="49149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2541E0" id="Straight Connector 1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" strokecolor="#7f7f7f" strokeweight=".5pt">
                <v:stroke joinstyle="miter"/>
                <o:lock v:ext="edit" shapetype="f"/>
              </v:line>
            </w:pict>
          </mc:Fallback>
        </mc:AlternateContent>
      </w:r>
    </w:p>
    <w:p w14:paraId="37EB7974" w14:textId="77777777" w:rsidR="00972451" w:rsidRPr="00CC5966" w:rsidRDefault="00972451" w:rsidP="00972451">
      <w:pPr>
        <w:pStyle w:val="Header"/>
        <w:rPr>
          <w:rFonts w:ascii="Arial" w:hAnsi="Arial" w:cs="Arial"/>
          <w:color w:val="808080"/>
          <w:spacing w:val="20"/>
          <w:sz w:val="24"/>
          <w:szCs w:val="24"/>
        </w:rPr>
      </w:pPr>
      <w:r w:rsidRPr="00CC5966">
        <w:rPr>
          <w:rFonts w:ascii="Arial" w:hAnsi="Arial" w:cs="Arial"/>
          <w:color w:val="808080"/>
          <w:spacing w:val="20"/>
          <w:sz w:val="24"/>
          <w:szCs w:val="24"/>
        </w:rPr>
        <w:t xml:space="preserve">                 DEPARTMENT OF EDUCATION</w:t>
      </w:r>
    </w:p>
    <w:p w14:paraId="5F9F1EEC" w14:textId="77777777" w:rsidR="00972451" w:rsidRPr="00D52CA5" w:rsidRDefault="00972451" w:rsidP="00972451">
      <w:pPr>
        <w:pStyle w:val="Header"/>
        <w:rPr>
          <w:rFonts w:ascii="Arial" w:hAnsi="Arial" w:cs="Arial"/>
          <w:color w:val="808080"/>
          <w:spacing w:val="20"/>
          <w:sz w:val="24"/>
          <w:szCs w:val="24"/>
        </w:rPr>
      </w:pPr>
      <w:r w:rsidRPr="00D52CA5">
        <w:rPr>
          <w:rFonts w:ascii="Arial" w:hAnsi="Arial" w:cs="Arial"/>
          <w:color w:val="808080"/>
          <w:spacing w:val="20"/>
          <w:sz w:val="24"/>
          <w:szCs w:val="24"/>
        </w:rPr>
        <w:t xml:space="preserve">                 </w:t>
      </w:r>
    </w:p>
    <w:p w14:paraId="76721E05" w14:textId="77777777" w:rsidR="00972451" w:rsidRPr="00D52CA5" w:rsidRDefault="00972451" w:rsidP="00972451">
      <w:pPr>
        <w:rPr>
          <w:rFonts w:ascii="Arial" w:hAnsi="Arial" w:cs="Arial"/>
          <w:b/>
          <w:bCs w:val="0"/>
          <w:szCs w:val="24"/>
          <w:lang w:val="en-US"/>
        </w:rPr>
      </w:pPr>
    </w:p>
    <w:p w14:paraId="12F6A14D" w14:textId="77777777" w:rsidR="00972451" w:rsidRPr="00D52CA5" w:rsidRDefault="00972451" w:rsidP="00972451">
      <w:pPr>
        <w:jc w:val="center"/>
        <w:rPr>
          <w:rFonts w:ascii="Arial" w:hAnsi="Arial" w:cs="Arial"/>
          <w:b/>
          <w:caps/>
          <w:szCs w:val="24"/>
          <w:lang w:val="en-US"/>
        </w:rPr>
      </w:pPr>
    </w:p>
    <w:p w14:paraId="1A96C7A3" w14:textId="77777777" w:rsidR="00972451" w:rsidRPr="00D52CA5" w:rsidRDefault="00972451" w:rsidP="00972451">
      <w:pPr>
        <w:jc w:val="center"/>
        <w:rPr>
          <w:rFonts w:ascii="Arial" w:hAnsi="Arial" w:cs="Arial"/>
          <w:b/>
          <w:caps/>
          <w:szCs w:val="24"/>
          <w:lang w:val="en-US"/>
        </w:rPr>
      </w:pPr>
      <w:r w:rsidRPr="00D52CA5">
        <w:rPr>
          <w:rFonts w:ascii="Arial" w:hAnsi="Arial" w:cs="Arial"/>
          <w:b/>
          <w:caps/>
          <w:szCs w:val="24"/>
          <w:lang w:val="en-US"/>
        </w:rPr>
        <w:t>INFORMATION ABOUT INCORPORATORS</w:t>
      </w:r>
    </w:p>
    <w:p w14:paraId="257588B1" w14:textId="77777777" w:rsidR="00972451" w:rsidRPr="00D52CA5" w:rsidRDefault="00972451" w:rsidP="00972451">
      <w:pPr>
        <w:jc w:val="center"/>
        <w:rPr>
          <w:rFonts w:ascii="Arial" w:hAnsi="Arial" w:cs="Arial"/>
          <w:b/>
          <w:caps/>
          <w:szCs w:val="24"/>
          <w:lang w:val="en-US"/>
        </w:rPr>
      </w:pPr>
      <w:r w:rsidRPr="00D52CA5">
        <w:rPr>
          <w:rFonts w:ascii="Arial" w:hAnsi="Arial" w:cs="Arial"/>
          <w:b/>
          <w:caps/>
          <w:szCs w:val="24"/>
          <w:lang w:val="en-US"/>
        </w:rPr>
        <w:t>(</w:t>
      </w:r>
      <w:r w:rsidRPr="00D52CA5">
        <w:rPr>
          <w:rFonts w:ascii="Arial" w:hAnsi="Arial" w:cs="Arial"/>
          <w:b/>
          <w:szCs w:val="24"/>
          <w:lang w:val="en-US"/>
        </w:rPr>
        <w:t>This attachment applies to all legal entities</w:t>
      </w:r>
      <w:r w:rsidRPr="00D52CA5">
        <w:rPr>
          <w:rFonts w:ascii="Arial" w:hAnsi="Arial" w:cs="Arial"/>
          <w:b/>
          <w:caps/>
          <w:szCs w:val="24"/>
          <w:lang w:val="en-US"/>
        </w:rPr>
        <w:t>)</w:t>
      </w:r>
    </w:p>
    <w:p w14:paraId="2909A4ED" w14:textId="77777777" w:rsidR="00972451" w:rsidRPr="007A7100" w:rsidRDefault="00972451" w:rsidP="00972451">
      <w:pPr>
        <w:rPr>
          <w:rFonts w:ascii="Arial" w:hAnsi="Arial" w:cs="Arial"/>
          <w:color w:val="000000"/>
          <w:szCs w:val="24"/>
          <w:lang w:val="en-US"/>
        </w:rPr>
      </w:pPr>
    </w:p>
    <w:p w14:paraId="7208DB88" w14:textId="77777777" w:rsidR="00972451" w:rsidRPr="007A7100" w:rsidRDefault="00972451" w:rsidP="00972451">
      <w:pPr>
        <w:rPr>
          <w:rFonts w:ascii="Arial" w:hAnsi="Arial" w:cs="Arial"/>
          <w:color w:val="000000"/>
          <w:szCs w:val="24"/>
          <w:lang w:val="en-US"/>
        </w:rPr>
      </w:pPr>
    </w:p>
    <w:p w14:paraId="58DADC87" w14:textId="77777777" w:rsidR="00972451" w:rsidRPr="007A7100" w:rsidRDefault="00972451" w:rsidP="00972451">
      <w:pPr>
        <w:rPr>
          <w:rFonts w:ascii="Arial" w:hAnsi="Arial" w:cs="Arial"/>
          <w:color w:val="000000"/>
          <w:szCs w:val="24"/>
          <w:lang w:val="en-US"/>
        </w:rPr>
      </w:pPr>
      <w:r w:rsidRPr="007A7100">
        <w:rPr>
          <w:rFonts w:ascii="Arial" w:hAnsi="Arial" w:cs="Arial"/>
          <w:color w:val="000000"/>
          <w:szCs w:val="24"/>
          <w:lang w:val="en-US"/>
        </w:rPr>
        <w:t>Information on the incorporators, members of the Board of Directors and Officers of private corporations with or without profit, companies and other types of private legal entities authorized to do business in Puerto Rico that request federal funds</w:t>
      </w:r>
    </w:p>
    <w:p w14:paraId="5F4B0514" w14:textId="77777777" w:rsidR="00972451" w:rsidRPr="00595835" w:rsidRDefault="00972451" w:rsidP="00972451">
      <w:pPr>
        <w:rPr>
          <w:rFonts w:ascii="Arial" w:hAnsi="Arial" w:cs="Arial"/>
          <w:color w:val="000000"/>
          <w:szCs w:val="24"/>
          <w:lang w:val="en-US"/>
        </w:rPr>
      </w:pPr>
    </w:p>
    <w:p w14:paraId="5C0EA888" w14:textId="77777777" w:rsidR="00972451" w:rsidRPr="00595835" w:rsidRDefault="00972451" w:rsidP="00972451">
      <w:pPr>
        <w:rPr>
          <w:rFonts w:ascii="Arial" w:hAnsi="Arial" w:cs="Arial"/>
          <w:color w:val="000000"/>
          <w:szCs w:val="24"/>
          <w:lang w:val="en-US"/>
        </w:rPr>
      </w:pPr>
      <w:r w:rsidRPr="00595835">
        <w:rPr>
          <w:rFonts w:ascii="Arial" w:hAnsi="Arial" w:cs="Arial"/>
          <w:color w:val="000000"/>
          <w:szCs w:val="24"/>
          <w:lang w:val="en-US"/>
        </w:rPr>
        <w:t>(1)</w:t>
      </w:r>
      <w:r w:rsidRPr="00595835">
        <w:rPr>
          <w:rFonts w:ascii="Arial" w:hAnsi="Arial" w:cs="Arial"/>
          <w:color w:val="000000"/>
          <w:szCs w:val="24"/>
          <w:lang w:val="en-US"/>
        </w:rPr>
        <w:tab/>
        <w:t>Name of the Corporation / entity: ______________________________________</w:t>
      </w:r>
    </w:p>
    <w:p w14:paraId="39644232" w14:textId="77777777" w:rsidR="00972451" w:rsidRPr="00595835" w:rsidRDefault="00972451" w:rsidP="00972451">
      <w:pPr>
        <w:rPr>
          <w:rFonts w:ascii="Arial" w:hAnsi="Arial" w:cs="Arial"/>
          <w:color w:val="000000"/>
          <w:szCs w:val="24"/>
          <w:lang w:val="en-US"/>
        </w:rPr>
      </w:pPr>
    </w:p>
    <w:p w14:paraId="564C5B5E" w14:textId="77777777" w:rsidR="00972451" w:rsidRPr="00595835" w:rsidRDefault="00972451" w:rsidP="00972451">
      <w:pPr>
        <w:rPr>
          <w:rFonts w:ascii="Arial" w:hAnsi="Arial" w:cs="Arial"/>
          <w:color w:val="000000"/>
          <w:szCs w:val="24"/>
          <w:lang w:val="en-US"/>
        </w:rPr>
      </w:pPr>
      <w:r w:rsidRPr="00595835">
        <w:rPr>
          <w:rFonts w:ascii="Arial" w:hAnsi="Arial" w:cs="Arial"/>
          <w:color w:val="000000"/>
          <w:szCs w:val="24"/>
          <w:lang w:val="en-US"/>
        </w:rPr>
        <w:t>(2)</w:t>
      </w:r>
      <w:r w:rsidRPr="00595835">
        <w:rPr>
          <w:rFonts w:ascii="Arial" w:hAnsi="Arial" w:cs="Arial"/>
          <w:color w:val="000000"/>
          <w:szCs w:val="24"/>
          <w:lang w:val="en-US"/>
        </w:rPr>
        <w:tab/>
        <w:t>Type of entity: ___ corporation ___ company ___ other type of entity.</w:t>
      </w:r>
    </w:p>
    <w:p w14:paraId="4A5A11DE" w14:textId="77777777" w:rsidR="00972451" w:rsidRPr="00595835" w:rsidRDefault="00972451" w:rsidP="00972451">
      <w:pPr>
        <w:rPr>
          <w:rFonts w:ascii="Arial" w:hAnsi="Arial" w:cs="Arial"/>
          <w:color w:val="000000"/>
          <w:szCs w:val="24"/>
          <w:lang w:val="en-US"/>
        </w:rPr>
      </w:pPr>
    </w:p>
    <w:p w14:paraId="7C6C60FD" w14:textId="77777777" w:rsidR="00972451" w:rsidRPr="00595835" w:rsidRDefault="00972451" w:rsidP="00972451">
      <w:pPr>
        <w:rPr>
          <w:rFonts w:ascii="Arial" w:hAnsi="Arial" w:cs="Arial"/>
          <w:color w:val="000000"/>
          <w:szCs w:val="24"/>
          <w:lang w:val="en-US"/>
        </w:rPr>
      </w:pPr>
      <w:r w:rsidRPr="00595835">
        <w:rPr>
          <w:rFonts w:ascii="Arial" w:hAnsi="Arial" w:cs="Arial"/>
          <w:color w:val="000000"/>
          <w:szCs w:val="24"/>
          <w:lang w:val="en-US"/>
        </w:rPr>
        <w:t>(3)</w:t>
      </w:r>
      <w:r w:rsidRPr="00595835">
        <w:rPr>
          <w:rFonts w:ascii="Arial" w:hAnsi="Arial" w:cs="Arial"/>
          <w:color w:val="000000"/>
          <w:szCs w:val="24"/>
          <w:lang w:val="en-US"/>
        </w:rPr>
        <w:tab/>
        <w:t>____ for profit ____ non-profit</w:t>
      </w:r>
    </w:p>
    <w:p w14:paraId="64D1C6F7" w14:textId="77777777" w:rsidR="00972451" w:rsidRPr="00595835" w:rsidRDefault="00972451" w:rsidP="00972451">
      <w:pPr>
        <w:rPr>
          <w:rFonts w:ascii="Arial" w:hAnsi="Arial" w:cs="Arial"/>
          <w:color w:val="000000"/>
          <w:szCs w:val="24"/>
          <w:lang w:val="en-US"/>
        </w:rPr>
      </w:pPr>
    </w:p>
    <w:p w14:paraId="5ECAD1B6" w14:textId="77777777" w:rsidR="00972451" w:rsidRPr="00595835" w:rsidRDefault="00972451" w:rsidP="00972451">
      <w:pPr>
        <w:rPr>
          <w:rFonts w:ascii="Arial" w:hAnsi="Arial" w:cs="Arial"/>
          <w:color w:val="000000"/>
          <w:szCs w:val="24"/>
          <w:lang w:val="en-US"/>
        </w:rPr>
      </w:pPr>
      <w:r w:rsidRPr="00595835">
        <w:rPr>
          <w:rFonts w:ascii="Arial" w:hAnsi="Arial" w:cs="Arial"/>
          <w:color w:val="000000"/>
          <w:szCs w:val="24"/>
          <w:lang w:val="en-US"/>
        </w:rPr>
        <w:t>(4)</w:t>
      </w:r>
      <w:r w:rsidRPr="00595835">
        <w:rPr>
          <w:rFonts w:ascii="Arial" w:hAnsi="Arial" w:cs="Arial"/>
          <w:color w:val="000000"/>
          <w:szCs w:val="24"/>
          <w:lang w:val="en-US"/>
        </w:rPr>
        <w:tab/>
        <w:t>If it is a corporation: Date of incorporation: ____________</w:t>
      </w:r>
    </w:p>
    <w:p w14:paraId="25DC271C" w14:textId="77777777" w:rsidR="00972451" w:rsidRPr="00595835" w:rsidRDefault="00972451" w:rsidP="00972451">
      <w:pPr>
        <w:rPr>
          <w:rFonts w:ascii="Arial" w:hAnsi="Arial" w:cs="Arial"/>
          <w:color w:val="000000"/>
          <w:szCs w:val="24"/>
          <w:lang w:val="en-US"/>
        </w:rPr>
      </w:pPr>
    </w:p>
    <w:p w14:paraId="09D5178B"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(4a.)</w:t>
      </w:r>
      <w:r w:rsidRPr="00595835">
        <w:rPr>
          <w:rFonts w:ascii="Arial" w:hAnsi="Arial" w:cs="Arial"/>
          <w:color w:val="000000"/>
          <w:szCs w:val="24"/>
          <w:lang w:val="en-US"/>
        </w:rPr>
        <w:tab/>
        <w:t>Designated office: physical address, mailing address, telephone number, fax, email</w:t>
      </w:r>
    </w:p>
    <w:p w14:paraId="4EF4F614"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13B27" w14:textId="77777777" w:rsidR="00972451" w:rsidRPr="00595835" w:rsidRDefault="00972451" w:rsidP="00972451">
      <w:pPr>
        <w:rPr>
          <w:rFonts w:ascii="Arial" w:hAnsi="Arial" w:cs="Arial"/>
          <w:color w:val="000000"/>
          <w:szCs w:val="24"/>
          <w:lang w:val="en-US"/>
        </w:rPr>
      </w:pPr>
    </w:p>
    <w:p w14:paraId="2C971180"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(4b.)</w:t>
      </w:r>
      <w:r w:rsidRPr="00595835">
        <w:rPr>
          <w:rFonts w:ascii="Arial" w:hAnsi="Arial" w:cs="Arial"/>
          <w:color w:val="000000"/>
          <w:szCs w:val="24"/>
          <w:lang w:val="en-US"/>
        </w:rPr>
        <w:tab/>
        <w:t>Resident Agent of the corporation: Full name, residential physical address, postal address, telephone number, fax, email</w:t>
      </w:r>
    </w:p>
    <w:p w14:paraId="3A87162B"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B6A5213" w14:textId="77777777" w:rsidR="00972451" w:rsidRPr="00595835" w:rsidRDefault="00972451" w:rsidP="00972451">
      <w:pPr>
        <w:ind w:left="720" w:hanging="720"/>
        <w:rPr>
          <w:rFonts w:ascii="Arial" w:hAnsi="Arial" w:cs="Arial"/>
          <w:color w:val="000000"/>
          <w:szCs w:val="24"/>
          <w:lang w:val="en-US"/>
        </w:rPr>
      </w:pPr>
    </w:p>
    <w:p w14:paraId="68DB96AA"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(4c.)</w:t>
      </w:r>
      <w:r w:rsidRPr="00595835">
        <w:rPr>
          <w:rFonts w:ascii="Arial" w:hAnsi="Arial" w:cs="Arial"/>
          <w:color w:val="000000"/>
          <w:szCs w:val="24"/>
          <w:lang w:val="en-US"/>
        </w:rPr>
        <w:tab/>
        <w:t>Incorporators:</w:t>
      </w:r>
    </w:p>
    <w:p w14:paraId="4B2FEA06"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Full name, residential physical address, postal address, telephone number, fax, email</w:t>
      </w:r>
    </w:p>
    <w:p w14:paraId="0831C219"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________________________________________________________________________________________________________________________________</w:t>
      </w:r>
      <w:r w:rsidRPr="00595835">
        <w:rPr>
          <w:rFonts w:ascii="Arial" w:hAnsi="Arial" w:cs="Arial"/>
          <w:color w:val="000000"/>
          <w:szCs w:val="24"/>
          <w:lang w:val="en-US"/>
        </w:rPr>
        <w:lastRenderedPageBreak/>
        <w:t>________________________________________________________________________________________________________________________________</w:t>
      </w:r>
    </w:p>
    <w:p w14:paraId="77EFEB5B" w14:textId="77777777" w:rsidR="00972451" w:rsidRPr="00595835" w:rsidRDefault="00972451" w:rsidP="00972451">
      <w:pPr>
        <w:ind w:left="720"/>
        <w:jc w:val="right"/>
        <w:rPr>
          <w:rFonts w:ascii="Arial" w:hAnsi="Arial" w:cs="Arial"/>
          <w:color w:val="000000"/>
          <w:szCs w:val="24"/>
          <w:lang w:val="en-US"/>
        </w:rPr>
      </w:pPr>
      <w:r w:rsidRPr="00595835">
        <w:rPr>
          <w:rFonts w:ascii="Arial" w:hAnsi="Arial" w:cs="Arial"/>
          <w:color w:val="000000"/>
          <w:szCs w:val="24"/>
          <w:lang w:val="en-US"/>
        </w:rPr>
        <w:t xml:space="preserve">         </w:t>
      </w:r>
    </w:p>
    <w:p w14:paraId="4A24FDB1" w14:textId="77777777" w:rsidR="00972451" w:rsidRPr="00595835" w:rsidRDefault="00972451" w:rsidP="00972451">
      <w:pPr>
        <w:ind w:left="720"/>
        <w:jc w:val="right"/>
        <w:rPr>
          <w:rFonts w:ascii="Arial" w:hAnsi="Arial" w:cs="Arial"/>
          <w:color w:val="000000"/>
          <w:szCs w:val="24"/>
          <w:lang w:val="en-US"/>
        </w:rPr>
      </w:pPr>
      <w:r w:rsidRPr="00595835">
        <w:rPr>
          <w:rFonts w:ascii="Arial" w:hAnsi="Arial" w:cs="Arial"/>
          <w:color w:val="000000"/>
          <w:szCs w:val="24"/>
          <w:lang w:val="en-US"/>
        </w:rPr>
        <w:t xml:space="preserve">                                                                                                                                                                              </w:t>
      </w:r>
    </w:p>
    <w:p w14:paraId="08253E0E" w14:textId="77777777" w:rsidR="00972451" w:rsidRPr="00595835" w:rsidRDefault="00972451" w:rsidP="00972451">
      <w:pPr>
        <w:rPr>
          <w:rFonts w:ascii="Arial" w:hAnsi="Arial" w:cs="Arial"/>
          <w:color w:val="000000"/>
          <w:szCs w:val="24"/>
          <w:lang w:val="en-US"/>
        </w:rPr>
      </w:pPr>
      <w:r w:rsidRPr="00595835">
        <w:rPr>
          <w:rFonts w:ascii="Arial" w:hAnsi="Arial" w:cs="Arial"/>
          <w:color w:val="000000"/>
          <w:szCs w:val="24"/>
          <w:lang w:val="en-US"/>
        </w:rPr>
        <w:t>(4d.)</w:t>
      </w:r>
      <w:r w:rsidRPr="00595835">
        <w:rPr>
          <w:rFonts w:ascii="Arial" w:hAnsi="Arial" w:cs="Arial"/>
          <w:color w:val="000000"/>
          <w:szCs w:val="24"/>
          <w:lang w:val="en-US"/>
        </w:rPr>
        <w:tab/>
        <w:t>Current members of the Board of Directors:</w:t>
      </w:r>
    </w:p>
    <w:p w14:paraId="17CA4EE5"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Full name, title, residential physical address, postal address, telephone number, fax, email</w:t>
      </w:r>
    </w:p>
    <w:p w14:paraId="47415652"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0996B4C" w14:textId="77777777" w:rsidR="00972451" w:rsidRPr="00595835" w:rsidRDefault="00972451" w:rsidP="00972451">
      <w:pPr>
        <w:ind w:left="720"/>
        <w:rPr>
          <w:rFonts w:ascii="Arial" w:hAnsi="Arial" w:cs="Arial"/>
          <w:color w:val="000000"/>
          <w:szCs w:val="24"/>
          <w:lang w:val="en-US"/>
        </w:rPr>
      </w:pPr>
    </w:p>
    <w:p w14:paraId="08B5FE7B" w14:textId="77777777" w:rsidR="00972451" w:rsidRPr="00595835" w:rsidRDefault="00972451" w:rsidP="00972451">
      <w:pPr>
        <w:rPr>
          <w:rFonts w:ascii="Arial" w:hAnsi="Arial" w:cs="Arial"/>
          <w:color w:val="000000"/>
          <w:szCs w:val="24"/>
          <w:lang w:val="en-US"/>
        </w:rPr>
      </w:pPr>
    </w:p>
    <w:p w14:paraId="48F06D2E" w14:textId="77777777" w:rsidR="00972451" w:rsidRPr="00595835" w:rsidRDefault="00972451" w:rsidP="00972451">
      <w:pPr>
        <w:rPr>
          <w:rFonts w:ascii="Arial" w:hAnsi="Arial" w:cs="Arial"/>
          <w:color w:val="000000"/>
          <w:szCs w:val="24"/>
          <w:lang w:val="en-US"/>
        </w:rPr>
      </w:pPr>
      <w:r w:rsidRPr="00595835">
        <w:rPr>
          <w:rFonts w:ascii="Arial" w:hAnsi="Arial" w:cs="Arial"/>
          <w:color w:val="000000"/>
          <w:szCs w:val="24"/>
          <w:lang w:val="en-US"/>
        </w:rPr>
        <w:t>(4e.)</w:t>
      </w:r>
      <w:r w:rsidRPr="00595835">
        <w:rPr>
          <w:rFonts w:ascii="Arial" w:hAnsi="Arial" w:cs="Arial"/>
          <w:color w:val="000000"/>
          <w:szCs w:val="24"/>
          <w:lang w:val="en-US"/>
        </w:rPr>
        <w:tab/>
        <w:t>Current officers:</w:t>
      </w:r>
    </w:p>
    <w:p w14:paraId="4A9955E7"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Full name, title, residential physical address, postal address, telephone number, fax, email</w:t>
      </w:r>
    </w:p>
    <w:p w14:paraId="778150BD"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349FD" w14:textId="77777777" w:rsidR="00972451" w:rsidRPr="00595835" w:rsidRDefault="00972451" w:rsidP="00972451">
      <w:pPr>
        <w:ind w:left="720" w:hanging="720"/>
        <w:rPr>
          <w:rFonts w:ascii="Arial" w:hAnsi="Arial" w:cs="Arial"/>
          <w:color w:val="000000"/>
          <w:szCs w:val="24"/>
          <w:lang w:val="en-US"/>
        </w:rPr>
      </w:pPr>
    </w:p>
    <w:p w14:paraId="143A34F9"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(5)</w:t>
      </w:r>
      <w:r w:rsidRPr="00595835">
        <w:rPr>
          <w:rFonts w:ascii="Arial" w:hAnsi="Arial" w:cs="Arial"/>
          <w:color w:val="000000"/>
          <w:szCs w:val="24"/>
          <w:lang w:val="en-US"/>
        </w:rPr>
        <w:tab/>
        <w:t>Societies or other type of legal entity</w:t>
      </w:r>
    </w:p>
    <w:p w14:paraId="180EE191"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ab/>
      </w:r>
    </w:p>
    <w:p w14:paraId="0DF0387E"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(5a.)</w:t>
      </w:r>
      <w:r w:rsidRPr="00595835">
        <w:rPr>
          <w:rFonts w:ascii="Arial" w:hAnsi="Arial" w:cs="Arial"/>
          <w:color w:val="000000"/>
          <w:szCs w:val="24"/>
          <w:lang w:val="en-US"/>
        </w:rPr>
        <w:tab/>
        <w:t>Designated office: physical address, mailing address, telephone number, fax, email ________________________________________________________________________________________________________________________________________________________________________________________________________________________________________________________________</w:t>
      </w:r>
    </w:p>
    <w:p w14:paraId="53B3F1D2" w14:textId="77777777" w:rsidR="00972451" w:rsidRPr="00595835" w:rsidRDefault="00972451" w:rsidP="00972451">
      <w:pPr>
        <w:ind w:left="720" w:hanging="720"/>
        <w:rPr>
          <w:rFonts w:ascii="Arial" w:hAnsi="Arial" w:cs="Arial"/>
          <w:color w:val="000000"/>
          <w:szCs w:val="24"/>
          <w:lang w:val="en-US"/>
        </w:rPr>
      </w:pPr>
    </w:p>
    <w:p w14:paraId="3950DA09" w14:textId="77777777" w:rsidR="00972451" w:rsidRPr="00595835" w:rsidRDefault="00972451" w:rsidP="00972451">
      <w:pPr>
        <w:ind w:left="720" w:hanging="720"/>
        <w:rPr>
          <w:rFonts w:ascii="Arial" w:hAnsi="Arial" w:cs="Arial"/>
          <w:color w:val="000000"/>
          <w:szCs w:val="24"/>
          <w:lang w:val="en-US"/>
        </w:rPr>
      </w:pPr>
      <w:r w:rsidRPr="00595835">
        <w:rPr>
          <w:rFonts w:ascii="Arial" w:hAnsi="Arial" w:cs="Arial"/>
          <w:color w:val="000000"/>
          <w:szCs w:val="24"/>
          <w:lang w:val="en-US"/>
        </w:rPr>
        <w:t>(5b.)</w:t>
      </w:r>
      <w:r w:rsidRPr="00595835">
        <w:rPr>
          <w:rFonts w:ascii="Arial" w:hAnsi="Arial" w:cs="Arial"/>
          <w:color w:val="000000"/>
          <w:szCs w:val="24"/>
          <w:lang w:val="en-US"/>
        </w:rPr>
        <w:tab/>
        <w:t>Information about partners and owners:</w:t>
      </w:r>
    </w:p>
    <w:p w14:paraId="6DC94F74"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Full name, title, residential physical address, postal address, telephone number, fax, email</w:t>
      </w:r>
    </w:p>
    <w:p w14:paraId="5EF9FA38" w14:textId="77777777" w:rsidR="00972451" w:rsidRPr="00595835" w:rsidRDefault="00972451" w:rsidP="00972451">
      <w:pPr>
        <w:ind w:left="720"/>
        <w:rPr>
          <w:rFonts w:ascii="Arial" w:hAnsi="Arial" w:cs="Arial"/>
          <w:color w:val="000000"/>
          <w:szCs w:val="24"/>
          <w:lang w:val="en-US"/>
        </w:rPr>
      </w:pPr>
      <w:r w:rsidRPr="00595835">
        <w:rPr>
          <w:rFonts w:ascii="Arial" w:hAnsi="Arial" w:cs="Arial"/>
          <w:color w:val="000000"/>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37011188" w14:textId="77777777" w:rsidR="00972451" w:rsidRPr="00595835" w:rsidRDefault="00972451" w:rsidP="00972451">
      <w:pPr>
        <w:ind w:left="720"/>
        <w:rPr>
          <w:rFonts w:ascii="Arial" w:hAnsi="Arial" w:cs="Arial"/>
          <w:color w:val="000000"/>
          <w:szCs w:val="24"/>
          <w:lang w:val="en-US"/>
        </w:rPr>
      </w:pPr>
    </w:p>
    <w:p w14:paraId="3F0A6A6B" w14:textId="77777777" w:rsidR="00972451" w:rsidRPr="00595835" w:rsidRDefault="00972451" w:rsidP="00972451">
      <w:pPr>
        <w:ind w:left="300"/>
        <w:rPr>
          <w:rFonts w:ascii="Arial" w:hAnsi="Arial" w:cs="Arial"/>
          <w:b/>
          <w:szCs w:val="24"/>
          <w:lang w:val="en-US"/>
        </w:rPr>
      </w:pPr>
    </w:p>
    <w:p w14:paraId="0DA166D0" w14:textId="77777777" w:rsidR="00972451" w:rsidRPr="00595835" w:rsidRDefault="00972451" w:rsidP="00972451">
      <w:pPr>
        <w:ind w:left="180"/>
        <w:rPr>
          <w:rFonts w:ascii="Arial" w:hAnsi="Arial" w:cs="Arial"/>
          <w:szCs w:val="24"/>
          <w:lang w:val="en-US"/>
        </w:rPr>
      </w:pPr>
    </w:p>
    <w:p w14:paraId="03F1E82C" w14:textId="77777777" w:rsidR="00972451" w:rsidRPr="00595835" w:rsidRDefault="00972451" w:rsidP="00972451">
      <w:pPr>
        <w:jc w:val="both"/>
        <w:rPr>
          <w:rFonts w:ascii="Arial" w:hAnsi="Arial" w:cs="Arial"/>
          <w:szCs w:val="24"/>
          <w:lang w:val="en-US"/>
        </w:rPr>
      </w:pPr>
      <w:r w:rsidRPr="00595835">
        <w:rPr>
          <w:rFonts w:ascii="Arial" w:hAnsi="Arial" w:cs="Arial"/>
          <w:i/>
          <w:iCs/>
          <w:szCs w:val="24"/>
          <w:lang w:val="en-US"/>
        </w:rPr>
        <w:t xml:space="preserve">            </w:t>
      </w:r>
    </w:p>
    <w:p w14:paraId="726492B5" w14:textId="77777777" w:rsidR="00972451" w:rsidRPr="00595835" w:rsidRDefault="00972451" w:rsidP="00972451">
      <w:pPr>
        <w:tabs>
          <w:tab w:val="left" w:pos="1320"/>
        </w:tabs>
        <w:ind w:left="720"/>
        <w:jc w:val="both"/>
        <w:rPr>
          <w:rFonts w:ascii="Arial" w:hAnsi="Arial" w:cs="Arial"/>
          <w:i/>
          <w:iCs/>
          <w:szCs w:val="24"/>
          <w:lang w:val="en-US"/>
        </w:rPr>
      </w:pPr>
    </w:p>
    <w:p w14:paraId="175D28D6" w14:textId="77777777" w:rsidR="00972451" w:rsidRPr="00595835" w:rsidRDefault="00972451" w:rsidP="00972451">
      <w:pPr>
        <w:tabs>
          <w:tab w:val="left" w:pos="1320"/>
        </w:tabs>
        <w:ind w:left="720"/>
        <w:jc w:val="both"/>
        <w:rPr>
          <w:rFonts w:ascii="Arial" w:hAnsi="Arial" w:cs="Arial"/>
          <w:i/>
          <w:iCs/>
          <w:szCs w:val="24"/>
          <w:lang w:val="en-US"/>
        </w:rPr>
      </w:pPr>
    </w:p>
    <w:p w14:paraId="6BF44F9D" w14:textId="77777777" w:rsidR="00972451" w:rsidRPr="00595835" w:rsidRDefault="00972451" w:rsidP="00972451">
      <w:pPr>
        <w:tabs>
          <w:tab w:val="left" w:pos="1320"/>
        </w:tabs>
        <w:ind w:left="720"/>
        <w:jc w:val="both"/>
        <w:rPr>
          <w:rFonts w:ascii="Arial" w:hAnsi="Arial" w:cs="Arial"/>
          <w:i/>
          <w:iCs/>
          <w:szCs w:val="24"/>
          <w:lang w:val="en-US"/>
        </w:rPr>
      </w:pPr>
    </w:p>
    <w:p w14:paraId="169F2AE1" w14:textId="77777777" w:rsidR="004D722A" w:rsidRPr="00595835" w:rsidRDefault="004D722A" w:rsidP="00CC5966">
      <w:pPr>
        <w:rPr>
          <w:rFonts w:ascii="Arial" w:hAnsi="Arial" w:cs="Arial"/>
          <w:iCs/>
          <w:szCs w:val="24"/>
          <w:lang w:val="en-US"/>
        </w:rPr>
      </w:pPr>
      <w:bookmarkStart w:id="77" w:name="_Toc508030459"/>
    </w:p>
    <w:p w14:paraId="733CC27E" w14:textId="77777777" w:rsidR="004D722A" w:rsidRPr="00595835" w:rsidRDefault="004D722A" w:rsidP="00CC5966">
      <w:pPr>
        <w:rPr>
          <w:rFonts w:ascii="Arial" w:hAnsi="Arial" w:cs="Arial"/>
          <w:iCs/>
          <w:szCs w:val="24"/>
          <w:lang w:val="en-US"/>
        </w:rPr>
      </w:pPr>
    </w:p>
    <w:p w14:paraId="7CFE43EC" w14:textId="77777777" w:rsidR="00972451" w:rsidRPr="00595835" w:rsidRDefault="00972451" w:rsidP="00CC5966">
      <w:pPr>
        <w:rPr>
          <w:rFonts w:ascii="Arial" w:hAnsi="Arial" w:cs="Arial"/>
          <w:b/>
          <w:szCs w:val="24"/>
          <w:lang w:val="en-US"/>
        </w:rPr>
      </w:pPr>
      <w:r w:rsidRPr="00595835">
        <w:rPr>
          <w:rFonts w:ascii="Arial" w:hAnsi="Arial" w:cs="Arial"/>
          <w:b/>
          <w:iCs/>
          <w:szCs w:val="24"/>
          <w:lang w:val="en-US"/>
        </w:rPr>
        <w:lastRenderedPageBreak/>
        <w:t xml:space="preserve">Attachment </w:t>
      </w:r>
      <w:r w:rsidR="00553861" w:rsidRPr="00595835">
        <w:rPr>
          <w:rFonts w:ascii="Arial" w:hAnsi="Arial" w:cs="Arial"/>
          <w:b/>
          <w:iCs/>
          <w:szCs w:val="24"/>
          <w:lang w:val="en-US"/>
        </w:rPr>
        <w:t>G</w:t>
      </w:r>
      <w:r w:rsidRPr="00595835">
        <w:rPr>
          <w:rFonts w:ascii="Arial" w:hAnsi="Arial" w:cs="Arial"/>
          <w:b/>
          <w:iCs/>
          <w:szCs w:val="24"/>
          <w:lang w:val="en-US"/>
        </w:rPr>
        <w:t xml:space="preserve">: </w:t>
      </w:r>
      <w:r w:rsidRPr="00595835">
        <w:rPr>
          <w:rFonts w:ascii="Arial" w:hAnsi="Arial" w:cs="Arial"/>
          <w:b/>
          <w:szCs w:val="24"/>
          <w:lang w:val="en-US"/>
        </w:rPr>
        <w:t>Basic Information for Contracting Processes</w:t>
      </w:r>
      <w:bookmarkEnd w:id="77"/>
    </w:p>
    <w:p w14:paraId="4180A128" w14:textId="77777777" w:rsidR="00972451" w:rsidRPr="00595835" w:rsidRDefault="00972451" w:rsidP="00972451">
      <w:pPr>
        <w:tabs>
          <w:tab w:val="left" w:pos="1320"/>
        </w:tabs>
        <w:ind w:left="720"/>
        <w:jc w:val="both"/>
        <w:rPr>
          <w:rFonts w:ascii="Arial" w:hAnsi="Arial" w:cs="Arial"/>
          <w:i/>
          <w:iCs/>
          <w:szCs w:val="24"/>
          <w:lang w:val="en-US"/>
        </w:rPr>
      </w:pPr>
    </w:p>
    <w:p w14:paraId="7EB34F13" w14:textId="77777777" w:rsidR="00972451" w:rsidRPr="00CC5966" w:rsidRDefault="004D722A" w:rsidP="00972451">
      <w:pPr>
        <w:rPr>
          <w:rFonts w:ascii="Arial" w:hAnsi="Arial" w:cs="Arial"/>
          <w:b/>
          <w:bCs w:val="0"/>
          <w:szCs w:val="24"/>
          <w:lang w:val="en-US"/>
        </w:rPr>
      </w:pPr>
      <w:r w:rsidRPr="00CC5966">
        <w:rPr>
          <w:rFonts w:ascii="Arial" w:hAnsi="Arial" w:cs="Arial"/>
          <w:noProof/>
          <w:szCs w:val="24"/>
          <w:lang w:val="en-US"/>
        </w:rPr>
        <w:drawing>
          <wp:anchor distT="0" distB="0" distL="114300" distR="114300" simplePos="0" relativeHeight="251667456" behindDoc="0" locked="0" layoutInCell="1" allowOverlap="1" wp14:anchorId="75EC8039" wp14:editId="0CFFF0B0">
            <wp:simplePos x="0" y="0"/>
            <wp:positionH relativeFrom="column">
              <wp:posOffset>-511810</wp:posOffset>
            </wp:positionH>
            <wp:positionV relativeFrom="paragraph">
              <wp:posOffset>-135890</wp:posOffset>
            </wp:positionV>
            <wp:extent cx="1145540" cy="1145540"/>
            <wp:effectExtent l="0" t="0" r="0" b="0"/>
            <wp:wrapNone/>
            <wp:docPr id="10" name="Picture 10" descr="../../GOVERNMENT%20OF%20PUERTO%20RICO%20SE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ERNMENT%20OF%20PUERTO%20RICO%20SE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1145540"/>
                    </a:xfrm>
                    <a:prstGeom prst="rect">
                      <a:avLst/>
                    </a:prstGeom>
                    <a:noFill/>
                    <a:ln>
                      <a:noFill/>
                    </a:ln>
                  </pic:spPr>
                </pic:pic>
              </a:graphicData>
            </a:graphic>
          </wp:anchor>
        </w:drawing>
      </w:r>
    </w:p>
    <w:p w14:paraId="3FED7A0C" w14:textId="77777777" w:rsidR="00972451" w:rsidRPr="00CC5966" w:rsidRDefault="00972451" w:rsidP="00972451">
      <w:pPr>
        <w:pStyle w:val="Header"/>
        <w:ind w:left="1710"/>
        <w:rPr>
          <w:rFonts w:ascii="Arial" w:hAnsi="Arial" w:cs="Arial"/>
          <w:spacing w:val="20"/>
          <w:sz w:val="24"/>
          <w:szCs w:val="24"/>
        </w:rPr>
      </w:pPr>
    </w:p>
    <w:p w14:paraId="146FF8CD" w14:textId="77777777" w:rsidR="00972451" w:rsidRPr="00D52CA5" w:rsidRDefault="00972451" w:rsidP="00972451">
      <w:pPr>
        <w:pStyle w:val="Header"/>
        <w:rPr>
          <w:rFonts w:ascii="Arial" w:hAnsi="Arial" w:cs="Arial"/>
          <w:color w:val="808080"/>
          <w:sz w:val="24"/>
          <w:szCs w:val="24"/>
        </w:rPr>
      </w:pPr>
      <w:r w:rsidRPr="00D52CA5">
        <w:rPr>
          <w:rFonts w:ascii="Arial" w:hAnsi="Arial" w:cs="Arial"/>
          <w:color w:val="808080"/>
          <w:spacing w:val="20"/>
          <w:sz w:val="24"/>
          <w:szCs w:val="24"/>
        </w:rPr>
        <w:t xml:space="preserve">                 GOVERNMENT OF PUERTO RICO</w:t>
      </w:r>
    </w:p>
    <w:p w14:paraId="26A88D2B" w14:textId="77777777" w:rsidR="00972451" w:rsidRPr="00CC5966" w:rsidRDefault="00972451" w:rsidP="00972451">
      <w:pPr>
        <w:pStyle w:val="Header"/>
        <w:ind w:left="1800" w:hanging="90"/>
        <w:rPr>
          <w:rFonts w:ascii="Arial" w:hAnsi="Arial" w:cs="Arial"/>
          <w:color w:val="808080"/>
          <w:spacing w:val="20"/>
          <w:sz w:val="24"/>
          <w:szCs w:val="24"/>
        </w:rPr>
      </w:pPr>
      <w:r w:rsidRPr="00CC5966">
        <w:rPr>
          <w:rFonts w:ascii="Arial" w:hAnsi="Arial" w:cs="Arial"/>
          <w:noProof/>
          <w:sz w:val="24"/>
          <w:szCs w:val="24"/>
        </w:rPr>
        <mc:AlternateContent>
          <mc:Choice Requires="wps">
            <w:drawing>
              <wp:anchor distT="4294967293" distB="4294967293" distL="114300" distR="114300" simplePos="0" relativeHeight="251666432" behindDoc="0" locked="0" layoutInCell="1" allowOverlap="1" wp14:anchorId="51C14BA8" wp14:editId="7F803CF3">
                <wp:simplePos x="0" y="0"/>
                <wp:positionH relativeFrom="column">
                  <wp:posOffset>784860</wp:posOffset>
                </wp:positionH>
                <wp:positionV relativeFrom="paragraph">
                  <wp:posOffset>50799</wp:posOffset>
                </wp:positionV>
                <wp:extent cx="4914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14900" cy="0"/>
                        </a:xfrm>
                        <a:prstGeom prst="line">
                          <a:avLst/>
                        </a:prstGeom>
                        <a:noFill/>
                        <a:ln w="6350" cap="flat" cmpd="sng"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F0AC72" id="Straight Connector 9"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" strokecolor="#7f7f7f" strokeweight=".5pt">
                <v:stroke joinstyle="miter"/>
                <o:lock v:ext="edit" shapetype="f"/>
              </v:line>
            </w:pict>
          </mc:Fallback>
        </mc:AlternateContent>
      </w:r>
    </w:p>
    <w:p w14:paraId="2B3C630B" w14:textId="77777777" w:rsidR="00972451" w:rsidRPr="00CC5966" w:rsidRDefault="00972451" w:rsidP="00972451">
      <w:pPr>
        <w:pStyle w:val="Header"/>
        <w:rPr>
          <w:rFonts w:ascii="Arial" w:hAnsi="Arial" w:cs="Arial"/>
          <w:color w:val="808080"/>
          <w:spacing w:val="20"/>
          <w:sz w:val="24"/>
          <w:szCs w:val="24"/>
        </w:rPr>
      </w:pPr>
      <w:r w:rsidRPr="00CC5966">
        <w:rPr>
          <w:rFonts w:ascii="Arial" w:hAnsi="Arial" w:cs="Arial"/>
          <w:color w:val="808080"/>
          <w:spacing w:val="20"/>
          <w:sz w:val="24"/>
          <w:szCs w:val="24"/>
        </w:rPr>
        <w:t xml:space="preserve">                 DEPARTMENT OF EDUCATION</w:t>
      </w:r>
    </w:p>
    <w:p w14:paraId="46B06E38" w14:textId="77777777" w:rsidR="00972451" w:rsidRPr="00D52CA5" w:rsidRDefault="00972451" w:rsidP="00972451">
      <w:pPr>
        <w:pStyle w:val="Header"/>
        <w:rPr>
          <w:rFonts w:ascii="Arial" w:hAnsi="Arial" w:cs="Arial"/>
          <w:color w:val="808080"/>
          <w:spacing w:val="20"/>
          <w:sz w:val="24"/>
          <w:szCs w:val="24"/>
        </w:rPr>
      </w:pPr>
      <w:r w:rsidRPr="00D52CA5">
        <w:rPr>
          <w:rFonts w:ascii="Arial" w:hAnsi="Arial" w:cs="Arial"/>
          <w:color w:val="808080"/>
          <w:spacing w:val="20"/>
          <w:sz w:val="24"/>
          <w:szCs w:val="24"/>
        </w:rPr>
        <w:t xml:space="preserve">                 </w:t>
      </w:r>
    </w:p>
    <w:p w14:paraId="79813049" w14:textId="77777777" w:rsidR="00972451" w:rsidRPr="00D52CA5" w:rsidRDefault="00972451" w:rsidP="00972451">
      <w:pPr>
        <w:jc w:val="center"/>
        <w:rPr>
          <w:rFonts w:ascii="Arial" w:hAnsi="Arial" w:cs="Arial"/>
          <w:b/>
          <w:szCs w:val="24"/>
          <w:lang w:val="en-US"/>
        </w:rPr>
      </w:pPr>
    </w:p>
    <w:p w14:paraId="6C264778" w14:textId="77777777" w:rsidR="00972451" w:rsidRPr="00D52CA5" w:rsidRDefault="00972451" w:rsidP="00972451">
      <w:pPr>
        <w:jc w:val="center"/>
        <w:rPr>
          <w:rFonts w:ascii="Arial" w:hAnsi="Arial" w:cs="Arial"/>
          <w:b/>
          <w:szCs w:val="24"/>
          <w:lang w:val="en-US"/>
        </w:rPr>
      </w:pPr>
    </w:p>
    <w:p w14:paraId="1390B69D" w14:textId="77777777" w:rsidR="00972451" w:rsidRPr="00D52CA5" w:rsidRDefault="00972451" w:rsidP="00972451">
      <w:pPr>
        <w:jc w:val="center"/>
        <w:rPr>
          <w:rFonts w:ascii="Arial" w:hAnsi="Arial" w:cs="Arial"/>
          <w:b/>
          <w:szCs w:val="24"/>
          <w:lang w:val="en-US"/>
        </w:rPr>
      </w:pPr>
      <w:r w:rsidRPr="00D52CA5">
        <w:rPr>
          <w:rFonts w:ascii="Arial" w:hAnsi="Arial" w:cs="Arial"/>
          <w:b/>
          <w:szCs w:val="24"/>
          <w:lang w:val="en-US"/>
        </w:rPr>
        <w:t>BASIC INFORMATION FOR CONTRACTING PROCESSES</w:t>
      </w:r>
    </w:p>
    <w:p w14:paraId="31BA6DCB" w14:textId="77777777" w:rsidR="00972451" w:rsidRPr="00D52CA5" w:rsidRDefault="00972451" w:rsidP="00972451">
      <w:pPr>
        <w:rPr>
          <w:rFonts w:ascii="Arial" w:hAnsi="Arial" w:cs="Arial"/>
          <w:szCs w:val="24"/>
          <w:lang w:val="en-US"/>
        </w:rPr>
      </w:pPr>
    </w:p>
    <w:p w14:paraId="5812C688" w14:textId="77777777" w:rsidR="00972451" w:rsidRPr="00D52CA5" w:rsidRDefault="00972451" w:rsidP="00972451">
      <w:pPr>
        <w:rPr>
          <w:rFonts w:ascii="Arial" w:hAnsi="Arial"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972451" w:rsidRPr="00595835" w14:paraId="27623372" w14:textId="77777777" w:rsidTr="00972451">
        <w:tc>
          <w:tcPr>
            <w:tcW w:w="4405" w:type="dxa"/>
            <w:shd w:val="clear" w:color="auto" w:fill="auto"/>
          </w:tcPr>
          <w:p w14:paraId="63573BAD" w14:textId="77777777" w:rsidR="00972451" w:rsidRPr="00D52CA5" w:rsidRDefault="00972451" w:rsidP="00972451">
            <w:pPr>
              <w:jc w:val="both"/>
              <w:rPr>
                <w:rFonts w:ascii="Arial" w:hAnsi="Arial" w:cs="Arial"/>
                <w:b/>
                <w:szCs w:val="24"/>
              </w:rPr>
            </w:pPr>
            <w:r w:rsidRPr="00D52CA5">
              <w:rPr>
                <w:rFonts w:ascii="Arial" w:hAnsi="Arial" w:cs="Arial"/>
                <w:b/>
                <w:szCs w:val="24"/>
              </w:rPr>
              <w:t>Employer Identification Number</w:t>
            </w:r>
          </w:p>
        </w:tc>
        <w:tc>
          <w:tcPr>
            <w:tcW w:w="4945" w:type="dxa"/>
            <w:shd w:val="clear" w:color="auto" w:fill="auto"/>
          </w:tcPr>
          <w:p w14:paraId="249947BF" w14:textId="77777777" w:rsidR="00972451" w:rsidRPr="007A7100" w:rsidRDefault="00972451" w:rsidP="00972451">
            <w:pPr>
              <w:rPr>
                <w:rFonts w:ascii="Arial" w:hAnsi="Arial" w:cs="Arial"/>
                <w:szCs w:val="24"/>
              </w:rPr>
            </w:pPr>
          </w:p>
        </w:tc>
      </w:tr>
      <w:tr w:rsidR="00972451" w:rsidRPr="00FD5D26" w14:paraId="716DB363" w14:textId="77777777" w:rsidTr="00972451">
        <w:tc>
          <w:tcPr>
            <w:tcW w:w="4405" w:type="dxa"/>
            <w:shd w:val="clear" w:color="auto" w:fill="auto"/>
          </w:tcPr>
          <w:p w14:paraId="7D5C53B5" w14:textId="77777777" w:rsidR="00972451" w:rsidRPr="00CC5966" w:rsidRDefault="00972451" w:rsidP="00972451">
            <w:pPr>
              <w:jc w:val="both"/>
              <w:rPr>
                <w:rFonts w:ascii="Arial" w:hAnsi="Arial" w:cs="Arial"/>
                <w:b/>
                <w:szCs w:val="24"/>
                <w:lang w:val="en-US"/>
              </w:rPr>
            </w:pPr>
            <w:r w:rsidRPr="00CC5966">
              <w:rPr>
                <w:rFonts w:ascii="Arial" w:hAnsi="Arial" w:cs="Arial"/>
                <w:b/>
                <w:szCs w:val="24"/>
                <w:lang w:val="en-US"/>
              </w:rPr>
              <w:t>Full name (including middle name and both surnames) of the person authorized to sign the contract</w:t>
            </w:r>
          </w:p>
        </w:tc>
        <w:tc>
          <w:tcPr>
            <w:tcW w:w="4945" w:type="dxa"/>
            <w:shd w:val="clear" w:color="auto" w:fill="auto"/>
          </w:tcPr>
          <w:p w14:paraId="5A0448E7" w14:textId="77777777" w:rsidR="00972451" w:rsidRPr="00CC5966" w:rsidRDefault="00972451" w:rsidP="00972451">
            <w:pPr>
              <w:rPr>
                <w:rFonts w:ascii="Arial" w:hAnsi="Arial" w:cs="Arial"/>
                <w:szCs w:val="24"/>
                <w:lang w:val="en-US"/>
              </w:rPr>
            </w:pPr>
          </w:p>
        </w:tc>
      </w:tr>
      <w:tr w:rsidR="00972451" w:rsidRPr="00595835" w14:paraId="5720FF83" w14:textId="77777777" w:rsidTr="00972451">
        <w:tc>
          <w:tcPr>
            <w:tcW w:w="4405" w:type="dxa"/>
            <w:shd w:val="clear" w:color="auto" w:fill="auto"/>
          </w:tcPr>
          <w:p w14:paraId="1887C545" w14:textId="77777777" w:rsidR="00972451" w:rsidRPr="00CC5966" w:rsidRDefault="00972451" w:rsidP="00972451">
            <w:pPr>
              <w:jc w:val="both"/>
              <w:rPr>
                <w:rFonts w:ascii="Arial" w:hAnsi="Arial" w:cs="Arial"/>
                <w:b/>
                <w:szCs w:val="24"/>
              </w:rPr>
            </w:pPr>
            <w:r w:rsidRPr="00CC5966">
              <w:rPr>
                <w:rFonts w:ascii="Arial" w:hAnsi="Arial" w:cs="Arial"/>
                <w:b/>
                <w:szCs w:val="24"/>
              </w:rPr>
              <w:t xml:space="preserve">Marital Status </w:t>
            </w:r>
          </w:p>
        </w:tc>
        <w:tc>
          <w:tcPr>
            <w:tcW w:w="4945" w:type="dxa"/>
            <w:shd w:val="clear" w:color="auto" w:fill="auto"/>
          </w:tcPr>
          <w:p w14:paraId="2BA7958D" w14:textId="77777777" w:rsidR="00972451" w:rsidRPr="00CC5966" w:rsidRDefault="00972451" w:rsidP="00972451">
            <w:pPr>
              <w:rPr>
                <w:rFonts w:ascii="Arial" w:hAnsi="Arial" w:cs="Arial"/>
                <w:szCs w:val="24"/>
              </w:rPr>
            </w:pPr>
          </w:p>
        </w:tc>
      </w:tr>
      <w:tr w:rsidR="00972451" w:rsidRPr="00595835" w14:paraId="605BEAA8" w14:textId="77777777" w:rsidTr="00972451">
        <w:tc>
          <w:tcPr>
            <w:tcW w:w="4405" w:type="dxa"/>
            <w:shd w:val="clear" w:color="auto" w:fill="auto"/>
          </w:tcPr>
          <w:p w14:paraId="27F734C2" w14:textId="77777777" w:rsidR="00972451" w:rsidRPr="00CC5966" w:rsidRDefault="00972451" w:rsidP="00972451">
            <w:pPr>
              <w:spacing w:after="200" w:line="276" w:lineRule="auto"/>
              <w:contextualSpacing/>
              <w:jc w:val="both"/>
              <w:rPr>
                <w:rFonts w:ascii="Arial" w:hAnsi="Arial" w:cs="Arial"/>
                <w:b/>
                <w:szCs w:val="24"/>
                <w:lang w:val="es-ES_tradnl"/>
              </w:rPr>
            </w:pPr>
            <w:r w:rsidRPr="00CC5966">
              <w:rPr>
                <w:rFonts w:ascii="Arial" w:hAnsi="Arial" w:cs="Arial"/>
                <w:b/>
                <w:szCs w:val="24"/>
              </w:rPr>
              <w:t>Position</w:t>
            </w:r>
          </w:p>
        </w:tc>
        <w:tc>
          <w:tcPr>
            <w:tcW w:w="4945" w:type="dxa"/>
            <w:shd w:val="clear" w:color="auto" w:fill="auto"/>
          </w:tcPr>
          <w:p w14:paraId="51AFCD18" w14:textId="77777777" w:rsidR="00972451" w:rsidRPr="00F5439B" w:rsidRDefault="00972451" w:rsidP="00972451">
            <w:pPr>
              <w:rPr>
                <w:rFonts w:ascii="Arial" w:hAnsi="Arial" w:cs="Arial"/>
                <w:szCs w:val="24"/>
              </w:rPr>
            </w:pPr>
          </w:p>
        </w:tc>
      </w:tr>
      <w:tr w:rsidR="00972451" w:rsidRPr="00595835" w14:paraId="3B49CAF6" w14:textId="77777777" w:rsidTr="00972451">
        <w:tc>
          <w:tcPr>
            <w:tcW w:w="4405" w:type="dxa"/>
            <w:shd w:val="clear" w:color="auto" w:fill="auto"/>
          </w:tcPr>
          <w:p w14:paraId="4146202C" w14:textId="77777777" w:rsidR="00972451" w:rsidRPr="00CC5966" w:rsidRDefault="00972451" w:rsidP="00972451">
            <w:pPr>
              <w:spacing w:after="200" w:line="276" w:lineRule="auto"/>
              <w:contextualSpacing/>
              <w:jc w:val="both"/>
              <w:rPr>
                <w:rFonts w:ascii="Arial" w:hAnsi="Arial" w:cs="Arial"/>
                <w:b/>
                <w:szCs w:val="24"/>
                <w:lang w:val="es-ES_tradnl"/>
              </w:rPr>
            </w:pPr>
            <w:r w:rsidRPr="00CC5966">
              <w:rPr>
                <w:rFonts w:ascii="Arial" w:hAnsi="Arial" w:cs="Arial"/>
                <w:b/>
                <w:szCs w:val="24"/>
              </w:rPr>
              <w:t>Place of residence</w:t>
            </w:r>
          </w:p>
        </w:tc>
        <w:tc>
          <w:tcPr>
            <w:tcW w:w="4945" w:type="dxa"/>
            <w:shd w:val="clear" w:color="auto" w:fill="auto"/>
          </w:tcPr>
          <w:p w14:paraId="3A4D1C77" w14:textId="77777777" w:rsidR="00972451" w:rsidRPr="00F5439B" w:rsidRDefault="00972451" w:rsidP="00972451">
            <w:pPr>
              <w:rPr>
                <w:rFonts w:ascii="Arial" w:hAnsi="Arial" w:cs="Arial"/>
                <w:szCs w:val="24"/>
              </w:rPr>
            </w:pPr>
          </w:p>
        </w:tc>
      </w:tr>
    </w:tbl>
    <w:p w14:paraId="18FC0F05" w14:textId="77777777" w:rsidR="00972451" w:rsidRPr="00CC5966" w:rsidRDefault="00972451" w:rsidP="00972451">
      <w:pPr>
        <w:rPr>
          <w:rFonts w:ascii="Arial" w:hAnsi="Arial" w:cs="Arial"/>
          <w:szCs w:val="24"/>
        </w:rPr>
      </w:pPr>
    </w:p>
    <w:p w14:paraId="18D8E984" w14:textId="77777777" w:rsidR="00972451" w:rsidRPr="00CC5966" w:rsidRDefault="00972451" w:rsidP="00972451">
      <w:pPr>
        <w:rPr>
          <w:rFonts w:ascii="Arial" w:hAnsi="Arial" w:cs="Arial"/>
          <w:szCs w:val="24"/>
        </w:rPr>
      </w:pPr>
    </w:p>
    <w:p w14:paraId="5483375B" w14:textId="77777777" w:rsidR="00972451" w:rsidRPr="00D52CA5" w:rsidRDefault="00972451" w:rsidP="00972451">
      <w:pPr>
        <w:tabs>
          <w:tab w:val="left" w:pos="1320"/>
        </w:tabs>
        <w:jc w:val="both"/>
        <w:rPr>
          <w:rFonts w:ascii="Arial" w:hAnsi="Arial" w:cs="Arial"/>
          <w:i/>
          <w:iCs/>
          <w:szCs w:val="24"/>
          <w:lang w:val="en-US"/>
        </w:rPr>
      </w:pPr>
    </w:p>
    <w:p w14:paraId="48EF860F" w14:textId="77777777" w:rsidR="00972451" w:rsidRPr="007A7100" w:rsidRDefault="00972451" w:rsidP="003248CC">
      <w:pPr>
        <w:pStyle w:val="BodyText2"/>
        <w:spacing w:line="360" w:lineRule="auto"/>
        <w:jc w:val="left"/>
        <w:rPr>
          <w:rFonts w:ascii="Arial" w:hAnsi="Arial" w:cs="Arial"/>
          <w:b/>
          <w:bCs/>
          <w:sz w:val="24"/>
          <w:szCs w:val="24"/>
          <w:lang w:eastAsia="es-PR"/>
        </w:rPr>
      </w:pPr>
    </w:p>
    <w:sectPr w:rsidR="00972451" w:rsidRPr="007A7100" w:rsidSect="003F0B34">
      <w:footerReference w:type="default" r:id="rId11"/>
      <w:footnotePr>
        <w:numStart w:val="2"/>
      </w:footnotePr>
      <w:pgSz w:w="12240" w:h="15840" w:code="1"/>
      <w:pgMar w:top="1440" w:right="1440" w:bottom="1440" w:left="1440"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7C59C" w14:textId="77777777" w:rsidR="007B26B5" w:rsidRDefault="007B26B5">
      <w:r>
        <w:separator/>
      </w:r>
    </w:p>
  </w:endnote>
  <w:endnote w:type="continuationSeparator" w:id="0">
    <w:p w14:paraId="62D07293" w14:textId="77777777" w:rsidR="007B26B5" w:rsidRDefault="007B26B5">
      <w:r>
        <w:continuationSeparator/>
      </w:r>
    </w:p>
  </w:endnote>
  <w:endnote w:type="continuationNotice" w:id="1">
    <w:p w14:paraId="2FD54ED6" w14:textId="77777777" w:rsidR="007B26B5" w:rsidRDefault="007B2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1A84" w14:textId="2662C76C" w:rsidR="007B26B5" w:rsidRPr="00FA5F1C" w:rsidRDefault="007B26B5">
    <w:pPr>
      <w:pStyle w:val="Footer"/>
      <w:jc w:val="center"/>
      <w:rPr>
        <w:sz w:val="24"/>
      </w:rPr>
    </w:pPr>
    <w:r w:rsidRPr="00FA5F1C">
      <w:rPr>
        <w:sz w:val="24"/>
      </w:rPr>
      <w:fldChar w:fldCharType="begin"/>
    </w:r>
    <w:r w:rsidRPr="00FA5F1C">
      <w:rPr>
        <w:sz w:val="24"/>
      </w:rPr>
      <w:instrText xml:space="preserve"> PAGE   \* MERGEFORMAT </w:instrText>
    </w:r>
    <w:r w:rsidRPr="00FA5F1C">
      <w:rPr>
        <w:sz w:val="24"/>
      </w:rPr>
      <w:fldChar w:fldCharType="separate"/>
    </w:r>
    <w:r w:rsidR="00112BAA">
      <w:rPr>
        <w:noProof/>
        <w:sz w:val="24"/>
      </w:rPr>
      <w:t>22</w:t>
    </w:r>
    <w:r w:rsidRPr="00FA5F1C">
      <w:rPr>
        <w:noProof/>
        <w:sz w:val="24"/>
      </w:rPr>
      <w:fldChar w:fldCharType="end"/>
    </w:r>
  </w:p>
  <w:p w14:paraId="74290DA5" w14:textId="77777777" w:rsidR="007B26B5" w:rsidRDefault="007B26B5">
    <w:pPr>
      <w:pStyle w:val="Footer"/>
    </w:pPr>
  </w:p>
  <w:p w14:paraId="65FD6F05" w14:textId="77777777" w:rsidR="007B26B5" w:rsidRDefault="007B26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71D84" w14:textId="77777777" w:rsidR="007B26B5" w:rsidRDefault="007B26B5">
      <w:r>
        <w:separator/>
      </w:r>
    </w:p>
  </w:footnote>
  <w:footnote w:type="continuationSeparator" w:id="0">
    <w:p w14:paraId="780453D9" w14:textId="77777777" w:rsidR="007B26B5" w:rsidRDefault="007B26B5">
      <w:r>
        <w:continuationSeparator/>
      </w:r>
    </w:p>
  </w:footnote>
  <w:footnote w:type="continuationNotice" w:id="1">
    <w:p w14:paraId="15C8299B" w14:textId="77777777" w:rsidR="007B26B5" w:rsidRDefault="007B26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0FFE"/>
    <w:multiLevelType w:val="hybridMultilevel"/>
    <w:tmpl w:val="12C0D1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1892"/>
    <w:multiLevelType w:val="hybridMultilevel"/>
    <w:tmpl w:val="5A9C8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D6281"/>
    <w:multiLevelType w:val="hybridMultilevel"/>
    <w:tmpl w:val="06E01EA4"/>
    <w:lvl w:ilvl="0" w:tplc="04090001">
      <w:start w:val="1"/>
      <w:numFmt w:val="bullet"/>
      <w:lvlText w:val=""/>
      <w:lvlJc w:val="left"/>
      <w:pPr>
        <w:ind w:left="973" w:hanging="360"/>
      </w:pPr>
      <w:rPr>
        <w:rFonts w:ascii="Symbol" w:hAnsi="Symbol" w:hint="default"/>
      </w:rPr>
    </w:lvl>
    <w:lvl w:ilvl="1" w:tplc="04090019" w:tentative="1">
      <w:start w:val="1"/>
      <w:numFmt w:val="lowerLetter"/>
      <w:lvlText w:val="%2."/>
      <w:lvlJc w:val="left"/>
      <w:pPr>
        <w:ind w:left="1693" w:hanging="360"/>
      </w:pPr>
    </w:lvl>
    <w:lvl w:ilvl="2" w:tplc="0409001B" w:tentative="1">
      <w:start w:val="1"/>
      <w:numFmt w:val="lowerRoman"/>
      <w:lvlText w:val="%3."/>
      <w:lvlJc w:val="right"/>
      <w:pPr>
        <w:ind w:left="2413" w:hanging="180"/>
      </w:pPr>
    </w:lvl>
    <w:lvl w:ilvl="3" w:tplc="0409000F" w:tentative="1">
      <w:start w:val="1"/>
      <w:numFmt w:val="decimal"/>
      <w:lvlText w:val="%4."/>
      <w:lvlJc w:val="left"/>
      <w:pPr>
        <w:ind w:left="3133" w:hanging="360"/>
      </w:pPr>
    </w:lvl>
    <w:lvl w:ilvl="4" w:tplc="04090019" w:tentative="1">
      <w:start w:val="1"/>
      <w:numFmt w:val="lowerLetter"/>
      <w:lvlText w:val="%5."/>
      <w:lvlJc w:val="left"/>
      <w:pPr>
        <w:ind w:left="3853" w:hanging="360"/>
      </w:pPr>
    </w:lvl>
    <w:lvl w:ilvl="5" w:tplc="0409001B" w:tentative="1">
      <w:start w:val="1"/>
      <w:numFmt w:val="lowerRoman"/>
      <w:lvlText w:val="%6."/>
      <w:lvlJc w:val="right"/>
      <w:pPr>
        <w:ind w:left="4573" w:hanging="180"/>
      </w:pPr>
    </w:lvl>
    <w:lvl w:ilvl="6" w:tplc="0409000F" w:tentative="1">
      <w:start w:val="1"/>
      <w:numFmt w:val="decimal"/>
      <w:lvlText w:val="%7."/>
      <w:lvlJc w:val="left"/>
      <w:pPr>
        <w:ind w:left="5293" w:hanging="360"/>
      </w:pPr>
    </w:lvl>
    <w:lvl w:ilvl="7" w:tplc="04090019" w:tentative="1">
      <w:start w:val="1"/>
      <w:numFmt w:val="lowerLetter"/>
      <w:lvlText w:val="%8."/>
      <w:lvlJc w:val="left"/>
      <w:pPr>
        <w:ind w:left="6013" w:hanging="360"/>
      </w:pPr>
    </w:lvl>
    <w:lvl w:ilvl="8" w:tplc="0409001B" w:tentative="1">
      <w:start w:val="1"/>
      <w:numFmt w:val="lowerRoman"/>
      <w:lvlText w:val="%9."/>
      <w:lvlJc w:val="right"/>
      <w:pPr>
        <w:ind w:left="6733" w:hanging="180"/>
      </w:pPr>
    </w:lvl>
  </w:abstractNum>
  <w:abstractNum w:abstractNumId="3" w15:restartNumberingAfterBreak="0">
    <w:nsid w:val="150D5A8A"/>
    <w:multiLevelType w:val="hybridMultilevel"/>
    <w:tmpl w:val="53381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B06F3"/>
    <w:multiLevelType w:val="multilevel"/>
    <w:tmpl w:val="7F80CC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5B2C4E"/>
    <w:multiLevelType w:val="hybridMultilevel"/>
    <w:tmpl w:val="30A211D6"/>
    <w:lvl w:ilvl="0" w:tplc="B094BB0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6492E"/>
    <w:multiLevelType w:val="hybridMultilevel"/>
    <w:tmpl w:val="79EA7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51FB9"/>
    <w:multiLevelType w:val="hybridMultilevel"/>
    <w:tmpl w:val="BF4E9102"/>
    <w:lvl w:ilvl="0" w:tplc="AD8664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735BF0"/>
    <w:multiLevelType w:val="hybridMultilevel"/>
    <w:tmpl w:val="62EC881C"/>
    <w:lvl w:ilvl="0" w:tplc="002CF50C">
      <w:start w:val="1"/>
      <w:numFmt w:val="lowerLetter"/>
      <w:lvlText w:val="%1."/>
      <w:lvlJc w:val="left"/>
      <w:pPr>
        <w:ind w:left="1800" w:hanging="360"/>
      </w:pPr>
      <w:rPr>
        <w:rFonts w:hint="default"/>
      </w:rPr>
    </w:lvl>
    <w:lvl w:ilvl="1" w:tplc="04090019">
      <w:start w:val="1"/>
      <w:numFmt w:val="lowerLetter"/>
      <w:lvlText w:val="%2."/>
      <w:lvlJc w:val="left"/>
      <w:pPr>
        <w:ind w:left="2610" w:hanging="360"/>
      </w:pPr>
    </w:lvl>
    <w:lvl w:ilvl="2" w:tplc="414EDF0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E82BB4"/>
    <w:multiLevelType w:val="hybridMultilevel"/>
    <w:tmpl w:val="B7CEDF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D7784"/>
    <w:multiLevelType w:val="multilevel"/>
    <w:tmpl w:val="DFA2E2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376"/>
        </w:tabs>
        <w:ind w:left="23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FE902F5"/>
    <w:multiLevelType w:val="hybridMultilevel"/>
    <w:tmpl w:val="1B7CCD9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2033816"/>
    <w:multiLevelType w:val="hybridMultilevel"/>
    <w:tmpl w:val="74764ACE"/>
    <w:lvl w:ilvl="0" w:tplc="9BE2C1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252D3C"/>
    <w:multiLevelType w:val="hybridMultilevel"/>
    <w:tmpl w:val="B9602AB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F40F74"/>
    <w:multiLevelType w:val="hybridMultilevel"/>
    <w:tmpl w:val="A940A98E"/>
    <w:lvl w:ilvl="0" w:tplc="54CEE7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50FA2"/>
    <w:multiLevelType w:val="hybridMultilevel"/>
    <w:tmpl w:val="3BEC209E"/>
    <w:lvl w:ilvl="0" w:tplc="0409000F">
      <w:start w:val="1"/>
      <w:numFmt w:val="decimal"/>
      <w:lvlText w:val="%1."/>
      <w:lvlJc w:val="lef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15:restartNumberingAfterBreak="0">
    <w:nsid w:val="47CF1B82"/>
    <w:multiLevelType w:val="multilevel"/>
    <w:tmpl w:val="38C8E3DE"/>
    <w:lvl w:ilvl="0">
      <w:start w:val="3"/>
      <w:numFmt w:val="decimal"/>
      <w:pStyle w:val="Style1"/>
      <w:lvlText w:val="%1."/>
      <w:lvlJc w:val="right"/>
      <w:pPr>
        <w:ind w:left="432" w:hanging="144"/>
      </w:pPr>
      <w:rPr>
        <w:rFonts w:ascii="Century Gothic" w:hAnsi="Century Gothic" w:cs="Times New Roman" w:hint="default"/>
        <w:b w:val="0"/>
        <w:i w:val="0"/>
        <w:caps w:val="0"/>
        <w:strike w:val="0"/>
        <w:dstrike w:val="0"/>
        <w:vanish w:val="0"/>
        <w:color w:val="000000"/>
        <w:spacing w:val="0"/>
        <w:w w:val="100"/>
        <w:kern w:val="24"/>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right"/>
      <w:pPr>
        <w:ind w:left="936" w:hanging="216"/>
      </w:pPr>
      <w:rPr>
        <w:rFonts w:cs="Times New Roman" w:hint="default"/>
        <w:b w:val="0"/>
        <w:i w:val="0"/>
        <w:color w:val="000000"/>
        <w:sz w:val="24"/>
      </w:rPr>
    </w:lvl>
    <w:lvl w:ilvl="2">
      <w:start w:val="1"/>
      <w:numFmt w:val="lowerRoman"/>
      <w:lvlText w:val="%3."/>
      <w:lvlJc w:val="right"/>
      <w:pPr>
        <w:ind w:left="1440" w:hanging="144"/>
      </w:pPr>
      <w:rPr>
        <w:rFonts w:ascii="Arial Narrow" w:hAnsi="Arial Narrow"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 "/>
      <w:lvlJc w:val="right"/>
      <w:pPr>
        <w:ind w:left="2016" w:hanging="144"/>
      </w:pPr>
      <w:rPr>
        <w:rFonts w:cs="Times New Roman" w:hint="default"/>
      </w:rPr>
    </w:lvl>
    <w:lvl w:ilvl="4">
      <w:start w:val="1"/>
      <w:numFmt w:val="decimal"/>
      <w:lvlText w:val="(%5)"/>
      <w:lvlJc w:val="left"/>
      <w:pPr>
        <w:ind w:left="2520" w:hanging="576"/>
      </w:pPr>
      <w:rPr>
        <w:rFonts w:cs="Times New Roman" w:hint="default"/>
      </w:rPr>
    </w:lvl>
    <w:lvl w:ilvl="5">
      <w:start w:val="1"/>
      <w:numFmt w:val="lowerLetter"/>
      <w:lvlText w:val="(%6)"/>
      <w:lvlJc w:val="left"/>
      <w:pPr>
        <w:ind w:left="3888" w:hanging="288"/>
      </w:pPr>
      <w:rPr>
        <w:rFonts w:cs="Times New Roman" w:hint="default"/>
      </w:rPr>
    </w:lvl>
    <w:lvl w:ilvl="6">
      <w:start w:val="1"/>
      <w:numFmt w:val="lowerRoman"/>
      <w:lvlText w:val="(%7)"/>
      <w:lvlJc w:val="left"/>
      <w:pPr>
        <w:ind w:left="4608" w:hanging="288"/>
      </w:pPr>
      <w:rPr>
        <w:rFonts w:cs="Times New Roman" w:hint="default"/>
      </w:rPr>
    </w:lvl>
    <w:lvl w:ilvl="7">
      <w:start w:val="1"/>
      <w:numFmt w:val="lowerLetter"/>
      <w:lvlText w:val="(%8)"/>
      <w:lvlJc w:val="left"/>
      <w:pPr>
        <w:ind w:left="5328" w:hanging="288"/>
      </w:pPr>
      <w:rPr>
        <w:rFonts w:cs="Times New Roman" w:hint="default"/>
      </w:rPr>
    </w:lvl>
    <w:lvl w:ilvl="8">
      <w:start w:val="1"/>
      <w:numFmt w:val="lowerRoman"/>
      <w:lvlText w:val="(%9)"/>
      <w:lvlJc w:val="left"/>
      <w:pPr>
        <w:ind w:left="6048" w:hanging="288"/>
      </w:pPr>
      <w:rPr>
        <w:rFonts w:cs="Times New Roman" w:hint="default"/>
      </w:rPr>
    </w:lvl>
  </w:abstractNum>
  <w:abstractNum w:abstractNumId="17" w15:restartNumberingAfterBreak="0">
    <w:nsid w:val="48300B53"/>
    <w:multiLevelType w:val="hybridMultilevel"/>
    <w:tmpl w:val="4AEE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DF5"/>
    <w:multiLevelType w:val="hybridMultilevel"/>
    <w:tmpl w:val="44746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41ED5"/>
    <w:multiLevelType w:val="hybridMultilevel"/>
    <w:tmpl w:val="C7DA7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982989"/>
    <w:multiLevelType w:val="hybridMultilevel"/>
    <w:tmpl w:val="33A6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A2379B"/>
    <w:multiLevelType w:val="hybridMultilevel"/>
    <w:tmpl w:val="FE1E5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F58B5"/>
    <w:multiLevelType w:val="hybridMultilevel"/>
    <w:tmpl w:val="65B066A6"/>
    <w:lvl w:ilvl="0" w:tplc="0A0E0F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7D3BBC"/>
    <w:multiLevelType w:val="hybridMultilevel"/>
    <w:tmpl w:val="5AF0370C"/>
    <w:lvl w:ilvl="0" w:tplc="504A78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A792A4E"/>
    <w:multiLevelType w:val="hybridMultilevel"/>
    <w:tmpl w:val="BA62DED8"/>
    <w:lvl w:ilvl="0" w:tplc="F33008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041F5D"/>
    <w:multiLevelType w:val="hybridMultilevel"/>
    <w:tmpl w:val="EF3E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841F15"/>
    <w:multiLevelType w:val="hybridMultilevel"/>
    <w:tmpl w:val="12C0D19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B1F10"/>
    <w:multiLevelType w:val="hybridMultilevel"/>
    <w:tmpl w:val="A4FA7C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1F5809"/>
    <w:multiLevelType w:val="hybridMultilevel"/>
    <w:tmpl w:val="33CCA8B8"/>
    <w:lvl w:ilvl="0" w:tplc="15E43F76">
      <w:start w:val="1"/>
      <w:numFmt w:val="upperRoman"/>
      <w:lvlText w:val="%1."/>
      <w:lvlJc w:val="right"/>
      <w:pPr>
        <w:ind w:left="1503" w:hanging="360"/>
      </w:pPr>
      <w:rPr>
        <w:b/>
        <w:i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9" w15:restartNumberingAfterBreak="0">
    <w:nsid w:val="63840883"/>
    <w:multiLevelType w:val="hybridMultilevel"/>
    <w:tmpl w:val="83FE3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C7B5A"/>
    <w:multiLevelType w:val="hybridMultilevel"/>
    <w:tmpl w:val="83F23B64"/>
    <w:lvl w:ilvl="0" w:tplc="CCDCB09A">
      <w:start w:val="1"/>
      <w:numFmt w:val="lowerLetter"/>
      <w:lvlText w:val="%1."/>
      <w:lvlJc w:val="left"/>
      <w:pPr>
        <w:ind w:left="1440" w:hanging="360"/>
      </w:pPr>
      <w:rPr>
        <w:rFonts w:ascii="Arial" w:eastAsia="Calibri"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406C2B"/>
    <w:multiLevelType w:val="hybridMultilevel"/>
    <w:tmpl w:val="E326EB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D11E3"/>
    <w:multiLevelType w:val="hybridMultilevel"/>
    <w:tmpl w:val="A9BAB3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3" w15:restartNumberingAfterBreak="0">
    <w:nsid w:val="743C7452"/>
    <w:multiLevelType w:val="hybridMultilevel"/>
    <w:tmpl w:val="7354C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04D24"/>
    <w:multiLevelType w:val="hybridMultilevel"/>
    <w:tmpl w:val="A9B86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531A6C"/>
    <w:multiLevelType w:val="hybridMultilevel"/>
    <w:tmpl w:val="CD5CC8AE"/>
    <w:lvl w:ilvl="0" w:tplc="FC5847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26"/>
  </w:num>
  <w:num w:numId="3">
    <w:abstractNumId w:val="12"/>
  </w:num>
  <w:num w:numId="4">
    <w:abstractNumId w:val="18"/>
  </w:num>
  <w:num w:numId="5">
    <w:abstractNumId w:val="8"/>
  </w:num>
  <w:num w:numId="6">
    <w:abstractNumId w:val="33"/>
  </w:num>
  <w:num w:numId="7">
    <w:abstractNumId w:val="14"/>
  </w:num>
  <w:num w:numId="8">
    <w:abstractNumId w:val="1"/>
  </w:num>
  <w:num w:numId="9">
    <w:abstractNumId w:val="13"/>
  </w:num>
  <w:num w:numId="10">
    <w:abstractNumId w:val="34"/>
  </w:num>
  <w:num w:numId="11">
    <w:abstractNumId w:val="6"/>
  </w:num>
  <w:num w:numId="12">
    <w:abstractNumId w:val="30"/>
  </w:num>
  <w:num w:numId="13">
    <w:abstractNumId w:val="29"/>
  </w:num>
  <w:num w:numId="14">
    <w:abstractNumId w:val="3"/>
  </w:num>
  <w:num w:numId="15">
    <w:abstractNumId w:val="19"/>
  </w:num>
  <w:num w:numId="16">
    <w:abstractNumId w:val="24"/>
  </w:num>
  <w:num w:numId="17">
    <w:abstractNumId w:val="11"/>
  </w:num>
  <w:num w:numId="18">
    <w:abstractNumId w:val="5"/>
  </w:num>
  <w:num w:numId="19">
    <w:abstractNumId w:val="7"/>
  </w:num>
  <w:num w:numId="20">
    <w:abstractNumId w:val="22"/>
  </w:num>
  <w:num w:numId="21">
    <w:abstractNumId w:val="23"/>
  </w:num>
  <w:num w:numId="22">
    <w:abstractNumId w:val="15"/>
  </w:num>
  <w:num w:numId="23">
    <w:abstractNumId w:val="28"/>
  </w:num>
  <w:num w:numId="24">
    <w:abstractNumId w:val="0"/>
  </w:num>
  <w:num w:numId="25">
    <w:abstractNumId w:val="20"/>
  </w:num>
  <w:num w:numId="26">
    <w:abstractNumId w:val="35"/>
  </w:num>
  <w:num w:numId="27">
    <w:abstractNumId w:val="25"/>
  </w:num>
  <w:num w:numId="28">
    <w:abstractNumId w:val="2"/>
  </w:num>
  <w:num w:numId="29">
    <w:abstractNumId w:val="17"/>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1"/>
  </w:num>
  <w:num w:numId="39">
    <w:abstractNumId w:val="9"/>
  </w:num>
  <w:num w:numId="40">
    <w:abstractNumId w:val="27"/>
  </w:num>
  <w:num w:numId="41">
    <w:abstractNumId w:val="21"/>
  </w:num>
  <w:num w:numId="4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Start w:val="2"/>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40"/>
    <w:rsid w:val="000025BF"/>
    <w:rsid w:val="000031BD"/>
    <w:rsid w:val="00004678"/>
    <w:rsid w:val="000063F9"/>
    <w:rsid w:val="00010F18"/>
    <w:rsid w:val="00014A0D"/>
    <w:rsid w:val="000214DC"/>
    <w:rsid w:val="00021E7C"/>
    <w:rsid w:val="00023409"/>
    <w:rsid w:val="000254BB"/>
    <w:rsid w:val="00026003"/>
    <w:rsid w:val="00026554"/>
    <w:rsid w:val="000303E3"/>
    <w:rsid w:val="000331D0"/>
    <w:rsid w:val="000334C4"/>
    <w:rsid w:val="000342ED"/>
    <w:rsid w:val="000355D8"/>
    <w:rsid w:val="00035C98"/>
    <w:rsid w:val="000378E5"/>
    <w:rsid w:val="00037BBA"/>
    <w:rsid w:val="00037BF4"/>
    <w:rsid w:val="00043480"/>
    <w:rsid w:val="00043AF7"/>
    <w:rsid w:val="00043FD1"/>
    <w:rsid w:val="00044640"/>
    <w:rsid w:val="00046C9B"/>
    <w:rsid w:val="0005162C"/>
    <w:rsid w:val="00055D5F"/>
    <w:rsid w:val="00056587"/>
    <w:rsid w:val="00057150"/>
    <w:rsid w:val="0005762D"/>
    <w:rsid w:val="00057634"/>
    <w:rsid w:val="0006351F"/>
    <w:rsid w:val="00067776"/>
    <w:rsid w:val="00072B5B"/>
    <w:rsid w:val="00073162"/>
    <w:rsid w:val="00076C8F"/>
    <w:rsid w:val="00080260"/>
    <w:rsid w:val="00086BD8"/>
    <w:rsid w:val="00087062"/>
    <w:rsid w:val="0008783E"/>
    <w:rsid w:val="00090B1B"/>
    <w:rsid w:val="00091D19"/>
    <w:rsid w:val="0009585D"/>
    <w:rsid w:val="00095F55"/>
    <w:rsid w:val="000A574A"/>
    <w:rsid w:val="000B2E81"/>
    <w:rsid w:val="000B399B"/>
    <w:rsid w:val="000B553D"/>
    <w:rsid w:val="000C0347"/>
    <w:rsid w:val="000C0A82"/>
    <w:rsid w:val="000C1C12"/>
    <w:rsid w:val="000C37E5"/>
    <w:rsid w:val="000D1FF7"/>
    <w:rsid w:val="000D2FD2"/>
    <w:rsid w:val="000D55C8"/>
    <w:rsid w:val="000D5D42"/>
    <w:rsid w:val="000D5EDB"/>
    <w:rsid w:val="000E1E28"/>
    <w:rsid w:val="000E32C0"/>
    <w:rsid w:val="000E48A7"/>
    <w:rsid w:val="000E4DB6"/>
    <w:rsid w:val="000E611B"/>
    <w:rsid w:val="000F0487"/>
    <w:rsid w:val="000F3954"/>
    <w:rsid w:val="000F4617"/>
    <w:rsid w:val="000F69B3"/>
    <w:rsid w:val="0010264C"/>
    <w:rsid w:val="0011032E"/>
    <w:rsid w:val="00110B25"/>
    <w:rsid w:val="001119CE"/>
    <w:rsid w:val="00112BAA"/>
    <w:rsid w:val="0011364B"/>
    <w:rsid w:val="001161E6"/>
    <w:rsid w:val="00117199"/>
    <w:rsid w:val="00120FDD"/>
    <w:rsid w:val="00124995"/>
    <w:rsid w:val="0012727E"/>
    <w:rsid w:val="00130FF3"/>
    <w:rsid w:val="00131596"/>
    <w:rsid w:val="00142588"/>
    <w:rsid w:val="0014292F"/>
    <w:rsid w:val="00145925"/>
    <w:rsid w:val="00146E3F"/>
    <w:rsid w:val="00151D81"/>
    <w:rsid w:val="00153431"/>
    <w:rsid w:val="0015382B"/>
    <w:rsid w:val="00153C9B"/>
    <w:rsid w:val="0015554B"/>
    <w:rsid w:val="00160DA8"/>
    <w:rsid w:val="0016308D"/>
    <w:rsid w:val="001633E9"/>
    <w:rsid w:val="001658FF"/>
    <w:rsid w:val="00167C9D"/>
    <w:rsid w:val="0017084C"/>
    <w:rsid w:val="001724A7"/>
    <w:rsid w:val="001734DD"/>
    <w:rsid w:val="00173ADE"/>
    <w:rsid w:val="001741B6"/>
    <w:rsid w:val="00182F76"/>
    <w:rsid w:val="00183851"/>
    <w:rsid w:val="00193718"/>
    <w:rsid w:val="001939BE"/>
    <w:rsid w:val="00195DEA"/>
    <w:rsid w:val="001A025D"/>
    <w:rsid w:val="001A1067"/>
    <w:rsid w:val="001A1BB0"/>
    <w:rsid w:val="001A7C8F"/>
    <w:rsid w:val="001B095C"/>
    <w:rsid w:val="001B5E98"/>
    <w:rsid w:val="001C1F36"/>
    <w:rsid w:val="001C2136"/>
    <w:rsid w:val="001C4CCA"/>
    <w:rsid w:val="001C6DBA"/>
    <w:rsid w:val="001C7F01"/>
    <w:rsid w:val="001D01E5"/>
    <w:rsid w:val="001D1049"/>
    <w:rsid w:val="001D7B3B"/>
    <w:rsid w:val="001E0554"/>
    <w:rsid w:val="001E1662"/>
    <w:rsid w:val="001E3946"/>
    <w:rsid w:val="001E40E4"/>
    <w:rsid w:val="001E5974"/>
    <w:rsid w:val="001F1087"/>
    <w:rsid w:val="001F16C1"/>
    <w:rsid w:val="001F4582"/>
    <w:rsid w:val="001F5106"/>
    <w:rsid w:val="00201108"/>
    <w:rsid w:val="00203801"/>
    <w:rsid w:val="0020687A"/>
    <w:rsid w:val="00206D93"/>
    <w:rsid w:val="002077B1"/>
    <w:rsid w:val="00207D09"/>
    <w:rsid w:val="0021147A"/>
    <w:rsid w:val="00212C94"/>
    <w:rsid w:val="00213091"/>
    <w:rsid w:val="002134BD"/>
    <w:rsid w:val="00214AED"/>
    <w:rsid w:val="00216849"/>
    <w:rsid w:val="00226543"/>
    <w:rsid w:val="002276D4"/>
    <w:rsid w:val="00233178"/>
    <w:rsid w:val="00234236"/>
    <w:rsid w:val="00240775"/>
    <w:rsid w:val="0024348F"/>
    <w:rsid w:val="00244294"/>
    <w:rsid w:val="0024463C"/>
    <w:rsid w:val="0024510A"/>
    <w:rsid w:val="00246127"/>
    <w:rsid w:val="00246C41"/>
    <w:rsid w:val="00250BEC"/>
    <w:rsid w:val="00251B0B"/>
    <w:rsid w:val="00251D94"/>
    <w:rsid w:val="0025328B"/>
    <w:rsid w:val="00262217"/>
    <w:rsid w:val="00263387"/>
    <w:rsid w:val="00263B6E"/>
    <w:rsid w:val="00264CA4"/>
    <w:rsid w:val="002669B2"/>
    <w:rsid w:val="002678F4"/>
    <w:rsid w:val="002767BE"/>
    <w:rsid w:val="002778B4"/>
    <w:rsid w:val="00277A3B"/>
    <w:rsid w:val="002804E9"/>
    <w:rsid w:val="0028230D"/>
    <w:rsid w:val="00283600"/>
    <w:rsid w:val="002840C4"/>
    <w:rsid w:val="00284447"/>
    <w:rsid w:val="00284FBF"/>
    <w:rsid w:val="00285DE4"/>
    <w:rsid w:val="00291B2D"/>
    <w:rsid w:val="00294BE9"/>
    <w:rsid w:val="002A09B7"/>
    <w:rsid w:val="002A26E1"/>
    <w:rsid w:val="002A3834"/>
    <w:rsid w:val="002A4CDB"/>
    <w:rsid w:val="002B3C49"/>
    <w:rsid w:val="002B487D"/>
    <w:rsid w:val="002B66B8"/>
    <w:rsid w:val="002C18A1"/>
    <w:rsid w:val="002C28DA"/>
    <w:rsid w:val="002C3C74"/>
    <w:rsid w:val="002C523E"/>
    <w:rsid w:val="002C7174"/>
    <w:rsid w:val="002D062D"/>
    <w:rsid w:val="002D5B2B"/>
    <w:rsid w:val="002D7719"/>
    <w:rsid w:val="002E174F"/>
    <w:rsid w:val="002E2B84"/>
    <w:rsid w:val="002E2F33"/>
    <w:rsid w:val="002E30D0"/>
    <w:rsid w:val="002E3B49"/>
    <w:rsid w:val="002E7834"/>
    <w:rsid w:val="002F017B"/>
    <w:rsid w:val="002F06DC"/>
    <w:rsid w:val="002F18F9"/>
    <w:rsid w:val="002F2448"/>
    <w:rsid w:val="002F703E"/>
    <w:rsid w:val="00304975"/>
    <w:rsid w:val="003068FA"/>
    <w:rsid w:val="003069CD"/>
    <w:rsid w:val="00311383"/>
    <w:rsid w:val="00313C48"/>
    <w:rsid w:val="00314C58"/>
    <w:rsid w:val="00316BF9"/>
    <w:rsid w:val="00321D28"/>
    <w:rsid w:val="00322EF7"/>
    <w:rsid w:val="003248CC"/>
    <w:rsid w:val="00334635"/>
    <w:rsid w:val="003367AB"/>
    <w:rsid w:val="00340FB9"/>
    <w:rsid w:val="003413D0"/>
    <w:rsid w:val="00347B3A"/>
    <w:rsid w:val="00351129"/>
    <w:rsid w:val="003528A9"/>
    <w:rsid w:val="003600F2"/>
    <w:rsid w:val="00360FF9"/>
    <w:rsid w:val="0036597B"/>
    <w:rsid w:val="003678E7"/>
    <w:rsid w:val="003712E3"/>
    <w:rsid w:val="003739B8"/>
    <w:rsid w:val="0037438E"/>
    <w:rsid w:val="003825B7"/>
    <w:rsid w:val="00383091"/>
    <w:rsid w:val="00387F66"/>
    <w:rsid w:val="003901B9"/>
    <w:rsid w:val="00390634"/>
    <w:rsid w:val="003918BA"/>
    <w:rsid w:val="00392D70"/>
    <w:rsid w:val="00396F74"/>
    <w:rsid w:val="003A0F57"/>
    <w:rsid w:val="003A423F"/>
    <w:rsid w:val="003A6796"/>
    <w:rsid w:val="003A77FC"/>
    <w:rsid w:val="003B09BF"/>
    <w:rsid w:val="003B1942"/>
    <w:rsid w:val="003B2F81"/>
    <w:rsid w:val="003B337F"/>
    <w:rsid w:val="003C38BD"/>
    <w:rsid w:val="003C39CB"/>
    <w:rsid w:val="003C7475"/>
    <w:rsid w:val="003C7DAD"/>
    <w:rsid w:val="003D0C05"/>
    <w:rsid w:val="003D473A"/>
    <w:rsid w:val="003D47E0"/>
    <w:rsid w:val="003D67E1"/>
    <w:rsid w:val="003E7DF5"/>
    <w:rsid w:val="003F0B34"/>
    <w:rsid w:val="003F232B"/>
    <w:rsid w:val="00400807"/>
    <w:rsid w:val="00402F3A"/>
    <w:rsid w:val="0040632C"/>
    <w:rsid w:val="00410EE9"/>
    <w:rsid w:val="004124A8"/>
    <w:rsid w:val="00413BCB"/>
    <w:rsid w:val="00413BE6"/>
    <w:rsid w:val="004150F5"/>
    <w:rsid w:val="0041557C"/>
    <w:rsid w:val="00417135"/>
    <w:rsid w:val="00422B42"/>
    <w:rsid w:val="00427EC7"/>
    <w:rsid w:val="00430F09"/>
    <w:rsid w:val="00433D3C"/>
    <w:rsid w:val="00433F3B"/>
    <w:rsid w:val="00437A30"/>
    <w:rsid w:val="00451788"/>
    <w:rsid w:val="00455281"/>
    <w:rsid w:val="00455D2B"/>
    <w:rsid w:val="0045685C"/>
    <w:rsid w:val="00456CFE"/>
    <w:rsid w:val="00461A6B"/>
    <w:rsid w:val="004670A0"/>
    <w:rsid w:val="00471AC1"/>
    <w:rsid w:val="00472D95"/>
    <w:rsid w:val="00473E4B"/>
    <w:rsid w:val="004750EF"/>
    <w:rsid w:val="004802E7"/>
    <w:rsid w:val="004828C7"/>
    <w:rsid w:val="0048552C"/>
    <w:rsid w:val="00490788"/>
    <w:rsid w:val="004914F9"/>
    <w:rsid w:val="00492573"/>
    <w:rsid w:val="004A3865"/>
    <w:rsid w:val="004A39FB"/>
    <w:rsid w:val="004A55A1"/>
    <w:rsid w:val="004B2AC5"/>
    <w:rsid w:val="004B3992"/>
    <w:rsid w:val="004B6EB0"/>
    <w:rsid w:val="004C0203"/>
    <w:rsid w:val="004C3539"/>
    <w:rsid w:val="004D03B5"/>
    <w:rsid w:val="004D21B2"/>
    <w:rsid w:val="004D722A"/>
    <w:rsid w:val="004E0CD9"/>
    <w:rsid w:val="004E2A90"/>
    <w:rsid w:val="004E3867"/>
    <w:rsid w:val="004E4554"/>
    <w:rsid w:val="004E6D19"/>
    <w:rsid w:val="004F2597"/>
    <w:rsid w:val="004F27D9"/>
    <w:rsid w:val="004F60E0"/>
    <w:rsid w:val="00500843"/>
    <w:rsid w:val="00501AB7"/>
    <w:rsid w:val="0050372D"/>
    <w:rsid w:val="0051296F"/>
    <w:rsid w:val="00520D88"/>
    <w:rsid w:val="005424D9"/>
    <w:rsid w:val="00542697"/>
    <w:rsid w:val="00550457"/>
    <w:rsid w:val="00551328"/>
    <w:rsid w:val="00552932"/>
    <w:rsid w:val="0055347D"/>
    <w:rsid w:val="00553861"/>
    <w:rsid w:val="00560495"/>
    <w:rsid w:val="00560F8A"/>
    <w:rsid w:val="00564240"/>
    <w:rsid w:val="0056670C"/>
    <w:rsid w:val="00570D28"/>
    <w:rsid w:val="005745D3"/>
    <w:rsid w:val="0058116F"/>
    <w:rsid w:val="00581ECA"/>
    <w:rsid w:val="005858B4"/>
    <w:rsid w:val="005860D2"/>
    <w:rsid w:val="00594F22"/>
    <w:rsid w:val="00595263"/>
    <w:rsid w:val="00595835"/>
    <w:rsid w:val="005959FF"/>
    <w:rsid w:val="00597706"/>
    <w:rsid w:val="005A09C4"/>
    <w:rsid w:val="005A17D3"/>
    <w:rsid w:val="005A1A02"/>
    <w:rsid w:val="005A24F9"/>
    <w:rsid w:val="005B1B7F"/>
    <w:rsid w:val="005B2B70"/>
    <w:rsid w:val="005B30CB"/>
    <w:rsid w:val="005B5999"/>
    <w:rsid w:val="005C0698"/>
    <w:rsid w:val="005C12A4"/>
    <w:rsid w:val="005C2888"/>
    <w:rsid w:val="005C53C4"/>
    <w:rsid w:val="005D69A5"/>
    <w:rsid w:val="005D6DC0"/>
    <w:rsid w:val="005D727C"/>
    <w:rsid w:val="005E033B"/>
    <w:rsid w:val="005E15BD"/>
    <w:rsid w:val="005E1C43"/>
    <w:rsid w:val="005E25A9"/>
    <w:rsid w:val="005E53AC"/>
    <w:rsid w:val="005E6B27"/>
    <w:rsid w:val="005F2E26"/>
    <w:rsid w:val="005F2FE9"/>
    <w:rsid w:val="005F7DDE"/>
    <w:rsid w:val="0060396B"/>
    <w:rsid w:val="00604946"/>
    <w:rsid w:val="0060646B"/>
    <w:rsid w:val="006068F8"/>
    <w:rsid w:val="00607CFC"/>
    <w:rsid w:val="00610047"/>
    <w:rsid w:val="0061251F"/>
    <w:rsid w:val="00613A08"/>
    <w:rsid w:val="00623871"/>
    <w:rsid w:val="006253C7"/>
    <w:rsid w:val="00635396"/>
    <w:rsid w:val="006361D0"/>
    <w:rsid w:val="006440EC"/>
    <w:rsid w:val="006445D7"/>
    <w:rsid w:val="00644C4D"/>
    <w:rsid w:val="00645B25"/>
    <w:rsid w:val="006465D6"/>
    <w:rsid w:val="00653A05"/>
    <w:rsid w:val="00654084"/>
    <w:rsid w:val="006545AF"/>
    <w:rsid w:val="0065460D"/>
    <w:rsid w:val="00657174"/>
    <w:rsid w:val="006600A0"/>
    <w:rsid w:val="00661D31"/>
    <w:rsid w:val="00664046"/>
    <w:rsid w:val="00664919"/>
    <w:rsid w:val="00665662"/>
    <w:rsid w:val="00667159"/>
    <w:rsid w:val="00670104"/>
    <w:rsid w:val="00671E78"/>
    <w:rsid w:val="006806A2"/>
    <w:rsid w:val="006812B1"/>
    <w:rsid w:val="00681777"/>
    <w:rsid w:val="00685140"/>
    <w:rsid w:val="00685CF9"/>
    <w:rsid w:val="00687607"/>
    <w:rsid w:val="00687988"/>
    <w:rsid w:val="00691873"/>
    <w:rsid w:val="00692A74"/>
    <w:rsid w:val="00692F05"/>
    <w:rsid w:val="0069417A"/>
    <w:rsid w:val="006953A6"/>
    <w:rsid w:val="0069738D"/>
    <w:rsid w:val="006A318A"/>
    <w:rsid w:val="006A368E"/>
    <w:rsid w:val="006B0281"/>
    <w:rsid w:val="006B1C92"/>
    <w:rsid w:val="006B592C"/>
    <w:rsid w:val="006B661A"/>
    <w:rsid w:val="006B70DB"/>
    <w:rsid w:val="006C06F4"/>
    <w:rsid w:val="006C3379"/>
    <w:rsid w:val="006C5326"/>
    <w:rsid w:val="006C5688"/>
    <w:rsid w:val="006C62B9"/>
    <w:rsid w:val="006D7693"/>
    <w:rsid w:val="006E20EC"/>
    <w:rsid w:val="006E300E"/>
    <w:rsid w:val="006F00D6"/>
    <w:rsid w:val="006F2C82"/>
    <w:rsid w:val="006F6F78"/>
    <w:rsid w:val="00701C93"/>
    <w:rsid w:val="00701CC0"/>
    <w:rsid w:val="007050D4"/>
    <w:rsid w:val="007064B6"/>
    <w:rsid w:val="0070690D"/>
    <w:rsid w:val="007078CC"/>
    <w:rsid w:val="007124FB"/>
    <w:rsid w:val="00714A28"/>
    <w:rsid w:val="00715D9D"/>
    <w:rsid w:val="00717430"/>
    <w:rsid w:val="00717621"/>
    <w:rsid w:val="007200DD"/>
    <w:rsid w:val="00722EB2"/>
    <w:rsid w:val="00731432"/>
    <w:rsid w:val="0073734E"/>
    <w:rsid w:val="00742411"/>
    <w:rsid w:val="0074484A"/>
    <w:rsid w:val="00745FE2"/>
    <w:rsid w:val="00746CC6"/>
    <w:rsid w:val="00747071"/>
    <w:rsid w:val="007557DC"/>
    <w:rsid w:val="007565BA"/>
    <w:rsid w:val="00760469"/>
    <w:rsid w:val="0076685B"/>
    <w:rsid w:val="00772B27"/>
    <w:rsid w:val="0077449C"/>
    <w:rsid w:val="00775F75"/>
    <w:rsid w:val="00776A27"/>
    <w:rsid w:val="00780900"/>
    <w:rsid w:val="0078170D"/>
    <w:rsid w:val="00783079"/>
    <w:rsid w:val="00783279"/>
    <w:rsid w:val="0078450B"/>
    <w:rsid w:val="0078643D"/>
    <w:rsid w:val="00787939"/>
    <w:rsid w:val="00792143"/>
    <w:rsid w:val="00793EE9"/>
    <w:rsid w:val="0079444E"/>
    <w:rsid w:val="0079635B"/>
    <w:rsid w:val="00797A84"/>
    <w:rsid w:val="007A068E"/>
    <w:rsid w:val="007A2597"/>
    <w:rsid w:val="007A3329"/>
    <w:rsid w:val="007A3FC3"/>
    <w:rsid w:val="007A52D4"/>
    <w:rsid w:val="007A59FA"/>
    <w:rsid w:val="007A7100"/>
    <w:rsid w:val="007A7453"/>
    <w:rsid w:val="007B1FDA"/>
    <w:rsid w:val="007B26B5"/>
    <w:rsid w:val="007B2879"/>
    <w:rsid w:val="007B57E7"/>
    <w:rsid w:val="007B60ED"/>
    <w:rsid w:val="007C24FB"/>
    <w:rsid w:val="007C35E0"/>
    <w:rsid w:val="007C59A4"/>
    <w:rsid w:val="007C5BF8"/>
    <w:rsid w:val="007C6441"/>
    <w:rsid w:val="007C78E3"/>
    <w:rsid w:val="007D0974"/>
    <w:rsid w:val="007D0A05"/>
    <w:rsid w:val="007D20FD"/>
    <w:rsid w:val="007D24DA"/>
    <w:rsid w:val="007D2C71"/>
    <w:rsid w:val="007D3E07"/>
    <w:rsid w:val="007D5AA3"/>
    <w:rsid w:val="007D6990"/>
    <w:rsid w:val="007E02BF"/>
    <w:rsid w:val="007E230F"/>
    <w:rsid w:val="007E48BD"/>
    <w:rsid w:val="007E506E"/>
    <w:rsid w:val="007E79C1"/>
    <w:rsid w:val="007F03B3"/>
    <w:rsid w:val="007F0E4F"/>
    <w:rsid w:val="007F0FB1"/>
    <w:rsid w:val="007F3DAD"/>
    <w:rsid w:val="007F6391"/>
    <w:rsid w:val="007F7755"/>
    <w:rsid w:val="007F787F"/>
    <w:rsid w:val="0080090F"/>
    <w:rsid w:val="00812A7B"/>
    <w:rsid w:val="00814BC1"/>
    <w:rsid w:val="00814D29"/>
    <w:rsid w:val="00816593"/>
    <w:rsid w:val="008173A2"/>
    <w:rsid w:val="00822855"/>
    <w:rsid w:val="008228B8"/>
    <w:rsid w:val="00824A3A"/>
    <w:rsid w:val="00824ABA"/>
    <w:rsid w:val="00826409"/>
    <w:rsid w:val="00827123"/>
    <w:rsid w:val="00834860"/>
    <w:rsid w:val="00834C62"/>
    <w:rsid w:val="00835832"/>
    <w:rsid w:val="008379CC"/>
    <w:rsid w:val="00843488"/>
    <w:rsid w:val="00844700"/>
    <w:rsid w:val="00844D84"/>
    <w:rsid w:val="008514EE"/>
    <w:rsid w:val="00853B77"/>
    <w:rsid w:val="008576CD"/>
    <w:rsid w:val="00857DE3"/>
    <w:rsid w:val="0086269B"/>
    <w:rsid w:val="008630E7"/>
    <w:rsid w:val="008632B3"/>
    <w:rsid w:val="0086462A"/>
    <w:rsid w:val="00870AD9"/>
    <w:rsid w:val="00873AF3"/>
    <w:rsid w:val="00875957"/>
    <w:rsid w:val="00877A63"/>
    <w:rsid w:val="00882E0B"/>
    <w:rsid w:val="008834AA"/>
    <w:rsid w:val="00884432"/>
    <w:rsid w:val="00886EB8"/>
    <w:rsid w:val="008878CB"/>
    <w:rsid w:val="008A06E3"/>
    <w:rsid w:val="008B2590"/>
    <w:rsid w:val="008B3C6D"/>
    <w:rsid w:val="008B46A4"/>
    <w:rsid w:val="008C0C7A"/>
    <w:rsid w:val="008C1750"/>
    <w:rsid w:val="008C1934"/>
    <w:rsid w:val="008C51A4"/>
    <w:rsid w:val="008C5532"/>
    <w:rsid w:val="008C63A2"/>
    <w:rsid w:val="008C69CD"/>
    <w:rsid w:val="008D0F21"/>
    <w:rsid w:val="008D35D4"/>
    <w:rsid w:val="008D4EE6"/>
    <w:rsid w:val="008D681C"/>
    <w:rsid w:val="008D6C06"/>
    <w:rsid w:val="008D7F3A"/>
    <w:rsid w:val="008F0567"/>
    <w:rsid w:val="008F0769"/>
    <w:rsid w:val="008F0B32"/>
    <w:rsid w:val="008F76AB"/>
    <w:rsid w:val="00900BFB"/>
    <w:rsid w:val="009051F1"/>
    <w:rsid w:val="00905634"/>
    <w:rsid w:val="00906657"/>
    <w:rsid w:val="00907AE1"/>
    <w:rsid w:val="00907C7D"/>
    <w:rsid w:val="00907E51"/>
    <w:rsid w:val="009106BE"/>
    <w:rsid w:val="00913492"/>
    <w:rsid w:val="009168EF"/>
    <w:rsid w:val="009209AE"/>
    <w:rsid w:val="009228B0"/>
    <w:rsid w:val="00924285"/>
    <w:rsid w:val="00927080"/>
    <w:rsid w:val="00931610"/>
    <w:rsid w:val="009316D5"/>
    <w:rsid w:val="00933015"/>
    <w:rsid w:val="009332F9"/>
    <w:rsid w:val="00934718"/>
    <w:rsid w:val="00937A39"/>
    <w:rsid w:val="009451F8"/>
    <w:rsid w:val="00945949"/>
    <w:rsid w:val="009473EC"/>
    <w:rsid w:val="0094744C"/>
    <w:rsid w:val="00950BD8"/>
    <w:rsid w:val="0095144A"/>
    <w:rsid w:val="00954163"/>
    <w:rsid w:val="009557A7"/>
    <w:rsid w:val="00956322"/>
    <w:rsid w:val="009638D5"/>
    <w:rsid w:val="0096527D"/>
    <w:rsid w:val="00967B52"/>
    <w:rsid w:val="00967E68"/>
    <w:rsid w:val="00972451"/>
    <w:rsid w:val="00972620"/>
    <w:rsid w:val="00972792"/>
    <w:rsid w:val="00975E2B"/>
    <w:rsid w:val="00977BD1"/>
    <w:rsid w:val="00981E61"/>
    <w:rsid w:val="00983043"/>
    <w:rsid w:val="00990ECB"/>
    <w:rsid w:val="009916CD"/>
    <w:rsid w:val="00991AC4"/>
    <w:rsid w:val="009928B5"/>
    <w:rsid w:val="009A1325"/>
    <w:rsid w:val="009A419B"/>
    <w:rsid w:val="009B146D"/>
    <w:rsid w:val="009B45CC"/>
    <w:rsid w:val="009B6EEA"/>
    <w:rsid w:val="009C459E"/>
    <w:rsid w:val="009D018D"/>
    <w:rsid w:val="009D1957"/>
    <w:rsid w:val="009D3C5B"/>
    <w:rsid w:val="009D44A9"/>
    <w:rsid w:val="009E37DD"/>
    <w:rsid w:val="009E3931"/>
    <w:rsid w:val="009E78C6"/>
    <w:rsid w:val="009F213F"/>
    <w:rsid w:val="009F2A7D"/>
    <w:rsid w:val="009F47CB"/>
    <w:rsid w:val="009F6889"/>
    <w:rsid w:val="009F789A"/>
    <w:rsid w:val="00A00A72"/>
    <w:rsid w:val="00A01C83"/>
    <w:rsid w:val="00A01F63"/>
    <w:rsid w:val="00A035D5"/>
    <w:rsid w:val="00A06C45"/>
    <w:rsid w:val="00A10D86"/>
    <w:rsid w:val="00A1326E"/>
    <w:rsid w:val="00A13F75"/>
    <w:rsid w:val="00A14B93"/>
    <w:rsid w:val="00A16303"/>
    <w:rsid w:val="00A17C6C"/>
    <w:rsid w:val="00A270DB"/>
    <w:rsid w:val="00A309A8"/>
    <w:rsid w:val="00A33655"/>
    <w:rsid w:val="00A34C39"/>
    <w:rsid w:val="00A35523"/>
    <w:rsid w:val="00A37AED"/>
    <w:rsid w:val="00A437AF"/>
    <w:rsid w:val="00A43EBE"/>
    <w:rsid w:val="00A45894"/>
    <w:rsid w:val="00A46BAC"/>
    <w:rsid w:val="00A477B7"/>
    <w:rsid w:val="00A50390"/>
    <w:rsid w:val="00A52112"/>
    <w:rsid w:val="00A549AE"/>
    <w:rsid w:val="00A55F30"/>
    <w:rsid w:val="00A561C2"/>
    <w:rsid w:val="00A60087"/>
    <w:rsid w:val="00A62011"/>
    <w:rsid w:val="00A64832"/>
    <w:rsid w:val="00A648B8"/>
    <w:rsid w:val="00A6538B"/>
    <w:rsid w:val="00A6731F"/>
    <w:rsid w:val="00A70D9D"/>
    <w:rsid w:val="00A71B33"/>
    <w:rsid w:val="00A73656"/>
    <w:rsid w:val="00A73706"/>
    <w:rsid w:val="00A74649"/>
    <w:rsid w:val="00A74F3E"/>
    <w:rsid w:val="00A76D25"/>
    <w:rsid w:val="00A811C3"/>
    <w:rsid w:val="00A823EA"/>
    <w:rsid w:val="00A91688"/>
    <w:rsid w:val="00A931D3"/>
    <w:rsid w:val="00A93A6B"/>
    <w:rsid w:val="00A94A24"/>
    <w:rsid w:val="00AA1435"/>
    <w:rsid w:val="00AA1B3B"/>
    <w:rsid w:val="00AA5A68"/>
    <w:rsid w:val="00AA7D9C"/>
    <w:rsid w:val="00AB3C36"/>
    <w:rsid w:val="00AB42A5"/>
    <w:rsid w:val="00AB4AC8"/>
    <w:rsid w:val="00AB54CB"/>
    <w:rsid w:val="00AB5F3F"/>
    <w:rsid w:val="00AC32AD"/>
    <w:rsid w:val="00AD048C"/>
    <w:rsid w:val="00AD5815"/>
    <w:rsid w:val="00AD6851"/>
    <w:rsid w:val="00AD7C1C"/>
    <w:rsid w:val="00AE25C2"/>
    <w:rsid w:val="00AE7CF8"/>
    <w:rsid w:val="00AE7D8F"/>
    <w:rsid w:val="00AF433E"/>
    <w:rsid w:val="00AF5CEB"/>
    <w:rsid w:val="00B01C19"/>
    <w:rsid w:val="00B02217"/>
    <w:rsid w:val="00B03C56"/>
    <w:rsid w:val="00B056A0"/>
    <w:rsid w:val="00B07C42"/>
    <w:rsid w:val="00B10753"/>
    <w:rsid w:val="00B1093B"/>
    <w:rsid w:val="00B12898"/>
    <w:rsid w:val="00B12BD2"/>
    <w:rsid w:val="00B16B17"/>
    <w:rsid w:val="00B17BA7"/>
    <w:rsid w:val="00B2017C"/>
    <w:rsid w:val="00B20906"/>
    <w:rsid w:val="00B2288F"/>
    <w:rsid w:val="00B24D6A"/>
    <w:rsid w:val="00B25697"/>
    <w:rsid w:val="00B26985"/>
    <w:rsid w:val="00B27584"/>
    <w:rsid w:val="00B32902"/>
    <w:rsid w:val="00B34AC3"/>
    <w:rsid w:val="00B34F08"/>
    <w:rsid w:val="00B378AA"/>
    <w:rsid w:val="00B4042F"/>
    <w:rsid w:val="00B40B93"/>
    <w:rsid w:val="00B43140"/>
    <w:rsid w:val="00B5356C"/>
    <w:rsid w:val="00B558E8"/>
    <w:rsid w:val="00B63C57"/>
    <w:rsid w:val="00B64066"/>
    <w:rsid w:val="00B640D2"/>
    <w:rsid w:val="00B72EB1"/>
    <w:rsid w:val="00B773BE"/>
    <w:rsid w:val="00B807E8"/>
    <w:rsid w:val="00B83685"/>
    <w:rsid w:val="00B860D3"/>
    <w:rsid w:val="00B9200B"/>
    <w:rsid w:val="00B94605"/>
    <w:rsid w:val="00B960B7"/>
    <w:rsid w:val="00BA0B1C"/>
    <w:rsid w:val="00BA14C9"/>
    <w:rsid w:val="00BA1FA7"/>
    <w:rsid w:val="00BA7861"/>
    <w:rsid w:val="00BB339B"/>
    <w:rsid w:val="00BB530B"/>
    <w:rsid w:val="00BB663D"/>
    <w:rsid w:val="00BB794B"/>
    <w:rsid w:val="00BC1731"/>
    <w:rsid w:val="00BC1F08"/>
    <w:rsid w:val="00BC7FE2"/>
    <w:rsid w:val="00BD0BDD"/>
    <w:rsid w:val="00BD3656"/>
    <w:rsid w:val="00BD55AB"/>
    <w:rsid w:val="00BD6F13"/>
    <w:rsid w:val="00BD71D3"/>
    <w:rsid w:val="00BD7847"/>
    <w:rsid w:val="00BE031A"/>
    <w:rsid w:val="00BE1FC3"/>
    <w:rsid w:val="00BE278F"/>
    <w:rsid w:val="00BE6146"/>
    <w:rsid w:val="00BE67BF"/>
    <w:rsid w:val="00BF10CF"/>
    <w:rsid w:val="00BF3E22"/>
    <w:rsid w:val="00BF49FC"/>
    <w:rsid w:val="00C00FD8"/>
    <w:rsid w:val="00C05F2A"/>
    <w:rsid w:val="00C064A0"/>
    <w:rsid w:val="00C067F2"/>
    <w:rsid w:val="00C07B48"/>
    <w:rsid w:val="00C1421D"/>
    <w:rsid w:val="00C16E21"/>
    <w:rsid w:val="00C26E3F"/>
    <w:rsid w:val="00C27C96"/>
    <w:rsid w:val="00C30A0C"/>
    <w:rsid w:val="00C31DFB"/>
    <w:rsid w:val="00C3691F"/>
    <w:rsid w:val="00C40A86"/>
    <w:rsid w:val="00C443CA"/>
    <w:rsid w:val="00C44E5C"/>
    <w:rsid w:val="00C470E3"/>
    <w:rsid w:val="00C543DC"/>
    <w:rsid w:val="00C54FA2"/>
    <w:rsid w:val="00C55D8F"/>
    <w:rsid w:val="00C61549"/>
    <w:rsid w:val="00C6156F"/>
    <w:rsid w:val="00C61ADF"/>
    <w:rsid w:val="00C66942"/>
    <w:rsid w:val="00C706D4"/>
    <w:rsid w:val="00C75F2D"/>
    <w:rsid w:val="00C818F0"/>
    <w:rsid w:val="00C8587F"/>
    <w:rsid w:val="00C8684C"/>
    <w:rsid w:val="00C93144"/>
    <w:rsid w:val="00CA4B3D"/>
    <w:rsid w:val="00CA4E0E"/>
    <w:rsid w:val="00CA5571"/>
    <w:rsid w:val="00CB04DC"/>
    <w:rsid w:val="00CB35FC"/>
    <w:rsid w:val="00CB6724"/>
    <w:rsid w:val="00CB75CB"/>
    <w:rsid w:val="00CC568C"/>
    <w:rsid w:val="00CC5966"/>
    <w:rsid w:val="00CC5CAD"/>
    <w:rsid w:val="00CD30AE"/>
    <w:rsid w:val="00CD51C2"/>
    <w:rsid w:val="00CD6E44"/>
    <w:rsid w:val="00CE21A1"/>
    <w:rsid w:val="00CE5B62"/>
    <w:rsid w:val="00CE70D9"/>
    <w:rsid w:val="00CF2B58"/>
    <w:rsid w:val="00D02121"/>
    <w:rsid w:val="00D0225F"/>
    <w:rsid w:val="00D047D4"/>
    <w:rsid w:val="00D056F2"/>
    <w:rsid w:val="00D06312"/>
    <w:rsid w:val="00D07B23"/>
    <w:rsid w:val="00D1284D"/>
    <w:rsid w:val="00D12D58"/>
    <w:rsid w:val="00D13E72"/>
    <w:rsid w:val="00D15837"/>
    <w:rsid w:val="00D17CF1"/>
    <w:rsid w:val="00D21FFB"/>
    <w:rsid w:val="00D263F6"/>
    <w:rsid w:val="00D27773"/>
    <w:rsid w:val="00D27EE8"/>
    <w:rsid w:val="00D33596"/>
    <w:rsid w:val="00D33EDB"/>
    <w:rsid w:val="00D34E8A"/>
    <w:rsid w:val="00D368E5"/>
    <w:rsid w:val="00D3751C"/>
    <w:rsid w:val="00D379AC"/>
    <w:rsid w:val="00D41251"/>
    <w:rsid w:val="00D41949"/>
    <w:rsid w:val="00D4266F"/>
    <w:rsid w:val="00D440EB"/>
    <w:rsid w:val="00D45550"/>
    <w:rsid w:val="00D47463"/>
    <w:rsid w:val="00D50265"/>
    <w:rsid w:val="00D52931"/>
    <w:rsid w:val="00D52CA5"/>
    <w:rsid w:val="00D57154"/>
    <w:rsid w:val="00D6259F"/>
    <w:rsid w:val="00D63763"/>
    <w:rsid w:val="00D64C89"/>
    <w:rsid w:val="00D6783C"/>
    <w:rsid w:val="00D75E9D"/>
    <w:rsid w:val="00D7614F"/>
    <w:rsid w:val="00D859E8"/>
    <w:rsid w:val="00D9007E"/>
    <w:rsid w:val="00D92412"/>
    <w:rsid w:val="00D9340A"/>
    <w:rsid w:val="00D957C7"/>
    <w:rsid w:val="00DA08AE"/>
    <w:rsid w:val="00DA26B3"/>
    <w:rsid w:val="00DA3AFB"/>
    <w:rsid w:val="00DB088B"/>
    <w:rsid w:val="00DB29CE"/>
    <w:rsid w:val="00DB2D5B"/>
    <w:rsid w:val="00DB2F1F"/>
    <w:rsid w:val="00DB35B6"/>
    <w:rsid w:val="00DB7BEF"/>
    <w:rsid w:val="00DD4D81"/>
    <w:rsid w:val="00DE0A84"/>
    <w:rsid w:val="00DE12DF"/>
    <w:rsid w:val="00DE21D4"/>
    <w:rsid w:val="00DE60E1"/>
    <w:rsid w:val="00DE6457"/>
    <w:rsid w:val="00DE7A9A"/>
    <w:rsid w:val="00DF046E"/>
    <w:rsid w:val="00DF4961"/>
    <w:rsid w:val="00DF6966"/>
    <w:rsid w:val="00E00D1C"/>
    <w:rsid w:val="00E10223"/>
    <w:rsid w:val="00E12656"/>
    <w:rsid w:val="00E13C16"/>
    <w:rsid w:val="00E16416"/>
    <w:rsid w:val="00E20FAA"/>
    <w:rsid w:val="00E21074"/>
    <w:rsid w:val="00E22444"/>
    <w:rsid w:val="00E3015B"/>
    <w:rsid w:val="00E3129F"/>
    <w:rsid w:val="00E32025"/>
    <w:rsid w:val="00E32EBC"/>
    <w:rsid w:val="00E36540"/>
    <w:rsid w:val="00E405B3"/>
    <w:rsid w:val="00E40C3D"/>
    <w:rsid w:val="00E4338A"/>
    <w:rsid w:val="00E43D01"/>
    <w:rsid w:val="00E45E85"/>
    <w:rsid w:val="00E47FE6"/>
    <w:rsid w:val="00E517AC"/>
    <w:rsid w:val="00E51FB0"/>
    <w:rsid w:val="00E52C11"/>
    <w:rsid w:val="00E54820"/>
    <w:rsid w:val="00E562F6"/>
    <w:rsid w:val="00E57605"/>
    <w:rsid w:val="00E6388E"/>
    <w:rsid w:val="00E65B54"/>
    <w:rsid w:val="00E70915"/>
    <w:rsid w:val="00E70BCE"/>
    <w:rsid w:val="00E717C1"/>
    <w:rsid w:val="00E73E58"/>
    <w:rsid w:val="00E84420"/>
    <w:rsid w:val="00E85539"/>
    <w:rsid w:val="00E85E1C"/>
    <w:rsid w:val="00E87FFD"/>
    <w:rsid w:val="00E907AC"/>
    <w:rsid w:val="00E922D7"/>
    <w:rsid w:val="00E92334"/>
    <w:rsid w:val="00E970D8"/>
    <w:rsid w:val="00EA3382"/>
    <w:rsid w:val="00EB079F"/>
    <w:rsid w:val="00EB5E61"/>
    <w:rsid w:val="00EC25C4"/>
    <w:rsid w:val="00EC3E4A"/>
    <w:rsid w:val="00EC473C"/>
    <w:rsid w:val="00EC48A8"/>
    <w:rsid w:val="00EC48C6"/>
    <w:rsid w:val="00EC5397"/>
    <w:rsid w:val="00EC5B7F"/>
    <w:rsid w:val="00EC6942"/>
    <w:rsid w:val="00EC6F2D"/>
    <w:rsid w:val="00ED0585"/>
    <w:rsid w:val="00ED3921"/>
    <w:rsid w:val="00EE04EF"/>
    <w:rsid w:val="00EE37CE"/>
    <w:rsid w:val="00EE76D6"/>
    <w:rsid w:val="00EF3372"/>
    <w:rsid w:val="00F000F1"/>
    <w:rsid w:val="00F008B7"/>
    <w:rsid w:val="00F02073"/>
    <w:rsid w:val="00F02ECB"/>
    <w:rsid w:val="00F03DBB"/>
    <w:rsid w:val="00F2078C"/>
    <w:rsid w:val="00F20A62"/>
    <w:rsid w:val="00F241E2"/>
    <w:rsid w:val="00F24C32"/>
    <w:rsid w:val="00F27DBA"/>
    <w:rsid w:val="00F3272C"/>
    <w:rsid w:val="00F40DAF"/>
    <w:rsid w:val="00F41878"/>
    <w:rsid w:val="00F42C77"/>
    <w:rsid w:val="00F44236"/>
    <w:rsid w:val="00F456B6"/>
    <w:rsid w:val="00F50A85"/>
    <w:rsid w:val="00F52440"/>
    <w:rsid w:val="00F542E0"/>
    <w:rsid w:val="00F5439B"/>
    <w:rsid w:val="00F545E5"/>
    <w:rsid w:val="00F55F4D"/>
    <w:rsid w:val="00F565D8"/>
    <w:rsid w:val="00F56B93"/>
    <w:rsid w:val="00F60BBA"/>
    <w:rsid w:val="00F63DC5"/>
    <w:rsid w:val="00F64459"/>
    <w:rsid w:val="00F64D20"/>
    <w:rsid w:val="00F73987"/>
    <w:rsid w:val="00F7667E"/>
    <w:rsid w:val="00F80B29"/>
    <w:rsid w:val="00F80FDD"/>
    <w:rsid w:val="00F84CC9"/>
    <w:rsid w:val="00F85DEA"/>
    <w:rsid w:val="00F87321"/>
    <w:rsid w:val="00F95336"/>
    <w:rsid w:val="00FA0707"/>
    <w:rsid w:val="00FA39D9"/>
    <w:rsid w:val="00FA469F"/>
    <w:rsid w:val="00FA5285"/>
    <w:rsid w:val="00FA54A0"/>
    <w:rsid w:val="00FA5F1C"/>
    <w:rsid w:val="00FA6E00"/>
    <w:rsid w:val="00FA742B"/>
    <w:rsid w:val="00FB07F0"/>
    <w:rsid w:val="00FB0CF5"/>
    <w:rsid w:val="00FB2FE5"/>
    <w:rsid w:val="00FB34CD"/>
    <w:rsid w:val="00FB6A09"/>
    <w:rsid w:val="00FB7E1E"/>
    <w:rsid w:val="00FC4C85"/>
    <w:rsid w:val="00FD5D26"/>
    <w:rsid w:val="00FD77BE"/>
    <w:rsid w:val="00FE0190"/>
    <w:rsid w:val="00FE381E"/>
    <w:rsid w:val="00FE47C1"/>
    <w:rsid w:val="00FF04C8"/>
    <w:rsid w:val="00FF12F0"/>
    <w:rsid w:val="00FF37FB"/>
    <w:rsid w:val="00FF43FC"/>
    <w:rsid w:val="00FF47DA"/>
    <w:rsid w:val="00FF5B30"/>
    <w:rsid w:val="00FF60AD"/>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F3A47"/>
  <w15:chartTrackingRefBased/>
  <w15:docId w15:val="{71C57FEA-019F-4455-8E3B-4A74EBAC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23"/>
    <w:rPr>
      <w:rFonts w:ascii="Tahoma" w:hAnsi="Tahoma"/>
      <w:bCs/>
      <w:sz w:val="24"/>
      <w:lang w:val="es-PR"/>
    </w:rPr>
  </w:style>
  <w:style w:type="paragraph" w:styleId="Heading1">
    <w:name w:val="heading 1"/>
    <w:basedOn w:val="Normal"/>
    <w:next w:val="Normal"/>
    <w:link w:val="Heading1Char"/>
    <w:qFormat/>
    <w:rsid w:val="00080260"/>
    <w:pPr>
      <w:keepNext/>
      <w:spacing w:before="240" w:after="60"/>
      <w:outlineLvl w:val="0"/>
    </w:pPr>
    <w:rPr>
      <w:rFonts w:ascii="Calibri Light" w:hAnsi="Calibri Light"/>
      <w:b/>
      <w:kern w:val="32"/>
      <w:sz w:val="32"/>
      <w:szCs w:val="32"/>
    </w:rPr>
  </w:style>
  <w:style w:type="paragraph" w:styleId="Heading2">
    <w:name w:val="heading 2"/>
    <w:basedOn w:val="Normal"/>
    <w:next w:val="Normal"/>
    <w:link w:val="Heading2Char"/>
    <w:unhideWhenUsed/>
    <w:qFormat/>
    <w:rsid w:val="00037BF4"/>
    <w:pPr>
      <w:keepNext/>
      <w:spacing w:before="240" w:after="60"/>
      <w:outlineLvl w:val="1"/>
    </w:pPr>
    <w:rPr>
      <w:rFonts w:ascii="Cambria" w:hAnsi="Cambria"/>
      <w:b/>
      <w:i/>
      <w:iCs/>
      <w:sz w:val="28"/>
      <w:szCs w:val="28"/>
    </w:rPr>
  </w:style>
  <w:style w:type="paragraph" w:styleId="Heading3">
    <w:name w:val="heading 3"/>
    <w:basedOn w:val="Normal"/>
    <w:next w:val="Normal"/>
    <w:link w:val="Heading3Char"/>
    <w:unhideWhenUsed/>
    <w:qFormat/>
    <w:rsid w:val="004914F9"/>
    <w:pPr>
      <w:keepNext/>
      <w:spacing w:before="240" w:after="60"/>
      <w:outlineLvl w:val="2"/>
    </w:pPr>
    <w:rPr>
      <w:rFonts w:ascii="Cambria" w:hAnsi="Cambria"/>
      <w:b/>
      <w:sz w:val="26"/>
      <w:szCs w:val="26"/>
    </w:rPr>
  </w:style>
  <w:style w:type="paragraph" w:styleId="Heading4">
    <w:name w:val="heading 4"/>
    <w:aliases w:val="h4"/>
    <w:basedOn w:val="Normal"/>
    <w:next w:val="Normal"/>
    <w:link w:val="Heading4Char"/>
    <w:qFormat/>
    <w:rsid w:val="00A74649"/>
    <w:pPr>
      <w:keepNext/>
      <w:outlineLvl w:val="3"/>
    </w:pPr>
    <w:rPr>
      <w:rFonts w:ascii="Arial" w:eastAsia="Batang" w:hAnsi="Arial"/>
      <w:b/>
      <w:sz w:val="20"/>
    </w:rPr>
  </w:style>
  <w:style w:type="paragraph" w:styleId="Heading5">
    <w:name w:val="heading 5"/>
    <w:aliases w:val="h5"/>
    <w:basedOn w:val="Normal"/>
    <w:next w:val="Normal"/>
    <w:link w:val="Heading5Char"/>
    <w:qFormat/>
    <w:rsid w:val="00950BD8"/>
    <w:pPr>
      <w:tabs>
        <w:tab w:val="num" w:pos="1008"/>
      </w:tabs>
      <w:spacing w:before="240" w:after="60"/>
      <w:ind w:left="1008" w:hanging="1008"/>
      <w:outlineLvl w:val="4"/>
    </w:pPr>
    <w:rPr>
      <w:rFonts w:ascii="Times New Roman" w:hAnsi="Times New Roman"/>
      <w:b/>
      <w:i/>
      <w:iCs/>
      <w:sz w:val="26"/>
      <w:szCs w:val="26"/>
      <w:lang w:val="en-US"/>
    </w:rPr>
  </w:style>
  <w:style w:type="paragraph" w:styleId="Heading6">
    <w:name w:val="heading 6"/>
    <w:aliases w:val="h6"/>
    <w:basedOn w:val="Normal"/>
    <w:next w:val="Normal"/>
    <w:link w:val="Heading6Char"/>
    <w:qFormat/>
    <w:rsid w:val="00950BD8"/>
    <w:pPr>
      <w:tabs>
        <w:tab w:val="num" w:pos="1152"/>
      </w:tabs>
      <w:spacing w:before="240" w:after="60"/>
      <w:ind w:left="1152" w:hanging="1152"/>
      <w:outlineLvl w:val="5"/>
    </w:pPr>
    <w:rPr>
      <w:rFonts w:ascii="Times New Roman" w:hAnsi="Times New Roman"/>
      <w:b/>
      <w:sz w:val="22"/>
      <w:szCs w:val="22"/>
      <w:lang w:val="en-US"/>
    </w:rPr>
  </w:style>
  <w:style w:type="paragraph" w:styleId="Heading7">
    <w:name w:val="heading 7"/>
    <w:aliases w:val="h7"/>
    <w:basedOn w:val="Normal"/>
    <w:next w:val="Normal"/>
    <w:link w:val="Heading7Char"/>
    <w:unhideWhenUsed/>
    <w:qFormat/>
    <w:rsid w:val="00D4746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950BD8"/>
    <w:pPr>
      <w:tabs>
        <w:tab w:val="num" w:pos="1440"/>
      </w:tabs>
      <w:spacing w:before="240" w:after="60"/>
      <w:ind w:left="1440" w:hanging="1440"/>
      <w:outlineLvl w:val="7"/>
    </w:pPr>
    <w:rPr>
      <w:rFonts w:ascii="Times New Roman" w:hAnsi="Times New Roman"/>
      <w:bCs w:val="0"/>
      <w:i/>
      <w:iCs/>
      <w:szCs w:val="24"/>
      <w:lang w:val="en-US"/>
    </w:rPr>
  </w:style>
  <w:style w:type="paragraph" w:styleId="Heading9">
    <w:name w:val="heading 9"/>
    <w:basedOn w:val="Normal"/>
    <w:next w:val="Normal"/>
    <w:link w:val="Heading9Char"/>
    <w:qFormat/>
    <w:rsid w:val="00950BD8"/>
    <w:pPr>
      <w:tabs>
        <w:tab w:val="num" w:pos="1584"/>
      </w:tabs>
      <w:spacing w:before="240" w:after="60"/>
      <w:ind w:left="1584" w:hanging="1584"/>
      <w:outlineLvl w:val="8"/>
    </w:pPr>
    <w:rPr>
      <w:rFonts w:ascii="Arial" w:hAnsi="Arial" w:cs="Arial"/>
      <w:bCs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5140"/>
    <w:pPr>
      <w:jc w:val="both"/>
    </w:pPr>
    <w:rPr>
      <w:rFonts w:ascii="Times New Roman" w:hAnsi="Times New Roman"/>
      <w:bCs w:val="0"/>
      <w:sz w:val="22"/>
      <w:lang w:val="en-US"/>
    </w:rPr>
  </w:style>
  <w:style w:type="character" w:customStyle="1" w:styleId="emailstyle18">
    <w:name w:val="emailstyle18"/>
    <w:semiHidden/>
    <w:rsid w:val="00685140"/>
    <w:rPr>
      <w:rFonts w:ascii="Arial" w:hAnsi="Arial" w:cs="Arial" w:hint="default"/>
      <w:color w:val="000080"/>
      <w:sz w:val="20"/>
      <w:szCs w:val="20"/>
    </w:rPr>
  </w:style>
  <w:style w:type="table" w:styleId="TableGrid">
    <w:name w:val="Table Grid"/>
    <w:basedOn w:val="TableNormal"/>
    <w:uiPriority w:val="39"/>
    <w:rsid w:val="0079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h4 Char"/>
    <w:link w:val="Heading4"/>
    <w:rsid w:val="00A74649"/>
    <w:rPr>
      <w:rFonts w:ascii="Arial" w:eastAsia="Batang" w:hAnsi="Arial"/>
      <w:b/>
      <w:bCs/>
      <w:lang w:val="es-PR" w:eastAsia="en-US" w:bidi="ar-SA"/>
    </w:rPr>
  </w:style>
  <w:style w:type="paragraph" w:styleId="ListParagraph">
    <w:name w:val="List Paragraph"/>
    <w:basedOn w:val="Normal"/>
    <w:uiPriority w:val="34"/>
    <w:qFormat/>
    <w:rsid w:val="00A74649"/>
    <w:pPr>
      <w:ind w:left="708"/>
    </w:pPr>
    <w:rPr>
      <w:rFonts w:ascii="Arial" w:hAnsi="Arial"/>
      <w:bCs w:val="0"/>
      <w:sz w:val="20"/>
    </w:rPr>
  </w:style>
  <w:style w:type="paragraph" w:customStyle="1" w:styleId="Style1">
    <w:name w:val="Style1"/>
    <w:basedOn w:val="ListParagraph"/>
    <w:uiPriority w:val="99"/>
    <w:rsid w:val="00A74649"/>
    <w:pPr>
      <w:numPr>
        <w:numId w:val="1"/>
      </w:numPr>
    </w:pPr>
    <w:rPr>
      <w:rFonts w:ascii="Century Gothic" w:hAnsi="Century Gothic" w:cs="Arial"/>
      <w:sz w:val="24"/>
      <w:szCs w:val="24"/>
    </w:rPr>
  </w:style>
  <w:style w:type="paragraph" w:styleId="NoSpacing">
    <w:name w:val="No Spacing"/>
    <w:uiPriority w:val="1"/>
    <w:qFormat/>
    <w:rsid w:val="00A74649"/>
    <w:rPr>
      <w:rFonts w:ascii="Arial" w:hAnsi="Arial"/>
      <w:lang w:val="es-PR"/>
    </w:rPr>
  </w:style>
  <w:style w:type="paragraph" w:styleId="BalloonText">
    <w:name w:val="Balloon Text"/>
    <w:basedOn w:val="Normal"/>
    <w:link w:val="BalloonTextChar"/>
    <w:rsid w:val="00977BD1"/>
    <w:rPr>
      <w:rFonts w:cs="Tahoma"/>
      <w:sz w:val="16"/>
      <w:szCs w:val="16"/>
    </w:rPr>
  </w:style>
  <w:style w:type="character" w:customStyle="1" w:styleId="BalloonTextChar">
    <w:name w:val="Balloon Text Char"/>
    <w:link w:val="BalloonText"/>
    <w:rsid w:val="00977BD1"/>
    <w:rPr>
      <w:rFonts w:ascii="Tahoma" w:hAnsi="Tahoma" w:cs="Tahoma"/>
      <w:bCs/>
      <w:sz w:val="16"/>
      <w:szCs w:val="16"/>
      <w:lang w:val="es-PR"/>
    </w:rPr>
  </w:style>
  <w:style w:type="paragraph" w:customStyle="1" w:styleId="Default">
    <w:name w:val="Default"/>
    <w:uiPriority w:val="99"/>
    <w:rsid w:val="00010F18"/>
    <w:pPr>
      <w:widowControl w:val="0"/>
      <w:autoSpaceDE w:val="0"/>
      <w:autoSpaceDN w:val="0"/>
      <w:adjustRightInd w:val="0"/>
    </w:pPr>
    <w:rPr>
      <w:rFonts w:ascii="Arial" w:hAnsi="Arial" w:cs="Arial"/>
      <w:color w:val="000000"/>
      <w:sz w:val="24"/>
      <w:szCs w:val="24"/>
      <w:lang w:val="es-PR" w:eastAsia="es-PR"/>
    </w:rPr>
  </w:style>
  <w:style w:type="character" w:styleId="Hyperlink">
    <w:name w:val="Hyperlink"/>
    <w:uiPriority w:val="99"/>
    <w:unhideWhenUsed/>
    <w:rsid w:val="00E405B3"/>
    <w:rPr>
      <w:rFonts w:cs="Times New Roman"/>
      <w:color w:val="0000FF"/>
      <w:u w:val="single"/>
    </w:rPr>
  </w:style>
  <w:style w:type="character" w:styleId="CommentReference">
    <w:name w:val="annotation reference"/>
    <w:uiPriority w:val="99"/>
    <w:rsid w:val="00F64459"/>
    <w:rPr>
      <w:sz w:val="16"/>
      <w:szCs w:val="16"/>
    </w:rPr>
  </w:style>
  <w:style w:type="paragraph" w:styleId="CommentText">
    <w:name w:val="annotation text"/>
    <w:basedOn w:val="Normal"/>
    <w:link w:val="CommentTextChar"/>
    <w:rsid w:val="00F64459"/>
    <w:rPr>
      <w:sz w:val="20"/>
    </w:rPr>
  </w:style>
  <w:style w:type="character" w:customStyle="1" w:styleId="CommentTextChar">
    <w:name w:val="Comment Text Char"/>
    <w:link w:val="CommentText"/>
    <w:rsid w:val="00F64459"/>
    <w:rPr>
      <w:rFonts w:ascii="Tahoma" w:hAnsi="Tahoma"/>
      <w:bCs/>
      <w:lang w:val="es-PR"/>
    </w:rPr>
  </w:style>
  <w:style w:type="paragraph" w:styleId="CommentSubject">
    <w:name w:val="annotation subject"/>
    <w:basedOn w:val="CommentText"/>
    <w:next w:val="CommentText"/>
    <w:link w:val="CommentSubjectChar"/>
    <w:rsid w:val="00F64459"/>
    <w:rPr>
      <w:b/>
    </w:rPr>
  </w:style>
  <w:style w:type="character" w:customStyle="1" w:styleId="CommentSubjectChar">
    <w:name w:val="Comment Subject Char"/>
    <w:link w:val="CommentSubject"/>
    <w:rsid w:val="00F64459"/>
    <w:rPr>
      <w:rFonts w:ascii="Tahoma" w:hAnsi="Tahoma"/>
      <w:b/>
      <w:bCs/>
      <w:lang w:val="es-PR"/>
    </w:rPr>
  </w:style>
  <w:style w:type="character" w:customStyle="1" w:styleId="Heading2Char">
    <w:name w:val="Heading 2 Char"/>
    <w:link w:val="Heading2"/>
    <w:rsid w:val="00037BF4"/>
    <w:rPr>
      <w:rFonts w:ascii="Cambria" w:eastAsia="Times New Roman" w:hAnsi="Cambria" w:cs="Times New Roman"/>
      <w:b/>
      <w:bCs/>
      <w:i/>
      <w:iCs/>
      <w:sz w:val="28"/>
      <w:szCs w:val="28"/>
      <w:lang w:val="es-PR"/>
    </w:rPr>
  </w:style>
  <w:style w:type="paragraph" w:styleId="BodyText3">
    <w:name w:val="Body Text 3"/>
    <w:basedOn w:val="Normal"/>
    <w:link w:val="BodyText3Char"/>
    <w:rsid w:val="00037BF4"/>
    <w:pPr>
      <w:spacing w:after="120"/>
    </w:pPr>
    <w:rPr>
      <w:sz w:val="16"/>
      <w:szCs w:val="16"/>
    </w:rPr>
  </w:style>
  <w:style w:type="character" w:customStyle="1" w:styleId="BodyText3Char">
    <w:name w:val="Body Text 3 Char"/>
    <w:link w:val="BodyText3"/>
    <w:rsid w:val="00037BF4"/>
    <w:rPr>
      <w:rFonts w:ascii="Tahoma" w:hAnsi="Tahoma"/>
      <w:bCs/>
      <w:sz w:val="16"/>
      <w:szCs w:val="16"/>
      <w:lang w:val="es-PR"/>
    </w:rPr>
  </w:style>
  <w:style w:type="paragraph" w:styleId="BodyText">
    <w:name w:val="Body Text"/>
    <w:basedOn w:val="Normal"/>
    <w:link w:val="BodyTextChar"/>
    <w:rsid w:val="00037BF4"/>
    <w:pPr>
      <w:spacing w:after="120"/>
    </w:pPr>
  </w:style>
  <w:style w:type="character" w:customStyle="1" w:styleId="BodyTextChar">
    <w:name w:val="Body Text Char"/>
    <w:link w:val="BodyText"/>
    <w:rsid w:val="00037BF4"/>
    <w:rPr>
      <w:rFonts w:ascii="Tahoma" w:hAnsi="Tahoma"/>
      <w:bCs/>
      <w:sz w:val="24"/>
      <w:lang w:val="es-PR"/>
    </w:rPr>
  </w:style>
  <w:style w:type="paragraph" w:styleId="Header">
    <w:name w:val="header"/>
    <w:basedOn w:val="Normal"/>
    <w:link w:val="HeaderChar"/>
    <w:uiPriority w:val="99"/>
    <w:rsid w:val="00037BF4"/>
    <w:pPr>
      <w:tabs>
        <w:tab w:val="center" w:pos="4320"/>
        <w:tab w:val="right" w:pos="8640"/>
      </w:tabs>
    </w:pPr>
    <w:rPr>
      <w:rFonts w:ascii="Times New Roman" w:hAnsi="Times New Roman"/>
      <w:bCs w:val="0"/>
      <w:sz w:val="20"/>
      <w:lang w:val="en-US"/>
    </w:rPr>
  </w:style>
  <w:style w:type="character" w:customStyle="1" w:styleId="HeaderChar">
    <w:name w:val="Header Char"/>
    <w:basedOn w:val="DefaultParagraphFont"/>
    <w:link w:val="Header"/>
    <w:uiPriority w:val="99"/>
    <w:rsid w:val="00037BF4"/>
  </w:style>
  <w:style w:type="paragraph" w:styleId="Footer">
    <w:name w:val="footer"/>
    <w:basedOn w:val="Normal"/>
    <w:link w:val="FooterChar"/>
    <w:uiPriority w:val="99"/>
    <w:rsid w:val="00037BF4"/>
    <w:pPr>
      <w:tabs>
        <w:tab w:val="center" w:pos="4320"/>
        <w:tab w:val="right" w:pos="8640"/>
      </w:tabs>
    </w:pPr>
    <w:rPr>
      <w:rFonts w:ascii="Times New Roman" w:hAnsi="Times New Roman"/>
      <w:bCs w:val="0"/>
      <w:sz w:val="20"/>
      <w:lang w:val="en-US"/>
    </w:rPr>
  </w:style>
  <w:style w:type="character" w:customStyle="1" w:styleId="FooterChar">
    <w:name w:val="Footer Char"/>
    <w:basedOn w:val="DefaultParagraphFont"/>
    <w:link w:val="Footer"/>
    <w:uiPriority w:val="99"/>
    <w:rsid w:val="00037BF4"/>
  </w:style>
  <w:style w:type="character" w:styleId="PageNumber">
    <w:name w:val="page number"/>
    <w:uiPriority w:val="99"/>
    <w:rsid w:val="00037BF4"/>
  </w:style>
  <w:style w:type="paragraph" w:styleId="BlockText">
    <w:name w:val="Block Text"/>
    <w:basedOn w:val="Normal"/>
    <w:rsid w:val="00037BF4"/>
    <w:pPr>
      <w:autoSpaceDE w:val="0"/>
      <w:autoSpaceDN w:val="0"/>
      <w:adjustRightInd w:val="0"/>
      <w:ind w:left="-360" w:right="-600"/>
      <w:jc w:val="both"/>
    </w:pPr>
    <w:rPr>
      <w:rFonts w:ascii="Arial Narrow" w:hAnsi="Arial Narrow" w:cs="Arial"/>
      <w:bCs w:val="0"/>
      <w:sz w:val="22"/>
      <w:lang w:val="es-ES"/>
    </w:rPr>
  </w:style>
  <w:style w:type="character" w:customStyle="1" w:styleId="Heading3Char">
    <w:name w:val="Heading 3 Char"/>
    <w:link w:val="Heading3"/>
    <w:rsid w:val="004914F9"/>
    <w:rPr>
      <w:rFonts w:ascii="Cambria" w:eastAsia="Times New Roman" w:hAnsi="Cambria" w:cs="Times New Roman"/>
      <w:b/>
      <w:bCs/>
      <w:sz w:val="26"/>
      <w:szCs w:val="26"/>
      <w:lang w:eastAsia="en-US"/>
    </w:rPr>
  </w:style>
  <w:style w:type="character" w:customStyle="1" w:styleId="hps">
    <w:name w:val="hps"/>
    <w:rsid w:val="00004678"/>
  </w:style>
  <w:style w:type="paragraph" w:customStyle="1" w:styleId="CM14">
    <w:name w:val="CM14"/>
    <w:basedOn w:val="Normal"/>
    <w:next w:val="Normal"/>
    <w:rsid w:val="00C00FD8"/>
    <w:pPr>
      <w:widowControl w:val="0"/>
      <w:autoSpaceDE w:val="0"/>
      <w:autoSpaceDN w:val="0"/>
      <w:adjustRightInd w:val="0"/>
      <w:spacing w:line="276" w:lineRule="atLeast"/>
    </w:pPr>
    <w:rPr>
      <w:rFonts w:ascii="Arial" w:hAnsi="Arial" w:cs="Arial"/>
      <w:bCs w:val="0"/>
      <w:szCs w:val="24"/>
      <w:lang w:eastAsia="es-PR"/>
    </w:rPr>
  </w:style>
  <w:style w:type="character" w:customStyle="1" w:styleId="Heading1Char">
    <w:name w:val="Heading 1 Char"/>
    <w:link w:val="Heading1"/>
    <w:rsid w:val="00080260"/>
    <w:rPr>
      <w:rFonts w:ascii="Calibri Light" w:eastAsia="Times New Roman" w:hAnsi="Calibri Light" w:cs="Times New Roman"/>
      <w:b/>
      <w:bCs/>
      <w:kern w:val="32"/>
      <w:sz w:val="32"/>
      <w:szCs w:val="32"/>
      <w:lang w:val="es-PR"/>
    </w:rPr>
  </w:style>
  <w:style w:type="character" w:customStyle="1" w:styleId="BodyText2Char">
    <w:name w:val="Body Text 2 Char"/>
    <w:link w:val="BodyText2"/>
    <w:rsid w:val="00B056A0"/>
    <w:rPr>
      <w:sz w:val="22"/>
    </w:rPr>
  </w:style>
  <w:style w:type="paragraph" w:customStyle="1" w:styleId="RFPpoints">
    <w:name w:val="RFP points"/>
    <w:basedOn w:val="Normal"/>
    <w:link w:val="RFPpointsChar"/>
    <w:qFormat/>
    <w:rsid w:val="009209AE"/>
    <w:pPr>
      <w:spacing w:after="240"/>
      <w:ind w:left="720" w:hanging="720"/>
    </w:pPr>
    <w:rPr>
      <w:rFonts w:ascii="Arial" w:eastAsia="Calibri" w:hAnsi="Arial"/>
      <w:bCs w:val="0"/>
      <w:spacing w:val="2"/>
      <w:sz w:val="22"/>
      <w:szCs w:val="22"/>
      <w:lang w:val="x-none" w:eastAsia="x-none"/>
    </w:rPr>
  </w:style>
  <w:style w:type="character" w:customStyle="1" w:styleId="RFPpointsChar">
    <w:name w:val="RFP points Char"/>
    <w:link w:val="RFPpoints"/>
    <w:rsid w:val="009209AE"/>
    <w:rPr>
      <w:rFonts w:ascii="Arial" w:eastAsia="Calibri" w:hAnsi="Arial"/>
      <w:spacing w:val="2"/>
      <w:sz w:val="22"/>
      <w:szCs w:val="22"/>
      <w:lang w:val="x-none" w:eastAsia="x-none"/>
    </w:rPr>
  </w:style>
  <w:style w:type="character" w:styleId="Emphasis">
    <w:name w:val="Emphasis"/>
    <w:qFormat/>
    <w:rsid w:val="005F2FE9"/>
    <w:rPr>
      <w:i/>
      <w:iCs/>
    </w:rPr>
  </w:style>
  <w:style w:type="paragraph" w:styleId="Subtitle">
    <w:name w:val="Subtitle"/>
    <w:basedOn w:val="Normal"/>
    <w:next w:val="Normal"/>
    <w:link w:val="SubtitleChar"/>
    <w:qFormat/>
    <w:rsid w:val="005F2FE9"/>
    <w:pPr>
      <w:spacing w:after="60"/>
      <w:jc w:val="center"/>
      <w:outlineLvl w:val="1"/>
    </w:pPr>
    <w:rPr>
      <w:rFonts w:ascii="Calibri Light" w:hAnsi="Calibri Light"/>
      <w:szCs w:val="24"/>
    </w:rPr>
  </w:style>
  <w:style w:type="character" w:customStyle="1" w:styleId="SubtitleChar">
    <w:name w:val="Subtitle Char"/>
    <w:basedOn w:val="DefaultParagraphFont"/>
    <w:link w:val="Subtitle"/>
    <w:rsid w:val="005F2FE9"/>
    <w:rPr>
      <w:rFonts w:ascii="Calibri Light" w:hAnsi="Calibri Light"/>
      <w:bCs/>
      <w:sz w:val="24"/>
      <w:szCs w:val="24"/>
      <w:lang w:val="es-PR"/>
    </w:rPr>
  </w:style>
  <w:style w:type="paragraph" w:styleId="Title">
    <w:name w:val="Title"/>
    <w:basedOn w:val="Normal"/>
    <w:next w:val="Normal"/>
    <w:link w:val="TitleChar"/>
    <w:qFormat/>
    <w:rsid w:val="005F2FE9"/>
    <w:pPr>
      <w:spacing w:before="240" w:after="60"/>
      <w:jc w:val="center"/>
      <w:outlineLvl w:val="0"/>
    </w:pPr>
    <w:rPr>
      <w:rFonts w:ascii="Calibri Light" w:hAnsi="Calibri Light"/>
      <w:b/>
      <w:kern w:val="28"/>
      <w:sz w:val="32"/>
      <w:szCs w:val="32"/>
    </w:rPr>
  </w:style>
  <w:style w:type="character" w:customStyle="1" w:styleId="TitleChar">
    <w:name w:val="Title Char"/>
    <w:basedOn w:val="DefaultParagraphFont"/>
    <w:link w:val="Title"/>
    <w:rsid w:val="005F2FE9"/>
    <w:rPr>
      <w:rFonts w:ascii="Calibri Light" w:hAnsi="Calibri Light"/>
      <w:b/>
      <w:bCs/>
      <w:kern w:val="28"/>
      <w:sz w:val="32"/>
      <w:szCs w:val="32"/>
      <w:lang w:val="es-PR"/>
    </w:rPr>
  </w:style>
  <w:style w:type="character" w:styleId="SubtleEmphasis">
    <w:name w:val="Subtle Emphasis"/>
    <w:uiPriority w:val="19"/>
    <w:qFormat/>
    <w:rsid w:val="005F2FE9"/>
    <w:rPr>
      <w:i/>
      <w:iCs/>
      <w:color w:val="404040"/>
    </w:rPr>
  </w:style>
  <w:style w:type="character" w:styleId="IntenseEmphasis">
    <w:name w:val="Intense Emphasis"/>
    <w:uiPriority w:val="21"/>
    <w:qFormat/>
    <w:rsid w:val="005F2FE9"/>
    <w:rPr>
      <w:i/>
      <w:iCs/>
      <w:color w:val="5B9BD5"/>
    </w:rPr>
  </w:style>
  <w:style w:type="paragraph" w:styleId="Quote">
    <w:name w:val="Quote"/>
    <w:basedOn w:val="Normal"/>
    <w:next w:val="Normal"/>
    <w:link w:val="QuoteChar"/>
    <w:uiPriority w:val="29"/>
    <w:qFormat/>
    <w:rsid w:val="005F2FE9"/>
    <w:pPr>
      <w:spacing w:before="200" w:after="160"/>
      <w:ind w:left="864" w:right="864"/>
      <w:jc w:val="center"/>
    </w:pPr>
    <w:rPr>
      <w:i/>
      <w:iCs/>
      <w:color w:val="404040"/>
    </w:rPr>
  </w:style>
  <w:style w:type="character" w:customStyle="1" w:styleId="QuoteChar">
    <w:name w:val="Quote Char"/>
    <w:basedOn w:val="DefaultParagraphFont"/>
    <w:link w:val="Quote"/>
    <w:uiPriority w:val="29"/>
    <w:rsid w:val="005F2FE9"/>
    <w:rPr>
      <w:rFonts w:ascii="Tahoma" w:hAnsi="Tahoma"/>
      <w:bCs/>
      <w:i/>
      <w:iCs/>
      <w:color w:val="404040"/>
      <w:sz w:val="24"/>
      <w:lang w:val="es-PR"/>
    </w:rPr>
  </w:style>
  <w:style w:type="paragraph" w:styleId="IntenseQuote">
    <w:name w:val="Intense Quote"/>
    <w:basedOn w:val="Normal"/>
    <w:next w:val="Normal"/>
    <w:link w:val="IntenseQuoteChar"/>
    <w:uiPriority w:val="30"/>
    <w:qFormat/>
    <w:rsid w:val="005F2FE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30"/>
    <w:rsid w:val="005F2FE9"/>
    <w:rPr>
      <w:rFonts w:ascii="Tahoma" w:hAnsi="Tahoma"/>
      <w:bCs/>
      <w:i/>
      <w:iCs/>
      <w:color w:val="5B9BD5"/>
      <w:sz w:val="24"/>
      <w:lang w:val="es-PR"/>
    </w:rPr>
  </w:style>
  <w:style w:type="character" w:styleId="SubtleReference">
    <w:name w:val="Subtle Reference"/>
    <w:uiPriority w:val="31"/>
    <w:qFormat/>
    <w:rsid w:val="005F2FE9"/>
    <w:rPr>
      <w:smallCaps/>
      <w:color w:val="5A5A5A"/>
    </w:rPr>
  </w:style>
  <w:style w:type="character" w:styleId="IntenseReference">
    <w:name w:val="Intense Reference"/>
    <w:uiPriority w:val="32"/>
    <w:qFormat/>
    <w:rsid w:val="005F2FE9"/>
    <w:rPr>
      <w:b/>
      <w:bCs/>
      <w:smallCaps/>
      <w:color w:val="5B9BD5"/>
      <w:spacing w:val="5"/>
    </w:rPr>
  </w:style>
  <w:style w:type="character" w:styleId="BookTitle">
    <w:name w:val="Book Title"/>
    <w:uiPriority w:val="33"/>
    <w:qFormat/>
    <w:rsid w:val="005F2FE9"/>
    <w:rPr>
      <w:b/>
      <w:bCs/>
      <w:i/>
      <w:iCs/>
      <w:spacing w:val="5"/>
    </w:rPr>
  </w:style>
  <w:style w:type="paragraph" w:styleId="Revision">
    <w:name w:val="Revision"/>
    <w:hidden/>
    <w:uiPriority w:val="99"/>
    <w:semiHidden/>
    <w:rsid w:val="005F2FE9"/>
    <w:rPr>
      <w:rFonts w:ascii="Tahoma" w:hAnsi="Tahoma"/>
      <w:bCs/>
      <w:sz w:val="24"/>
      <w:lang w:val="es-PR"/>
    </w:rPr>
  </w:style>
  <w:style w:type="paragraph" w:styleId="TOCHeading">
    <w:name w:val="TOC Heading"/>
    <w:basedOn w:val="Heading1"/>
    <w:next w:val="Normal"/>
    <w:uiPriority w:val="39"/>
    <w:unhideWhenUsed/>
    <w:qFormat/>
    <w:rsid w:val="005F2FE9"/>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rsid w:val="003069CD"/>
    <w:pPr>
      <w:tabs>
        <w:tab w:val="left" w:pos="630"/>
        <w:tab w:val="right" w:leader="dot" w:pos="9350"/>
      </w:tabs>
    </w:pPr>
  </w:style>
  <w:style w:type="paragraph" w:styleId="TOC2">
    <w:name w:val="toc 2"/>
    <w:basedOn w:val="Normal"/>
    <w:next w:val="Normal"/>
    <w:autoRedefine/>
    <w:uiPriority w:val="39"/>
    <w:rsid w:val="005F2FE9"/>
    <w:pPr>
      <w:tabs>
        <w:tab w:val="left" w:pos="885"/>
        <w:tab w:val="right" w:leader="dot" w:pos="9350"/>
      </w:tabs>
      <w:ind w:left="240"/>
    </w:pPr>
  </w:style>
  <w:style w:type="paragraph" w:styleId="EndnoteText">
    <w:name w:val="endnote text"/>
    <w:basedOn w:val="Normal"/>
    <w:link w:val="EndnoteTextChar"/>
    <w:rsid w:val="005F2FE9"/>
    <w:rPr>
      <w:sz w:val="20"/>
    </w:rPr>
  </w:style>
  <w:style w:type="character" w:customStyle="1" w:styleId="EndnoteTextChar">
    <w:name w:val="Endnote Text Char"/>
    <w:basedOn w:val="DefaultParagraphFont"/>
    <w:link w:val="EndnoteText"/>
    <w:rsid w:val="005F2FE9"/>
    <w:rPr>
      <w:rFonts w:ascii="Tahoma" w:hAnsi="Tahoma"/>
      <w:bCs/>
      <w:lang w:val="es-PR"/>
    </w:rPr>
  </w:style>
  <w:style w:type="character" w:styleId="EndnoteReference">
    <w:name w:val="endnote reference"/>
    <w:rsid w:val="005F2FE9"/>
    <w:rPr>
      <w:vertAlign w:val="superscript"/>
    </w:rPr>
  </w:style>
  <w:style w:type="character" w:customStyle="1" w:styleId="Heading7Char">
    <w:name w:val="Heading 7 Char"/>
    <w:aliases w:val="h7 Char"/>
    <w:basedOn w:val="DefaultParagraphFont"/>
    <w:link w:val="Heading7"/>
    <w:semiHidden/>
    <w:rsid w:val="00D47463"/>
    <w:rPr>
      <w:rFonts w:asciiTheme="majorHAnsi" w:eastAsiaTheme="majorEastAsia" w:hAnsiTheme="majorHAnsi" w:cstheme="majorBidi"/>
      <w:bCs/>
      <w:i/>
      <w:iCs/>
      <w:color w:val="1F4D78" w:themeColor="accent1" w:themeShade="7F"/>
      <w:sz w:val="24"/>
      <w:lang w:val="es-PR"/>
    </w:rPr>
  </w:style>
  <w:style w:type="character" w:customStyle="1" w:styleId="a">
    <w:name w:val="________"/>
    <w:rsid w:val="00D52CA5"/>
  </w:style>
  <w:style w:type="character" w:customStyle="1" w:styleId="Heading5Char">
    <w:name w:val="Heading 5 Char"/>
    <w:aliases w:val="h5 Char"/>
    <w:basedOn w:val="DefaultParagraphFont"/>
    <w:link w:val="Heading5"/>
    <w:rsid w:val="00950BD8"/>
    <w:rPr>
      <w:b/>
      <w:bCs/>
      <w:i/>
      <w:iCs/>
      <w:sz w:val="26"/>
      <w:szCs w:val="26"/>
    </w:rPr>
  </w:style>
  <w:style w:type="character" w:customStyle="1" w:styleId="Heading6Char">
    <w:name w:val="Heading 6 Char"/>
    <w:aliases w:val="h6 Char"/>
    <w:basedOn w:val="DefaultParagraphFont"/>
    <w:link w:val="Heading6"/>
    <w:rsid w:val="00950BD8"/>
    <w:rPr>
      <w:b/>
      <w:bCs/>
      <w:sz w:val="22"/>
      <w:szCs w:val="22"/>
    </w:rPr>
  </w:style>
  <w:style w:type="character" w:customStyle="1" w:styleId="Heading8Char">
    <w:name w:val="Heading 8 Char"/>
    <w:basedOn w:val="DefaultParagraphFont"/>
    <w:link w:val="Heading8"/>
    <w:rsid w:val="00950BD8"/>
    <w:rPr>
      <w:i/>
      <w:iCs/>
      <w:sz w:val="24"/>
      <w:szCs w:val="24"/>
    </w:rPr>
  </w:style>
  <w:style w:type="character" w:customStyle="1" w:styleId="Heading9Char">
    <w:name w:val="Heading 9 Char"/>
    <w:basedOn w:val="DefaultParagraphFont"/>
    <w:link w:val="Heading9"/>
    <w:rsid w:val="00950BD8"/>
    <w:rPr>
      <w:rFonts w:ascii="Arial" w:hAnsi="Arial" w:cs="Arial"/>
      <w:sz w:val="22"/>
      <w:szCs w:val="22"/>
    </w:rPr>
  </w:style>
  <w:style w:type="paragraph" w:customStyle="1" w:styleId="PMNormal">
    <w:name w:val="PM Normal"/>
    <w:basedOn w:val="Normal"/>
    <w:rsid w:val="00950BD8"/>
    <w:pPr>
      <w:keepLines/>
      <w:suppressAutoHyphens/>
      <w:spacing w:before="240"/>
      <w:jc w:val="both"/>
    </w:pPr>
    <w:rPr>
      <w:rFonts w:ascii="Arial Narrow" w:hAnsi="Arial Narrow"/>
      <w:bCs w:val="0"/>
      <w:szCs w:val="24"/>
    </w:rPr>
  </w:style>
  <w:style w:type="paragraph" w:customStyle="1" w:styleId="PMHeading1">
    <w:name w:val="PM Heading 1"/>
    <w:basedOn w:val="Normal"/>
    <w:next w:val="PMNormal"/>
    <w:rsid w:val="00950BD8"/>
    <w:pPr>
      <w:keepNext/>
      <w:keepLines/>
      <w:pageBreakBefore/>
      <w:tabs>
        <w:tab w:val="num" w:pos="432"/>
      </w:tabs>
      <w:suppressAutoHyphens/>
      <w:ind w:left="432" w:hanging="432"/>
    </w:pPr>
    <w:rPr>
      <w:rFonts w:ascii="Arial Narrow" w:hAnsi="Arial Narrow"/>
      <w:b/>
      <w:bCs w:val="0"/>
      <w:sz w:val="28"/>
      <w:szCs w:val="24"/>
    </w:rPr>
  </w:style>
  <w:style w:type="paragraph" w:customStyle="1" w:styleId="PMHeading2">
    <w:name w:val="PM Heading 2"/>
    <w:basedOn w:val="PMNormal"/>
    <w:rsid w:val="00950BD8"/>
    <w:pPr>
      <w:keepNext/>
      <w:tabs>
        <w:tab w:val="num" w:pos="2376"/>
      </w:tabs>
      <w:ind w:left="2376" w:hanging="576"/>
      <w:jc w:val="left"/>
    </w:pPr>
    <w:rPr>
      <w:b/>
    </w:rPr>
  </w:style>
  <w:style w:type="paragraph" w:customStyle="1" w:styleId="PMHeading3">
    <w:name w:val="PM Heading 3"/>
    <w:basedOn w:val="PMHeading2"/>
    <w:next w:val="PMNormal"/>
    <w:rsid w:val="00950BD8"/>
    <w:pPr>
      <w:tabs>
        <w:tab w:val="clear" w:pos="2376"/>
        <w:tab w:val="num" w:pos="720"/>
      </w:tabs>
      <w:ind w:left="720" w:hanging="720"/>
    </w:pPr>
    <w:rPr>
      <w:i/>
      <w:lang w:val="en-US"/>
    </w:rPr>
  </w:style>
  <w:style w:type="paragraph" w:styleId="HTMLPreformatted">
    <w:name w:val="HTML Preformatted"/>
    <w:basedOn w:val="Normal"/>
    <w:link w:val="HTMLPreformattedChar"/>
    <w:uiPriority w:val="99"/>
    <w:unhideWhenUsed/>
    <w:rsid w:val="00FB3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lang w:val="en-US"/>
    </w:rPr>
  </w:style>
  <w:style w:type="character" w:customStyle="1" w:styleId="HTMLPreformattedChar">
    <w:name w:val="HTML Preformatted Char"/>
    <w:basedOn w:val="DefaultParagraphFont"/>
    <w:link w:val="HTMLPreformatted"/>
    <w:uiPriority w:val="99"/>
    <w:rsid w:val="00FB34C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7495">
      <w:bodyDiv w:val="1"/>
      <w:marLeft w:val="0"/>
      <w:marRight w:val="0"/>
      <w:marTop w:val="0"/>
      <w:marBottom w:val="0"/>
      <w:divBdr>
        <w:top w:val="none" w:sz="0" w:space="0" w:color="auto"/>
        <w:left w:val="none" w:sz="0" w:space="0" w:color="auto"/>
        <w:bottom w:val="none" w:sz="0" w:space="0" w:color="auto"/>
        <w:right w:val="none" w:sz="0" w:space="0" w:color="auto"/>
      </w:divBdr>
    </w:div>
    <w:div w:id="330256618">
      <w:bodyDiv w:val="1"/>
      <w:marLeft w:val="0"/>
      <w:marRight w:val="0"/>
      <w:marTop w:val="0"/>
      <w:marBottom w:val="0"/>
      <w:divBdr>
        <w:top w:val="none" w:sz="0" w:space="0" w:color="auto"/>
        <w:left w:val="none" w:sz="0" w:space="0" w:color="auto"/>
        <w:bottom w:val="none" w:sz="0" w:space="0" w:color="auto"/>
        <w:right w:val="none" w:sz="0" w:space="0" w:color="auto"/>
      </w:divBdr>
    </w:div>
    <w:div w:id="471606173">
      <w:bodyDiv w:val="1"/>
      <w:marLeft w:val="0"/>
      <w:marRight w:val="0"/>
      <w:marTop w:val="0"/>
      <w:marBottom w:val="0"/>
      <w:divBdr>
        <w:top w:val="none" w:sz="0" w:space="0" w:color="auto"/>
        <w:left w:val="none" w:sz="0" w:space="0" w:color="auto"/>
        <w:bottom w:val="none" w:sz="0" w:space="0" w:color="auto"/>
        <w:right w:val="none" w:sz="0" w:space="0" w:color="auto"/>
      </w:divBdr>
    </w:div>
    <w:div w:id="937450359">
      <w:bodyDiv w:val="1"/>
      <w:marLeft w:val="0"/>
      <w:marRight w:val="0"/>
      <w:marTop w:val="0"/>
      <w:marBottom w:val="0"/>
      <w:divBdr>
        <w:top w:val="none" w:sz="0" w:space="0" w:color="auto"/>
        <w:left w:val="none" w:sz="0" w:space="0" w:color="auto"/>
        <w:bottom w:val="none" w:sz="0" w:space="0" w:color="auto"/>
        <w:right w:val="none" w:sz="0" w:space="0" w:color="auto"/>
      </w:divBdr>
    </w:div>
    <w:div w:id="963849420">
      <w:bodyDiv w:val="1"/>
      <w:marLeft w:val="0"/>
      <w:marRight w:val="0"/>
      <w:marTop w:val="0"/>
      <w:marBottom w:val="0"/>
      <w:divBdr>
        <w:top w:val="none" w:sz="0" w:space="0" w:color="auto"/>
        <w:left w:val="none" w:sz="0" w:space="0" w:color="auto"/>
        <w:bottom w:val="none" w:sz="0" w:space="0" w:color="auto"/>
        <w:right w:val="none" w:sz="0" w:space="0" w:color="auto"/>
      </w:divBdr>
    </w:div>
    <w:div w:id="1134568264">
      <w:bodyDiv w:val="1"/>
      <w:marLeft w:val="0"/>
      <w:marRight w:val="0"/>
      <w:marTop w:val="0"/>
      <w:marBottom w:val="0"/>
      <w:divBdr>
        <w:top w:val="none" w:sz="0" w:space="0" w:color="auto"/>
        <w:left w:val="none" w:sz="0" w:space="0" w:color="auto"/>
        <w:bottom w:val="none" w:sz="0" w:space="0" w:color="auto"/>
        <w:right w:val="none" w:sz="0" w:space="0" w:color="auto"/>
      </w:divBdr>
    </w:div>
    <w:div w:id="1288270964">
      <w:bodyDiv w:val="1"/>
      <w:marLeft w:val="0"/>
      <w:marRight w:val="0"/>
      <w:marTop w:val="0"/>
      <w:marBottom w:val="0"/>
      <w:divBdr>
        <w:top w:val="none" w:sz="0" w:space="0" w:color="auto"/>
        <w:left w:val="none" w:sz="0" w:space="0" w:color="auto"/>
        <w:bottom w:val="none" w:sz="0" w:space="0" w:color="auto"/>
        <w:right w:val="none" w:sz="0" w:space="0" w:color="auto"/>
      </w:divBdr>
    </w:div>
    <w:div w:id="1671982423">
      <w:bodyDiv w:val="1"/>
      <w:marLeft w:val="0"/>
      <w:marRight w:val="0"/>
      <w:marTop w:val="0"/>
      <w:marBottom w:val="0"/>
      <w:divBdr>
        <w:top w:val="none" w:sz="0" w:space="0" w:color="auto"/>
        <w:left w:val="none" w:sz="0" w:space="0" w:color="auto"/>
        <w:bottom w:val="none" w:sz="0" w:space="0" w:color="auto"/>
        <w:right w:val="none" w:sz="0" w:space="0" w:color="auto"/>
      </w:divBdr>
    </w:div>
    <w:div w:id="20408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de.pr.gov/asuntos-feder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A55A-B768-46BB-8F01-A4F7177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9446</Words>
  <Characters>56825</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I</vt:lpstr>
    </vt:vector>
  </TitlesOfParts>
  <Company>Company</Company>
  <LinksUpToDate>false</LinksUpToDate>
  <CharactersWithSpaces>66139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Montero_Ai</dc:creator>
  <cp:keywords/>
  <dc:description/>
  <cp:lastModifiedBy>Bernice M. Echevarria Rojas</cp:lastModifiedBy>
  <cp:revision>2</cp:revision>
  <cp:lastPrinted>2019-09-06T21:10:00Z</cp:lastPrinted>
  <dcterms:created xsi:type="dcterms:W3CDTF">2019-09-10T19:51:00Z</dcterms:created>
  <dcterms:modified xsi:type="dcterms:W3CDTF">2019-09-10T19:51:00Z</dcterms:modified>
</cp:coreProperties>
</file>