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6A15" w14:textId="4277461A" w:rsidR="00A26EE9" w:rsidRPr="00333D9E" w:rsidRDefault="007A6E9C" w:rsidP="00376FEE">
      <w:pPr>
        <w:pStyle w:val="Title"/>
        <w:tabs>
          <w:tab w:val="left" w:pos="3381"/>
          <w:tab w:val="center" w:pos="4680"/>
        </w:tabs>
        <w:jc w:val="left"/>
        <w:rPr>
          <w:kern w:val="2"/>
        </w:rPr>
      </w:pPr>
      <w:bookmarkStart w:id="0" w:name="_GoBack"/>
      <w:bookmarkEnd w:id="0"/>
      <w:r>
        <w:rPr>
          <w:kern w:val="2"/>
        </w:rPr>
        <w:tab/>
      </w:r>
      <w:r>
        <w:rPr>
          <w:kern w:val="2"/>
        </w:rPr>
        <w:tab/>
      </w:r>
      <w:r w:rsidR="00A26EE9"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90BE6A5"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E04CB5">
        <w:rPr>
          <w:b/>
          <w:bCs/>
          <w:kern w:val="2"/>
          <w:sz w:val="24"/>
        </w:rPr>
        <w:t>2020</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1"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information unless such collection displays a currently valid OMB control number. The valid OMB control</w:t>
      </w:r>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2"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116CAC"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1"/>
      <w:bookmarkEnd w:id="2"/>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771CF4B9" w:rsidR="00A26EE9" w:rsidRPr="00333D9E" w:rsidRDefault="00A26EE9">
      <w:pPr>
        <w:pStyle w:val="BodyTextIndent"/>
        <w:spacing w:after="120"/>
        <w:ind w:left="1195" w:hanging="1195"/>
        <w:rPr>
          <w:kern w:val="2"/>
        </w:rPr>
      </w:pPr>
      <w:r w:rsidRPr="00333D9E">
        <w:rPr>
          <w:kern w:val="2"/>
        </w:rPr>
        <w:t>__</w:t>
      </w:r>
      <w:r w:rsidR="00A2015F">
        <w:rPr>
          <w:kern w:val="2"/>
        </w:rPr>
        <w:t>X</w:t>
      </w:r>
      <w:r w:rsidRPr="00333D9E">
        <w:rPr>
          <w:kern w:val="2"/>
        </w:rPr>
        <w:t>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3297E2BD"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E05EDA">
        <w:rPr>
          <w:kern w:val="2"/>
        </w:rPr>
        <w:t>2021</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0F8F047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C" w14:textId="57881B4E"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695B35B"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F" w14:textId="14256F6B"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5C718A">
        <w:rPr>
          <w:kern w:val="2"/>
          <w:szCs w:val="20"/>
        </w:rPr>
        <w:t>2019</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010855A2"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2C40C2">
        <w:rPr>
          <w:kern w:val="2"/>
          <w:szCs w:val="20"/>
        </w:rPr>
        <w:t>2019</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C9157B">
        <w:trPr>
          <w:tblHeader/>
          <w:jc w:val="center"/>
        </w:trPr>
        <w:tc>
          <w:tcPr>
            <w:tcW w:w="1296" w:type="dxa"/>
            <w:tcBorders>
              <w:bottom w:val="single" w:sz="12" w:space="0" w:color="auto"/>
            </w:tcBorders>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bottom w:val="single" w:sz="12" w:space="0" w:color="auto"/>
            </w:tcBorders>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bottom w:val="single" w:sz="12" w:space="0" w:color="auto"/>
            </w:tcBorders>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C9157B">
        <w:trPr>
          <w:jc w:val="center"/>
        </w:trPr>
        <w:tc>
          <w:tcPr>
            <w:tcW w:w="1296" w:type="dxa"/>
            <w:tcBorders>
              <w:top w:val="single" w:sz="12" w:space="0" w:color="auto"/>
              <w:bottom w:val="single" w:sz="6" w:space="0" w:color="auto"/>
            </w:tcBorders>
            <w:vAlign w:val="center"/>
          </w:tcPr>
          <w:p w14:paraId="12276A3C" w14:textId="526DA66A" w:rsidR="00333D9E" w:rsidRPr="00333D9E" w:rsidRDefault="00A2015F" w:rsidP="00C9157B">
            <w:pPr>
              <w:jc w:val="center"/>
              <w:rPr>
                <w:kern w:val="2"/>
              </w:rPr>
            </w:pPr>
            <w:r>
              <w:rPr>
                <w:kern w:val="2"/>
              </w:rPr>
              <w:t>X</w:t>
            </w:r>
          </w:p>
        </w:tc>
        <w:tc>
          <w:tcPr>
            <w:tcW w:w="1296" w:type="dxa"/>
            <w:tcBorders>
              <w:top w:val="single" w:sz="12" w:space="0" w:color="auto"/>
              <w:bottom w:val="single" w:sz="6" w:space="0" w:color="auto"/>
            </w:tcBorders>
            <w:vAlign w:val="center"/>
          </w:tcPr>
          <w:p w14:paraId="12276A3D" w14:textId="77777777" w:rsidR="00333D9E" w:rsidRPr="00333D9E" w:rsidRDefault="00333D9E" w:rsidP="00C9157B">
            <w:pPr>
              <w:jc w:val="center"/>
              <w:rPr>
                <w:kern w:val="2"/>
              </w:rPr>
            </w:pPr>
          </w:p>
        </w:tc>
        <w:tc>
          <w:tcPr>
            <w:tcW w:w="7200" w:type="dxa"/>
            <w:tcBorders>
              <w:top w:val="single" w:sz="12" w:space="0" w:color="auto"/>
              <w:bottom w:val="single" w:sz="6" w:space="0" w:color="auto"/>
            </w:tcBorders>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9157B">
        <w:trPr>
          <w:jc w:val="center"/>
        </w:trPr>
        <w:tc>
          <w:tcPr>
            <w:tcW w:w="1296" w:type="dxa"/>
            <w:tcBorders>
              <w:top w:val="single" w:sz="6" w:space="0" w:color="auto"/>
            </w:tcBorders>
            <w:vAlign w:val="center"/>
          </w:tcPr>
          <w:p w14:paraId="12276A40" w14:textId="75F35D3A" w:rsidR="00333D9E" w:rsidRPr="00333D9E" w:rsidRDefault="00A2015F" w:rsidP="00C9157B">
            <w:pPr>
              <w:jc w:val="center"/>
              <w:rPr>
                <w:kern w:val="2"/>
              </w:rPr>
            </w:pPr>
            <w:r>
              <w:rPr>
                <w:kern w:val="2"/>
              </w:rPr>
              <w:t>X</w:t>
            </w:r>
          </w:p>
        </w:tc>
        <w:tc>
          <w:tcPr>
            <w:tcW w:w="1296" w:type="dxa"/>
            <w:tcBorders>
              <w:top w:val="single" w:sz="6" w:space="0" w:color="auto"/>
            </w:tcBorders>
            <w:vAlign w:val="center"/>
          </w:tcPr>
          <w:p w14:paraId="12276A41" w14:textId="77777777" w:rsidR="00333D9E" w:rsidRPr="00333D9E" w:rsidRDefault="00333D9E" w:rsidP="00C9157B">
            <w:pPr>
              <w:jc w:val="center"/>
              <w:rPr>
                <w:kern w:val="2"/>
              </w:rPr>
            </w:pPr>
          </w:p>
        </w:tc>
        <w:tc>
          <w:tcPr>
            <w:tcW w:w="7200" w:type="dxa"/>
            <w:tcBorders>
              <w:top w:val="single" w:sz="6" w:space="0" w:color="auto"/>
            </w:tcBorders>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9157B">
        <w:trPr>
          <w:jc w:val="center"/>
        </w:trPr>
        <w:tc>
          <w:tcPr>
            <w:tcW w:w="1296" w:type="dxa"/>
            <w:vAlign w:val="center"/>
          </w:tcPr>
          <w:p w14:paraId="12276A44" w14:textId="7A6A2654" w:rsidR="00333D9E" w:rsidRPr="00333D9E" w:rsidRDefault="00A2015F" w:rsidP="00C9157B">
            <w:pPr>
              <w:jc w:val="center"/>
              <w:rPr>
                <w:kern w:val="2"/>
              </w:rPr>
            </w:pPr>
            <w:r>
              <w:rPr>
                <w:kern w:val="2"/>
              </w:rPr>
              <w:t>X</w:t>
            </w:r>
          </w:p>
        </w:tc>
        <w:tc>
          <w:tcPr>
            <w:tcW w:w="1296" w:type="dxa"/>
            <w:vAlign w:val="center"/>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9157B">
        <w:trPr>
          <w:jc w:val="center"/>
        </w:trPr>
        <w:tc>
          <w:tcPr>
            <w:tcW w:w="1296" w:type="dxa"/>
            <w:vAlign w:val="center"/>
          </w:tcPr>
          <w:p w14:paraId="12276A48" w14:textId="2E4E8DDB" w:rsidR="00333D9E" w:rsidRPr="00333D9E" w:rsidRDefault="00A2015F" w:rsidP="00C9157B">
            <w:pPr>
              <w:jc w:val="center"/>
              <w:rPr>
                <w:kern w:val="2"/>
              </w:rPr>
            </w:pPr>
            <w:r>
              <w:rPr>
                <w:kern w:val="2"/>
              </w:rPr>
              <w:t>X</w:t>
            </w:r>
          </w:p>
        </w:tc>
        <w:tc>
          <w:tcPr>
            <w:tcW w:w="1296" w:type="dxa"/>
            <w:vAlign w:val="center"/>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9157B">
        <w:trPr>
          <w:jc w:val="center"/>
        </w:trPr>
        <w:tc>
          <w:tcPr>
            <w:tcW w:w="1296" w:type="dxa"/>
            <w:vAlign w:val="center"/>
          </w:tcPr>
          <w:p w14:paraId="12276A4C" w14:textId="5AB2D1AC" w:rsidR="00333D9E" w:rsidRPr="00333D9E" w:rsidRDefault="00DD354E" w:rsidP="00C9157B">
            <w:pPr>
              <w:jc w:val="center"/>
              <w:rPr>
                <w:kern w:val="2"/>
              </w:rPr>
            </w:pPr>
            <w:r>
              <w:rPr>
                <w:kern w:val="2"/>
              </w:rPr>
              <w:t>X</w:t>
            </w:r>
          </w:p>
        </w:tc>
        <w:tc>
          <w:tcPr>
            <w:tcW w:w="1296" w:type="dxa"/>
            <w:vAlign w:val="center"/>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9157B">
        <w:trPr>
          <w:jc w:val="center"/>
        </w:trPr>
        <w:tc>
          <w:tcPr>
            <w:tcW w:w="1296" w:type="dxa"/>
            <w:vAlign w:val="center"/>
          </w:tcPr>
          <w:p w14:paraId="12276A50" w14:textId="0CEB53E1" w:rsidR="00333D9E" w:rsidRPr="00333D9E" w:rsidRDefault="00DD354E" w:rsidP="00C9157B">
            <w:pPr>
              <w:jc w:val="center"/>
              <w:rPr>
                <w:kern w:val="2"/>
              </w:rPr>
            </w:pPr>
            <w:r>
              <w:rPr>
                <w:kern w:val="2"/>
              </w:rPr>
              <w:lastRenderedPageBreak/>
              <w:t>X</w:t>
            </w:r>
          </w:p>
        </w:tc>
        <w:tc>
          <w:tcPr>
            <w:tcW w:w="1296" w:type="dxa"/>
            <w:vAlign w:val="center"/>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9157B">
        <w:trPr>
          <w:jc w:val="center"/>
        </w:trPr>
        <w:tc>
          <w:tcPr>
            <w:tcW w:w="1296" w:type="dxa"/>
            <w:vAlign w:val="center"/>
          </w:tcPr>
          <w:p w14:paraId="12276A54" w14:textId="5A76939E" w:rsidR="00333D9E" w:rsidRPr="00333D9E" w:rsidRDefault="00DD354E" w:rsidP="00C9157B">
            <w:pPr>
              <w:jc w:val="center"/>
              <w:rPr>
                <w:kern w:val="2"/>
              </w:rPr>
            </w:pPr>
            <w:r>
              <w:rPr>
                <w:kern w:val="2"/>
              </w:rPr>
              <w:t>X</w:t>
            </w:r>
          </w:p>
        </w:tc>
        <w:tc>
          <w:tcPr>
            <w:tcW w:w="1296" w:type="dxa"/>
            <w:vAlign w:val="center"/>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9157B">
        <w:trPr>
          <w:jc w:val="center"/>
        </w:trPr>
        <w:tc>
          <w:tcPr>
            <w:tcW w:w="1296" w:type="dxa"/>
            <w:vAlign w:val="center"/>
          </w:tcPr>
          <w:p w14:paraId="12276A58" w14:textId="650C344D" w:rsidR="00333D9E" w:rsidRPr="00333D9E" w:rsidRDefault="00DD354E" w:rsidP="00C9157B">
            <w:pPr>
              <w:jc w:val="center"/>
              <w:rPr>
                <w:kern w:val="2"/>
              </w:rPr>
            </w:pPr>
            <w:r>
              <w:rPr>
                <w:kern w:val="2"/>
              </w:rPr>
              <w:t>X</w:t>
            </w:r>
          </w:p>
        </w:tc>
        <w:tc>
          <w:tcPr>
            <w:tcW w:w="1296" w:type="dxa"/>
            <w:vAlign w:val="center"/>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9157B">
        <w:trPr>
          <w:jc w:val="center"/>
        </w:trPr>
        <w:tc>
          <w:tcPr>
            <w:tcW w:w="1296" w:type="dxa"/>
            <w:vAlign w:val="center"/>
          </w:tcPr>
          <w:p w14:paraId="12276A5C" w14:textId="341EF96D" w:rsidR="00333D9E" w:rsidRPr="00333D9E" w:rsidRDefault="00DD354E" w:rsidP="00C9157B">
            <w:pPr>
              <w:jc w:val="center"/>
              <w:rPr>
                <w:kern w:val="2"/>
              </w:rPr>
            </w:pPr>
            <w:r>
              <w:rPr>
                <w:kern w:val="2"/>
              </w:rPr>
              <w:t>X</w:t>
            </w:r>
          </w:p>
        </w:tc>
        <w:tc>
          <w:tcPr>
            <w:tcW w:w="1296" w:type="dxa"/>
            <w:vAlign w:val="center"/>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C9157B">
        <w:trPr>
          <w:jc w:val="center"/>
        </w:trPr>
        <w:tc>
          <w:tcPr>
            <w:tcW w:w="1296" w:type="dxa"/>
            <w:vAlign w:val="center"/>
          </w:tcPr>
          <w:p w14:paraId="12276A60" w14:textId="0FFDED5F" w:rsidR="00333D9E" w:rsidRPr="00333D9E" w:rsidRDefault="00DD354E" w:rsidP="00C9157B">
            <w:pPr>
              <w:jc w:val="center"/>
              <w:rPr>
                <w:kern w:val="2"/>
              </w:rPr>
            </w:pPr>
            <w:r>
              <w:rPr>
                <w:kern w:val="2"/>
              </w:rPr>
              <w:t>X</w:t>
            </w:r>
          </w:p>
        </w:tc>
        <w:tc>
          <w:tcPr>
            <w:tcW w:w="1296" w:type="dxa"/>
            <w:vAlign w:val="center"/>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C9157B">
        <w:trPr>
          <w:cantSplit/>
          <w:jc w:val="center"/>
        </w:trPr>
        <w:tc>
          <w:tcPr>
            <w:tcW w:w="1296" w:type="dxa"/>
            <w:vAlign w:val="center"/>
          </w:tcPr>
          <w:p w14:paraId="12276A64" w14:textId="753B406E" w:rsidR="00333D9E" w:rsidRPr="00333D9E" w:rsidRDefault="00DD354E" w:rsidP="00C9157B">
            <w:pPr>
              <w:jc w:val="center"/>
              <w:rPr>
                <w:kern w:val="2"/>
              </w:rPr>
            </w:pPr>
            <w:r>
              <w:rPr>
                <w:kern w:val="2"/>
              </w:rPr>
              <w:lastRenderedPageBreak/>
              <w:t>X</w:t>
            </w:r>
          </w:p>
        </w:tc>
        <w:tc>
          <w:tcPr>
            <w:tcW w:w="1296" w:type="dxa"/>
            <w:vAlign w:val="center"/>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C9157B">
        <w:trPr>
          <w:jc w:val="center"/>
        </w:trPr>
        <w:tc>
          <w:tcPr>
            <w:tcW w:w="1296" w:type="dxa"/>
            <w:vAlign w:val="center"/>
          </w:tcPr>
          <w:p w14:paraId="12276A68" w14:textId="1ABEF52C" w:rsidR="00333D9E" w:rsidRPr="00333D9E" w:rsidRDefault="00DD354E" w:rsidP="00C9157B">
            <w:pPr>
              <w:jc w:val="center"/>
              <w:rPr>
                <w:kern w:val="2"/>
              </w:rPr>
            </w:pPr>
            <w:r>
              <w:rPr>
                <w:kern w:val="2"/>
              </w:rPr>
              <w:t>X</w:t>
            </w:r>
          </w:p>
        </w:tc>
        <w:tc>
          <w:tcPr>
            <w:tcW w:w="1296" w:type="dxa"/>
            <w:vAlign w:val="center"/>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C9157B">
        <w:trPr>
          <w:jc w:val="center"/>
        </w:trPr>
        <w:tc>
          <w:tcPr>
            <w:tcW w:w="1296" w:type="dxa"/>
            <w:vAlign w:val="center"/>
          </w:tcPr>
          <w:p w14:paraId="12276A6C" w14:textId="1027F505" w:rsidR="00333D9E" w:rsidRPr="00333D9E" w:rsidRDefault="00DD354E" w:rsidP="00C9157B">
            <w:pPr>
              <w:jc w:val="center"/>
              <w:rPr>
                <w:kern w:val="2"/>
              </w:rPr>
            </w:pPr>
            <w:r>
              <w:rPr>
                <w:kern w:val="2"/>
              </w:rPr>
              <w:t>N/A</w:t>
            </w:r>
          </w:p>
        </w:tc>
        <w:tc>
          <w:tcPr>
            <w:tcW w:w="1296" w:type="dxa"/>
            <w:vAlign w:val="center"/>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C9157B">
        <w:trPr>
          <w:jc w:val="center"/>
        </w:trPr>
        <w:tc>
          <w:tcPr>
            <w:tcW w:w="1296" w:type="dxa"/>
            <w:vAlign w:val="center"/>
          </w:tcPr>
          <w:p w14:paraId="12276A70" w14:textId="41C70191" w:rsidR="00333D9E" w:rsidRPr="00333D9E" w:rsidRDefault="00DD354E" w:rsidP="00C9157B">
            <w:pPr>
              <w:jc w:val="center"/>
              <w:rPr>
                <w:kern w:val="2"/>
              </w:rPr>
            </w:pPr>
            <w:r>
              <w:rPr>
                <w:kern w:val="2"/>
              </w:rPr>
              <w:t>X</w:t>
            </w:r>
          </w:p>
        </w:tc>
        <w:tc>
          <w:tcPr>
            <w:tcW w:w="1296" w:type="dxa"/>
            <w:vAlign w:val="center"/>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C9157B">
        <w:trPr>
          <w:jc w:val="center"/>
        </w:trPr>
        <w:tc>
          <w:tcPr>
            <w:tcW w:w="1296" w:type="dxa"/>
            <w:vAlign w:val="center"/>
          </w:tcPr>
          <w:p w14:paraId="12276A74" w14:textId="3AE02CAC" w:rsidR="00333D9E" w:rsidRPr="00333D9E" w:rsidRDefault="00DD354E" w:rsidP="00C9157B">
            <w:pPr>
              <w:jc w:val="center"/>
              <w:rPr>
                <w:kern w:val="2"/>
              </w:rPr>
            </w:pPr>
            <w:r>
              <w:rPr>
                <w:kern w:val="2"/>
              </w:rPr>
              <w:t>X</w:t>
            </w:r>
          </w:p>
        </w:tc>
        <w:tc>
          <w:tcPr>
            <w:tcW w:w="1296" w:type="dxa"/>
            <w:vAlign w:val="center"/>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9157B">
        <w:trPr>
          <w:jc w:val="center"/>
        </w:trPr>
        <w:tc>
          <w:tcPr>
            <w:tcW w:w="1296" w:type="dxa"/>
            <w:vAlign w:val="center"/>
          </w:tcPr>
          <w:p w14:paraId="12276A78" w14:textId="4EA8D773" w:rsidR="00333D9E" w:rsidRPr="00333D9E" w:rsidRDefault="00DD354E" w:rsidP="00C9157B">
            <w:pPr>
              <w:jc w:val="center"/>
              <w:rPr>
                <w:kern w:val="2"/>
              </w:rPr>
            </w:pPr>
            <w:r>
              <w:rPr>
                <w:kern w:val="2"/>
              </w:rPr>
              <w:t>X</w:t>
            </w:r>
          </w:p>
        </w:tc>
        <w:tc>
          <w:tcPr>
            <w:tcW w:w="1296" w:type="dxa"/>
            <w:vAlign w:val="center"/>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w:t>
            </w:r>
            <w:r w:rsidRPr="00EB1FAE">
              <w:rPr>
                <w:kern w:val="2"/>
              </w:rPr>
              <w:lastRenderedPageBreak/>
              <w:t xml:space="preserve">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C9157B">
        <w:trPr>
          <w:jc w:val="center"/>
        </w:trPr>
        <w:tc>
          <w:tcPr>
            <w:tcW w:w="1296" w:type="dxa"/>
            <w:vAlign w:val="center"/>
          </w:tcPr>
          <w:p w14:paraId="12276A7C" w14:textId="210499F5" w:rsidR="00333D9E" w:rsidRPr="00333D9E" w:rsidRDefault="00DD354E" w:rsidP="00C9157B">
            <w:pPr>
              <w:jc w:val="center"/>
              <w:rPr>
                <w:kern w:val="2"/>
              </w:rPr>
            </w:pPr>
            <w:r>
              <w:rPr>
                <w:kern w:val="2"/>
              </w:rPr>
              <w:lastRenderedPageBreak/>
              <w:t>X</w:t>
            </w:r>
          </w:p>
        </w:tc>
        <w:tc>
          <w:tcPr>
            <w:tcW w:w="1296" w:type="dxa"/>
            <w:vAlign w:val="center"/>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C9157B">
        <w:trPr>
          <w:jc w:val="center"/>
        </w:trPr>
        <w:tc>
          <w:tcPr>
            <w:tcW w:w="1296" w:type="dxa"/>
            <w:vAlign w:val="center"/>
          </w:tcPr>
          <w:p w14:paraId="12276A80" w14:textId="4835540C" w:rsidR="00333D9E" w:rsidRPr="00333D9E" w:rsidRDefault="00DD354E" w:rsidP="00C9157B">
            <w:pPr>
              <w:jc w:val="center"/>
              <w:rPr>
                <w:kern w:val="2"/>
              </w:rPr>
            </w:pPr>
            <w:r>
              <w:rPr>
                <w:kern w:val="2"/>
              </w:rPr>
              <w:t>X</w:t>
            </w:r>
          </w:p>
        </w:tc>
        <w:tc>
          <w:tcPr>
            <w:tcW w:w="1296" w:type="dxa"/>
            <w:vAlign w:val="center"/>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C9157B">
        <w:trPr>
          <w:jc w:val="center"/>
        </w:trPr>
        <w:tc>
          <w:tcPr>
            <w:tcW w:w="1296" w:type="dxa"/>
            <w:vAlign w:val="center"/>
          </w:tcPr>
          <w:p w14:paraId="12276A84" w14:textId="1C945E2B" w:rsidR="00333D9E" w:rsidRPr="00333D9E" w:rsidRDefault="00DD354E" w:rsidP="00C9157B">
            <w:pPr>
              <w:jc w:val="center"/>
              <w:rPr>
                <w:kern w:val="2"/>
              </w:rPr>
            </w:pPr>
            <w:r>
              <w:rPr>
                <w:kern w:val="2"/>
              </w:rPr>
              <w:t>X</w:t>
            </w:r>
          </w:p>
        </w:tc>
        <w:tc>
          <w:tcPr>
            <w:tcW w:w="1296" w:type="dxa"/>
            <w:vAlign w:val="center"/>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C9157B">
        <w:trPr>
          <w:jc w:val="center"/>
        </w:trPr>
        <w:tc>
          <w:tcPr>
            <w:tcW w:w="1296" w:type="dxa"/>
            <w:vAlign w:val="center"/>
          </w:tcPr>
          <w:p w14:paraId="12276A88" w14:textId="475451AF" w:rsidR="00333D9E" w:rsidRPr="00333D9E" w:rsidRDefault="00DD354E" w:rsidP="00C9157B">
            <w:pPr>
              <w:jc w:val="center"/>
              <w:rPr>
                <w:kern w:val="2"/>
              </w:rPr>
            </w:pPr>
            <w:r>
              <w:rPr>
                <w:kern w:val="2"/>
              </w:rPr>
              <w:t>X</w:t>
            </w:r>
          </w:p>
        </w:tc>
        <w:tc>
          <w:tcPr>
            <w:tcW w:w="1296" w:type="dxa"/>
            <w:vAlign w:val="center"/>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C9157B">
        <w:trPr>
          <w:jc w:val="center"/>
        </w:trPr>
        <w:tc>
          <w:tcPr>
            <w:tcW w:w="1296" w:type="dxa"/>
            <w:vAlign w:val="center"/>
          </w:tcPr>
          <w:p w14:paraId="12276A8C" w14:textId="160F62F3" w:rsidR="00333D9E" w:rsidRPr="00333D9E" w:rsidRDefault="00DD354E" w:rsidP="00C9157B">
            <w:pPr>
              <w:jc w:val="center"/>
              <w:rPr>
                <w:kern w:val="2"/>
              </w:rPr>
            </w:pPr>
            <w:r>
              <w:rPr>
                <w:kern w:val="2"/>
              </w:rPr>
              <w:t>X</w:t>
            </w:r>
          </w:p>
        </w:tc>
        <w:tc>
          <w:tcPr>
            <w:tcW w:w="1296" w:type="dxa"/>
            <w:vAlign w:val="center"/>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C9157B">
        <w:trPr>
          <w:jc w:val="center"/>
        </w:trPr>
        <w:tc>
          <w:tcPr>
            <w:tcW w:w="1296" w:type="dxa"/>
            <w:vAlign w:val="center"/>
          </w:tcPr>
          <w:p w14:paraId="12276A90" w14:textId="49FAD69E" w:rsidR="00333D9E" w:rsidRPr="00333D9E" w:rsidRDefault="00DD354E" w:rsidP="00C9157B">
            <w:pPr>
              <w:jc w:val="center"/>
              <w:rPr>
                <w:kern w:val="2"/>
              </w:rPr>
            </w:pPr>
            <w:r>
              <w:rPr>
                <w:kern w:val="2"/>
              </w:rPr>
              <w:t>X</w:t>
            </w:r>
          </w:p>
        </w:tc>
        <w:tc>
          <w:tcPr>
            <w:tcW w:w="1296" w:type="dxa"/>
            <w:vAlign w:val="center"/>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C9157B">
        <w:trPr>
          <w:jc w:val="center"/>
        </w:trPr>
        <w:tc>
          <w:tcPr>
            <w:tcW w:w="1296" w:type="dxa"/>
            <w:vAlign w:val="center"/>
          </w:tcPr>
          <w:p w14:paraId="12276A94" w14:textId="61DBF6C5" w:rsidR="00333D9E" w:rsidRPr="00333D9E" w:rsidRDefault="00DD354E" w:rsidP="00C9157B">
            <w:pPr>
              <w:jc w:val="center"/>
              <w:rPr>
                <w:kern w:val="2"/>
              </w:rPr>
            </w:pPr>
            <w:r>
              <w:rPr>
                <w:kern w:val="2"/>
              </w:rPr>
              <w:t>X</w:t>
            </w:r>
          </w:p>
        </w:tc>
        <w:tc>
          <w:tcPr>
            <w:tcW w:w="1296" w:type="dxa"/>
            <w:vAlign w:val="center"/>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w:t>
            </w:r>
            <w:r w:rsidRPr="00333D9E">
              <w:rPr>
                <w:kern w:val="2"/>
              </w:rPr>
              <w:lastRenderedPageBreak/>
              <w:t xml:space="preserve">Standard in the Federal Register in accordance with </w:t>
            </w:r>
            <w:r>
              <w:rPr>
                <w:kern w:val="2"/>
              </w:rPr>
              <w:t>20 U.S.C. </w:t>
            </w:r>
            <w:r w:rsidRPr="00333D9E">
              <w:rPr>
                <w:kern w:val="2"/>
              </w:rPr>
              <w:t>1412(a)(23)(A) and (D); 34 CFR §300.172.</w:t>
            </w:r>
          </w:p>
        </w:tc>
      </w:tr>
      <w:tr w:rsidR="00333D9E" w:rsidRPr="00333D9E" w14:paraId="12276A9B" w14:textId="77777777" w:rsidTr="00C9157B">
        <w:trPr>
          <w:jc w:val="center"/>
        </w:trPr>
        <w:tc>
          <w:tcPr>
            <w:tcW w:w="1296" w:type="dxa"/>
            <w:vAlign w:val="center"/>
          </w:tcPr>
          <w:p w14:paraId="12276A98" w14:textId="77777777" w:rsidR="00333D9E" w:rsidRPr="00333D9E" w:rsidRDefault="00333D9E" w:rsidP="00C9157B">
            <w:pPr>
              <w:jc w:val="center"/>
              <w:rPr>
                <w:kern w:val="2"/>
              </w:rPr>
            </w:pPr>
          </w:p>
        </w:tc>
        <w:tc>
          <w:tcPr>
            <w:tcW w:w="1296" w:type="dxa"/>
            <w:vAlign w:val="center"/>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9157B">
        <w:trPr>
          <w:jc w:val="center"/>
        </w:trPr>
        <w:tc>
          <w:tcPr>
            <w:tcW w:w="1296" w:type="dxa"/>
            <w:vAlign w:val="center"/>
          </w:tcPr>
          <w:p w14:paraId="12276A9C" w14:textId="019EFDB6" w:rsidR="00333D9E" w:rsidRPr="00333D9E" w:rsidRDefault="00333D9E" w:rsidP="00C9157B">
            <w:pPr>
              <w:jc w:val="center"/>
              <w:rPr>
                <w:kern w:val="2"/>
              </w:rPr>
            </w:pPr>
          </w:p>
        </w:tc>
        <w:tc>
          <w:tcPr>
            <w:tcW w:w="1296" w:type="dxa"/>
            <w:vAlign w:val="center"/>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9157B">
        <w:trPr>
          <w:jc w:val="center"/>
        </w:trPr>
        <w:tc>
          <w:tcPr>
            <w:tcW w:w="1296" w:type="dxa"/>
            <w:vAlign w:val="center"/>
          </w:tcPr>
          <w:p w14:paraId="12276AA2" w14:textId="50D2F37F" w:rsidR="00333D9E" w:rsidRPr="00333D9E" w:rsidRDefault="00545774" w:rsidP="00C9157B">
            <w:pPr>
              <w:jc w:val="center"/>
              <w:rPr>
                <w:kern w:val="2"/>
              </w:rPr>
            </w:pPr>
            <w:r>
              <w:rPr>
                <w:kern w:val="2"/>
              </w:rPr>
              <w:t>X</w:t>
            </w:r>
          </w:p>
        </w:tc>
        <w:tc>
          <w:tcPr>
            <w:tcW w:w="1296" w:type="dxa"/>
            <w:vAlign w:val="center"/>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545774">
              <w:rPr>
                <w:kern w:val="2"/>
                <w:highlight w:val="yellow"/>
              </w:rPr>
              <w:t>23b.2</w:t>
            </w:r>
            <w:r w:rsidRPr="00545774">
              <w:rPr>
                <w:kern w:val="2"/>
                <w:highlight w:val="yellow"/>
              </w:rPr>
              <w:tab/>
              <w:t>The State educational agency has chosen not to coordinate with the National Instructional Materials Access Center but assures that it will provide instructional materials to blind persons or other persons with print disabilities in a timely manner.  (20 U.S.C. 1412(a)(23)(B); 34 CFR §300.172)</w:t>
            </w:r>
          </w:p>
        </w:tc>
      </w:tr>
      <w:tr w:rsidR="00333D9E" w:rsidRPr="00333D9E" w14:paraId="12276AA9" w14:textId="77777777" w:rsidTr="00C9157B">
        <w:trPr>
          <w:jc w:val="center"/>
        </w:trPr>
        <w:tc>
          <w:tcPr>
            <w:tcW w:w="1296" w:type="dxa"/>
            <w:vAlign w:val="center"/>
          </w:tcPr>
          <w:p w14:paraId="12276AA6" w14:textId="4FBA805C" w:rsidR="00333D9E" w:rsidRPr="00333D9E" w:rsidRDefault="00DD354E" w:rsidP="00C9157B">
            <w:pPr>
              <w:jc w:val="center"/>
              <w:rPr>
                <w:kern w:val="2"/>
              </w:rPr>
            </w:pPr>
            <w:r>
              <w:rPr>
                <w:kern w:val="2"/>
              </w:rPr>
              <w:t>X</w:t>
            </w:r>
          </w:p>
        </w:tc>
        <w:tc>
          <w:tcPr>
            <w:tcW w:w="1296" w:type="dxa"/>
            <w:vAlign w:val="center"/>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C9157B">
        <w:trPr>
          <w:cantSplit/>
          <w:jc w:val="center"/>
        </w:trPr>
        <w:tc>
          <w:tcPr>
            <w:tcW w:w="1296" w:type="dxa"/>
            <w:vAlign w:val="center"/>
          </w:tcPr>
          <w:p w14:paraId="12276AAA" w14:textId="3634B1B9" w:rsidR="00333D9E" w:rsidRPr="00333D9E" w:rsidRDefault="00545774" w:rsidP="00C9157B">
            <w:pPr>
              <w:jc w:val="center"/>
              <w:rPr>
                <w:kern w:val="2"/>
              </w:rPr>
            </w:pPr>
            <w:r>
              <w:rPr>
                <w:kern w:val="2"/>
              </w:rPr>
              <w:t>X</w:t>
            </w:r>
          </w:p>
        </w:tc>
        <w:tc>
          <w:tcPr>
            <w:tcW w:w="1296" w:type="dxa"/>
            <w:vAlign w:val="center"/>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8928"/>
      </w:tblGrid>
      <w:tr w:rsidR="00A26EE9" w:rsidRPr="00DD5811" w14:paraId="12276AB3" w14:textId="77777777" w:rsidTr="008F57EB">
        <w:trPr>
          <w:cantSplit/>
          <w:tblHeader/>
          <w:jc w:val="center"/>
        </w:trPr>
        <w:tc>
          <w:tcPr>
            <w:tcW w:w="864" w:type="dxa"/>
            <w:tcBorders>
              <w:bottom w:val="single" w:sz="12" w:space="0" w:color="auto"/>
            </w:tcBorders>
            <w:vAlign w:val="bottom"/>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bottom w:val="single" w:sz="12" w:space="0" w:color="auto"/>
            </w:tcBorders>
            <w:vAlign w:val="bottom"/>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8F57EB">
        <w:trPr>
          <w:cantSplit/>
          <w:jc w:val="center"/>
        </w:trPr>
        <w:tc>
          <w:tcPr>
            <w:tcW w:w="864" w:type="dxa"/>
            <w:tcBorders>
              <w:top w:val="single" w:sz="12" w:space="0" w:color="auto"/>
              <w:bottom w:val="single" w:sz="6" w:space="0" w:color="auto"/>
            </w:tcBorders>
            <w:vAlign w:val="center"/>
          </w:tcPr>
          <w:p w14:paraId="12276AB4" w14:textId="5D62DD57" w:rsidR="00A26EE9" w:rsidRPr="00333D9E" w:rsidRDefault="00DD354E" w:rsidP="00DD5811">
            <w:pPr>
              <w:jc w:val="center"/>
              <w:rPr>
                <w:kern w:val="2"/>
              </w:rPr>
            </w:pPr>
            <w:r>
              <w:rPr>
                <w:kern w:val="2"/>
              </w:rPr>
              <w:t>X</w:t>
            </w:r>
          </w:p>
        </w:tc>
        <w:tc>
          <w:tcPr>
            <w:tcW w:w="8928" w:type="dxa"/>
            <w:tcBorders>
              <w:top w:val="single" w:sz="12" w:space="0" w:color="auto"/>
              <w:bottom w:val="single" w:sz="6" w:space="0" w:color="auto"/>
            </w:tcBorders>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8F57EB">
        <w:trPr>
          <w:cantSplit/>
          <w:jc w:val="center"/>
        </w:trPr>
        <w:tc>
          <w:tcPr>
            <w:tcW w:w="864" w:type="dxa"/>
            <w:tcBorders>
              <w:top w:val="single" w:sz="6" w:space="0" w:color="auto"/>
            </w:tcBorders>
            <w:vAlign w:val="center"/>
          </w:tcPr>
          <w:p w14:paraId="12276AB7" w14:textId="0FC8017E" w:rsidR="00A26EE9" w:rsidRPr="00333D9E" w:rsidRDefault="00DD354E" w:rsidP="00DD5811">
            <w:pPr>
              <w:jc w:val="center"/>
              <w:rPr>
                <w:kern w:val="2"/>
              </w:rPr>
            </w:pPr>
            <w:r>
              <w:rPr>
                <w:kern w:val="2"/>
              </w:rPr>
              <w:t>X</w:t>
            </w:r>
          </w:p>
        </w:tc>
        <w:tc>
          <w:tcPr>
            <w:tcW w:w="8928" w:type="dxa"/>
            <w:tcBorders>
              <w:top w:val="single" w:sz="6" w:space="0" w:color="auto"/>
            </w:tcBorders>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8F57EB">
        <w:trPr>
          <w:cantSplit/>
          <w:jc w:val="center"/>
        </w:trPr>
        <w:tc>
          <w:tcPr>
            <w:tcW w:w="864" w:type="dxa"/>
            <w:vAlign w:val="center"/>
          </w:tcPr>
          <w:p w14:paraId="12276ABA" w14:textId="3D345014" w:rsidR="00A26EE9" w:rsidRPr="00333D9E" w:rsidRDefault="00DD354E"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8F57EB">
        <w:trPr>
          <w:cantSplit/>
          <w:jc w:val="center"/>
        </w:trPr>
        <w:tc>
          <w:tcPr>
            <w:tcW w:w="864" w:type="dxa"/>
            <w:vAlign w:val="center"/>
          </w:tcPr>
          <w:p w14:paraId="12276ABD" w14:textId="13FF3BA7" w:rsidR="00A26EE9" w:rsidRPr="00333D9E" w:rsidRDefault="00DD354E"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864"/>
        <w:gridCol w:w="8928"/>
      </w:tblGrid>
      <w:tr w:rsidR="00A26EE9" w:rsidRPr="00DD5811" w14:paraId="12276AC4" w14:textId="77777777" w:rsidTr="008F57EB">
        <w:trPr>
          <w:cantSplit/>
          <w:jc w:val="center"/>
        </w:trPr>
        <w:tc>
          <w:tcPr>
            <w:tcW w:w="864" w:type="dxa"/>
            <w:tcBorders>
              <w:top w:val="single" w:sz="12" w:space="0" w:color="auto"/>
              <w:bottom w:val="single" w:sz="12" w:space="0" w:color="auto"/>
            </w:tcBorders>
          </w:tcPr>
          <w:p w14:paraId="12276AC2"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pct25" w:color="auto" w:fill="auto"/>
          </w:tcPr>
          <w:p w14:paraId="12276AC3" w14:textId="77777777"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14:paraId="12276AC8" w14:textId="77777777" w:rsidTr="008F57EB">
        <w:trPr>
          <w:jc w:val="center"/>
        </w:trPr>
        <w:tc>
          <w:tcPr>
            <w:tcW w:w="864" w:type="dxa"/>
            <w:tcBorders>
              <w:top w:val="single" w:sz="12" w:space="0" w:color="auto"/>
            </w:tcBorders>
            <w:vAlign w:val="center"/>
          </w:tcPr>
          <w:p w14:paraId="12276AC5" w14:textId="01CEDB8F" w:rsidR="00A26EE9" w:rsidRPr="00333D9E" w:rsidRDefault="00DD354E" w:rsidP="00DD5811">
            <w:pPr>
              <w:jc w:val="center"/>
              <w:rPr>
                <w:kern w:val="2"/>
              </w:rPr>
            </w:pPr>
            <w:r>
              <w:rPr>
                <w:kern w:val="2"/>
              </w:rPr>
              <w:t>X</w:t>
            </w:r>
          </w:p>
        </w:tc>
        <w:tc>
          <w:tcPr>
            <w:tcW w:w="8928" w:type="dxa"/>
            <w:tcBorders>
              <w:top w:val="single" w:sz="12" w:space="0" w:color="auto"/>
            </w:tcBorders>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8F57EB">
        <w:trPr>
          <w:jc w:val="center"/>
        </w:trPr>
        <w:tc>
          <w:tcPr>
            <w:tcW w:w="864" w:type="dxa"/>
            <w:vAlign w:val="center"/>
          </w:tcPr>
          <w:p w14:paraId="12276AC9" w14:textId="6C82395A" w:rsidR="00A26EE9" w:rsidRPr="00333D9E" w:rsidRDefault="00DD354E"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8F57EB">
        <w:trPr>
          <w:jc w:val="center"/>
        </w:trPr>
        <w:tc>
          <w:tcPr>
            <w:tcW w:w="864" w:type="dxa"/>
            <w:vAlign w:val="center"/>
          </w:tcPr>
          <w:p w14:paraId="12276ACC" w14:textId="10550C9A" w:rsidR="00A26EE9" w:rsidRPr="00333D9E" w:rsidRDefault="00DD354E" w:rsidP="00DD5811">
            <w:pPr>
              <w:jc w:val="center"/>
              <w:rPr>
                <w:kern w:val="2"/>
              </w:rPr>
            </w:pPr>
            <w:r>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1412(a)(12)(</w:t>
            </w:r>
            <w:proofErr w:type="gramStart"/>
            <w:r w:rsidRPr="00333D9E">
              <w:rPr>
                <w:kern w:val="2"/>
              </w:rPr>
              <w:t>A)-(</w:t>
            </w:r>
            <w:proofErr w:type="gramEnd"/>
            <w:r w:rsidRPr="00333D9E">
              <w:rPr>
                <w:kern w:val="2"/>
              </w:rPr>
              <w:t xml:space="preserve">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2874297D" w:rsidR="00A26EE9" w:rsidRPr="00333D9E" w:rsidRDefault="00DD354E">
      <w:pPr>
        <w:spacing w:after="120"/>
        <w:rPr>
          <w:kern w:val="2"/>
        </w:rPr>
      </w:pPr>
      <w:r>
        <w:rPr>
          <w:kern w:val="2"/>
        </w:rPr>
        <w:t>I certify that the State of Puerto Rico,</w:t>
      </w:r>
      <w:r w:rsidR="00A26EE9" w:rsidRPr="00333D9E">
        <w:rPr>
          <w:kern w:val="2"/>
        </w:rPr>
        <w:t xml:space="preserve">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51000114"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5A4366">
        <w:rPr>
          <w:kern w:val="2"/>
        </w:rPr>
        <w:t>2021</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3ED900E5" w:rsidR="00A26EE9" w:rsidRPr="005808B3" w:rsidRDefault="00DD354E" w:rsidP="00DD354E">
      <w:pPr>
        <w:keepNext/>
        <w:tabs>
          <w:tab w:val="right" w:leader="underscore" w:pos="7920"/>
        </w:tabs>
        <w:spacing w:before="600" w:after="120"/>
        <w:ind w:right="1440"/>
        <w:rPr>
          <w:kern w:val="2"/>
          <w:u w:val="single"/>
        </w:rPr>
      </w:pPr>
      <w:r>
        <w:rPr>
          <w:kern w:val="2"/>
        </w:rPr>
        <w:t xml:space="preserve">        </w:t>
      </w:r>
      <w:r w:rsidR="005808B3">
        <w:rPr>
          <w:kern w:val="2"/>
        </w:rPr>
        <w:t xml:space="preserve">        </w:t>
      </w:r>
      <w:r w:rsidRPr="005808B3">
        <w:rPr>
          <w:kern w:val="2"/>
          <w:u w:val="single"/>
        </w:rPr>
        <w:t xml:space="preserve">Secretary of the Puerto Rico Department of Education, </w:t>
      </w:r>
      <w:proofErr w:type="spellStart"/>
      <w:r w:rsidRPr="005808B3">
        <w:rPr>
          <w:kern w:val="2"/>
          <w:u w:val="single"/>
        </w:rPr>
        <w:t>Eligio</w:t>
      </w:r>
      <w:proofErr w:type="spellEnd"/>
      <w:r w:rsidRPr="005808B3">
        <w:rPr>
          <w:kern w:val="2"/>
          <w:u w:val="single"/>
        </w:rPr>
        <w:t xml:space="preserve"> Hernández</w:t>
      </w:r>
      <w:r w:rsidR="005808B3">
        <w:rPr>
          <w:kern w:val="2"/>
          <w:u w:val="single"/>
        </w:rPr>
        <w:t xml:space="preserve"> Ed. D.</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62373C5A" w:rsidR="00A26EE9" w:rsidRPr="00333D9E" w:rsidRDefault="00A26EE9">
      <w:pPr>
        <w:spacing w:after="240"/>
        <w:rPr>
          <w:kern w:val="2"/>
        </w:rPr>
      </w:pPr>
      <w:r w:rsidRPr="00333D9E">
        <w:rPr>
          <w:kern w:val="2"/>
        </w:rPr>
        <w:t xml:space="preserve">am designated by the Governor of this State to submit this application for FFY </w:t>
      </w:r>
      <w:r w:rsidR="001A388B">
        <w:rPr>
          <w:kern w:val="2"/>
        </w:rPr>
        <w:t>2020</w:t>
      </w:r>
      <w:r w:rsidR="001A388B" w:rsidRPr="00333D9E">
        <w:rPr>
          <w:kern w:val="2"/>
        </w:rPr>
        <w:t xml:space="preserve"> </w:t>
      </w:r>
      <w:r w:rsidRPr="00333D9E">
        <w:rPr>
          <w:kern w:val="2"/>
        </w:rPr>
        <w:t>funds under Part B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CB6395" w:rsidRPr="00333D9E" w14:paraId="12276AD7" w14:textId="77777777" w:rsidTr="00FC6161">
        <w:trPr>
          <w:cantSplit/>
          <w:trHeight w:val="1080"/>
          <w:jc w:val="center"/>
        </w:trPr>
        <w:tc>
          <w:tcPr>
            <w:tcW w:w="9576" w:type="dxa"/>
            <w:gridSpan w:val="2"/>
          </w:tcPr>
          <w:p w14:paraId="1F9DD6C3" w14:textId="77777777" w:rsidR="00CB6395" w:rsidRDefault="00CB6395" w:rsidP="00FC6161">
            <w:pPr>
              <w:pStyle w:val="FootnoteText"/>
              <w:spacing w:before="120" w:after="360"/>
              <w:rPr>
                <w:kern w:val="2"/>
                <w:szCs w:val="24"/>
              </w:rPr>
            </w:pPr>
            <w:r w:rsidRPr="00333D9E">
              <w:rPr>
                <w:kern w:val="2"/>
                <w:szCs w:val="24"/>
              </w:rPr>
              <w:t>Printed/Typed Name and Title of Authorized Representative of the State:</w:t>
            </w:r>
          </w:p>
          <w:p w14:paraId="12276AD6" w14:textId="05778C0B" w:rsidR="00DD354E" w:rsidRPr="00333D9E" w:rsidRDefault="005808B3" w:rsidP="00FC6161">
            <w:pPr>
              <w:pStyle w:val="FootnoteText"/>
              <w:spacing w:before="120" w:after="360"/>
              <w:rPr>
                <w:kern w:val="2"/>
                <w:szCs w:val="24"/>
              </w:rPr>
            </w:pPr>
            <w:proofErr w:type="spellStart"/>
            <w:r>
              <w:rPr>
                <w:kern w:val="2"/>
                <w:szCs w:val="24"/>
              </w:rPr>
              <w:t>Eligio</w:t>
            </w:r>
            <w:proofErr w:type="spellEnd"/>
            <w:r>
              <w:rPr>
                <w:kern w:val="2"/>
                <w:szCs w:val="24"/>
              </w:rPr>
              <w:t xml:space="preserve"> Hernández, Secretary of the Puerto Rico Department of Education, Ed. D.</w:t>
            </w:r>
          </w:p>
        </w:tc>
      </w:tr>
      <w:tr w:rsidR="00CB6395" w:rsidRPr="00333D9E" w14:paraId="12276ADA" w14:textId="77777777" w:rsidTr="00FC6161">
        <w:trPr>
          <w:cantSplit/>
          <w:trHeight w:val="1080"/>
          <w:jc w:val="center"/>
        </w:trPr>
        <w:tc>
          <w:tcPr>
            <w:tcW w:w="5868" w:type="dxa"/>
          </w:tcPr>
          <w:p w14:paraId="12276AD8" w14:textId="77777777" w:rsidR="00CB6395" w:rsidRPr="00333D9E" w:rsidRDefault="00CB6395" w:rsidP="00FC6161">
            <w:pPr>
              <w:spacing w:before="120" w:after="360"/>
              <w:rPr>
                <w:kern w:val="2"/>
              </w:rPr>
            </w:pPr>
            <w:r w:rsidRPr="00333D9E">
              <w:rPr>
                <w:kern w:val="2"/>
              </w:rPr>
              <w:t>Signature:</w:t>
            </w:r>
          </w:p>
        </w:tc>
        <w:tc>
          <w:tcPr>
            <w:tcW w:w="3708" w:type="dxa"/>
          </w:tcPr>
          <w:p w14:paraId="12276AD9" w14:textId="63870A1B" w:rsidR="00CB6395" w:rsidRPr="00333D9E" w:rsidRDefault="00CB6395" w:rsidP="00FC6161">
            <w:pPr>
              <w:spacing w:before="120" w:after="360"/>
              <w:rPr>
                <w:kern w:val="2"/>
              </w:rPr>
            </w:pPr>
            <w:r w:rsidRPr="00333D9E">
              <w:rPr>
                <w:kern w:val="2"/>
              </w:rPr>
              <w:t>Date:</w:t>
            </w:r>
            <w:r w:rsidR="005808B3">
              <w:rPr>
                <w:kern w:val="2"/>
              </w:rPr>
              <w:t xml:space="preserve"> May 15, 2020</w:t>
            </w:r>
          </w:p>
        </w:tc>
      </w:tr>
    </w:tbl>
    <w:p w14:paraId="12276ADB" w14:textId="77777777" w:rsidR="00A26EE9" w:rsidRDefault="00A26EE9">
      <w:pPr>
        <w:rPr>
          <w:kern w:val="2"/>
        </w:rPr>
      </w:pPr>
    </w:p>
    <w:p w14:paraId="12276ADC" w14:textId="77777777" w:rsidR="00CB6395" w:rsidRPr="00333D9E" w:rsidRDefault="00CB6395">
      <w:pPr>
        <w:rPr>
          <w:kern w:val="2"/>
        </w:rPr>
        <w:sectPr w:rsidR="00CB6395" w:rsidRPr="00333D9E">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065CE538"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1952B2">
        <w:rPr>
          <w:kern w:val="2"/>
        </w:rPr>
        <w:t>2020</w:t>
      </w:r>
      <w:r w:rsidR="001952B2"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2276AE4" w14:textId="63CD5FA0" w:rsidR="00051B0B" w:rsidRDefault="00051B0B">
      <w:pPr>
        <w:rPr>
          <w:kern w:val="2"/>
        </w:rPr>
      </w:pPr>
    </w:p>
    <w:p w14:paraId="31A54D0E" w14:textId="77777777" w:rsidR="005808B3" w:rsidRDefault="005808B3" w:rsidP="005808B3">
      <w:pPr>
        <w:tabs>
          <w:tab w:val="left" w:pos="1980"/>
        </w:tabs>
      </w:pPr>
      <w:r>
        <w:t>The Puerto Rico Department of Education is a unitary system, functioning as both SEA and the sole LEA on the island.</w:t>
      </w:r>
    </w:p>
    <w:p w14:paraId="58DA57C9" w14:textId="77777777" w:rsidR="005808B3" w:rsidRPr="00333D9E" w:rsidRDefault="005808B3">
      <w:pPr>
        <w:rPr>
          <w:kern w:val="2"/>
        </w:rPr>
        <w:sectPr w:rsidR="005808B3" w:rsidRPr="00333D9E">
          <w:headerReference w:type="even" r:id="rId26"/>
          <w:headerReference w:type="default" r:id="rId27"/>
          <w:footerReference w:type="default" r:id="rId28"/>
          <w:headerReference w:type="first" r:id="rId29"/>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213F38D5"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2276AED" w14:textId="0691F227" w:rsidR="00924603" w:rsidRDefault="00924603">
      <w:pPr>
        <w:rPr>
          <w:kern w:val="2"/>
        </w:rPr>
      </w:pPr>
    </w:p>
    <w:p w14:paraId="51BF59A4" w14:textId="77777777" w:rsidR="005808B3" w:rsidRDefault="005808B3" w:rsidP="005808B3">
      <w:pPr>
        <w:numPr>
          <w:ilvl w:val="0"/>
          <w:numId w:val="11"/>
        </w:numPr>
        <w:rPr>
          <w:b/>
        </w:rPr>
      </w:pPr>
      <w:r w:rsidRPr="00026C50">
        <w:rPr>
          <w:b/>
        </w:rPr>
        <w:t>Responsibilities</w:t>
      </w:r>
      <w:r>
        <w:rPr>
          <w:b/>
        </w:rPr>
        <w:t xml:space="preserve"> of </w:t>
      </w:r>
      <w:r w:rsidRPr="00026C50">
        <w:rPr>
          <w:b/>
        </w:rPr>
        <w:t>Parent</w:t>
      </w:r>
      <w:r>
        <w:rPr>
          <w:b/>
        </w:rPr>
        <w:t>s</w:t>
      </w:r>
    </w:p>
    <w:p w14:paraId="34DECE55" w14:textId="77777777" w:rsidR="005808B3" w:rsidRDefault="005808B3" w:rsidP="005808B3">
      <w:pPr>
        <w:rPr>
          <w:b/>
        </w:rPr>
      </w:pPr>
    </w:p>
    <w:p w14:paraId="629E5FFA" w14:textId="77777777" w:rsidR="005808B3" w:rsidRPr="00026C50" w:rsidRDefault="005808B3" w:rsidP="005808B3">
      <w:r>
        <w:t>Puerto Rican law establishes the responsibilities of a parent of a child with disability. Those duties are as follows:</w:t>
      </w:r>
    </w:p>
    <w:p w14:paraId="70D4F680" w14:textId="77777777" w:rsidR="005808B3" w:rsidRDefault="005808B3" w:rsidP="005808B3">
      <w:pPr>
        <w:numPr>
          <w:ilvl w:val="0"/>
          <w:numId w:val="10"/>
        </w:numPr>
      </w:pPr>
      <w:r w:rsidRPr="0062743B">
        <w:t>Attending and caring</w:t>
      </w:r>
      <w:r>
        <w:t xml:space="preserve"> for their children with disabilities and satisfying their basic needs for food, shelter, personal care and hygiene in the soundest of environment possible.</w:t>
      </w:r>
    </w:p>
    <w:p w14:paraId="35016FEE" w14:textId="77777777" w:rsidR="005808B3" w:rsidRDefault="005808B3" w:rsidP="005808B3">
      <w:pPr>
        <w:numPr>
          <w:ilvl w:val="0"/>
          <w:numId w:val="10"/>
        </w:numPr>
      </w:pPr>
      <w:r>
        <w:t>Learning about the laws related to minor with disabilities, what services are available and the management techniques thereof.</w:t>
      </w:r>
    </w:p>
    <w:p w14:paraId="132FD8CD" w14:textId="77777777" w:rsidR="005808B3" w:rsidRDefault="005808B3" w:rsidP="005808B3">
      <w:pPr>
        <w:numPr>
          <w:ilvl w:val="0"/>
          <w:numId w:val="10"/>
        </w:numPr>
      </w:pPr>
      <w:r>
        <w:t>Learning about the services that concerned agencies may offer their children.</w:t>
      </w:r>
    </w:p>
    <w:p w14:paraId="2D9CF40F" w14:textId="77777777" w:rsidR="005808B3" w:rsidRDefault="005808B3" w:rsidP="005808B3">
      <w:pPr>
        <w:numPr>
          <w:ilvl w:val="0"/>
          <w:numId w:val="10"/>
        </w:numPr>
      </w:pPr>
      <w:r>
        <w:t>Participating in the development process of the educational services programs for persons with disabilities.</w:t>
      </w:r>
    </w:p>
    <w:p w14:paraId="794BB724" w14:textId="77777777" w:rsidR="005808B3" w:rsidRDefault="005808B3" w:rsidP="005808B3">
      <w:pPr>
        <w:numPr>
          <w:ilvl w:val="0"/>
          <w:numId w:val="10"/>
        </w:numPr>
      </w:pPr>
      <w:r>
        <w:t>Procure and collaborate so that the persons with disabilities may receive he prescribed educational services and treatment.</w:t>
      </w:r>
    </w:p>
    <w:p w14:paraId="68BDDC28" w14:textId="77777777" w:rsidR="005808B3" w:rsidRDefault="005808B3" w:rsidP="005808B3">
      <w:pPr>
        <w:numPr>
          <w:ilvl w:val="0"/>
          <w:numId w:val="10"/>
        </w:numPr>
      </w:pPr>
      <w:r>
        <w:t>Caring for preserving the equipment provided by the agencies in good conditions and complying with the provisions of the corresponding regulations.</w:t>
      </w:r>
    </w:p>
    <w:p w14:paraId="56B3E2F1" w14:textId="77777777" w:rsidR="005808B3" w:rsidRDefault="005808B3" w:rsidP="005808B3"/>
    <w:p w14:paraId="4E160D6B" w14:textId="77777777" w:rsidR="005808B3" w:rsidRDefault="005808B3" w:rsidP="005808B3">
      <w:pPr>
        <w:ind w:left="720"/>
      </w:pPr>
      <w:r>
        <w:t>Puerto Rico Law 51, Section (4)(1)(a)(f), (1996)</w:t>
      </w:r>
    </w:p>
    <w:p w14:paraId="3F0DA1DB" w14:textId="77777777" w:rsidR="005808B3" w:rsidRDefault="005808B3" w:rsidP="005808B3"/>
    <w:p w14:paraId="09071C30" w14:textId="77777777" w:rsidR="005808B3" w:rsidRDefault="005808B3" w:rsidP="005808B3">
      <w:pPr>
        <w:rPr>
          <w:b/>
        </w:rPr>
      </w:pPr>
      <w:r>
        <w:rPr>
          <w:b/>
        </w:rPr>
        <w:t xml:space="preserve">    II. </w:t>
      </w:r>
      <w:r>
        <w:rPr>
          <w:b/>
        </w:rPr>
        <w:tab/>
        <w:t xml:space="preserve">Multiple Agency Responsibilities </w:t>
      </w:r>
    </w:p>
    <w:p w14:paraId="70D117CE" w14:textId="77777777" w:rsidR="005808B3" w:rsidRDefault="005808B3" w:rsidP="005808B3">
      <w:pPr>
        <w:rPr>
          <w:b/>
        </w:rPr>
      </w:pPr>
    </w:p>
    <w:p w14:paraId="208B26C9" w14:textId="77777777" w:rsidR="005808B3" w:rsidRDefault="005808B3" w:rsidP="005808B3">
      <w:r>
        <w:t>Puerto Rican law establishes responsibilities related to children with disabilities for various state agencies including: Department of Health, Mental Health and Addiction Services Administration, Department of Education, Department of the Family, Vocational  Rehabilitation Administration, Sports and Recreation Department, Department of Labor and Human Resources and Department of Corrections and Rehabilitation.</w:t>
      </w:r>
    </w:p>
    <w:p w14:paraId="155BA4B2" w14:textId="77777777" w:rsidR="005808B3" w:rsidRDefault="005808B3" w:rsidP="005808B3"/>
    <w:p w14:paraId="77C9F290" w14:textId="77777777" w:rsidR="005808B3" w:rsidRPr="005808B3" w:rsidRDefault="005808B3" w:rsidP="005808B3">
      <w:r w:rsidRPr="005808B3">
        <w:t>Puerto Rico Law 51, Section 7 (1996)</w:t>
      </w:r>
    </w:p>
    <w:p w14:paraId="196B7D78" w14:textId="77777777" w:rsidR="005808B3" w:rsidRPr="005808B3" w:rsidRDefault="005808B3" w:rsidP="005808B3"/>
    <w:p w14:paraId="4BB92183" w14:textId="77777777" w:rsidR="005808B3" w:rsidRPr="005808B3" w:rsidRDefault="005808B3" w:rsidP="005808B3">
      <w:pPr>
        <w:rPr>
          <w:b/>
        </w:rPr>
      </w:pPr>
    </w:p>
    <w:p w14:paraId="18476BEB" w14:textId="77777777" w:rsidR="005808B3" w:rsidRDefault="005808B3" w:rsidP="005808B3">
      <w:pPr>
        <w:rPr>
          <w:b/>
        </w:rPr>
      </w:pPr>
      <w:r>
        <w:rPr>
          <w:b/>
        </w:rPr>
        <w:t>Consulting Committee</w:t>
      </w:r>
    </w:p>
    <w:p w14:paraId="0703DB3C" w14:textId="77777777" w:rsidR="005808B3" w:rsidRDefault="005808B3" w:rsidP="005808B3">
      <w:pPr>
        <w:rPr>
          <w:b/>
        </w:rPr>
      </w:pPr>
    </w:p>
    <w:p w14:paraId="280365C3" w14:textId="39FE3D80" w:rsidR="005808B3" w:rsidRPr="00333D9E" w:rsidRDefault="005808B3" w:rsidP="005808B3">
      <w:pPr>
        <w:rPr>
          <w:kern w:val="2"/>
        </w:rPr>
        <w:sectPr w:rsidR="005808B3" w:rsidRPr="00333D9E">
          <w:headerReference w:type="even" r:id="rId30"/>
          <w:headerReference w:type="default" r:id="rId31"/>
          <w:footerReference w:type="default" r:id="rId32"/>
          <w:headerReference w:type="first" r:id="rId33"/>
          <w:pgSz w:w="12240" w:h="15840"/>
          <w:pgMar w:top="1440" w:right="1440" w:bottom="1440" w:left="1440" w:header="720" w:footer="720" w:gutter="0"/>
          <w:pgNumType w:start="1"/>
          <w:cols w:space="720"/>
          <w:docGrid w:linePitch="360"/>
        </w:sectPr>
      </w:pPr>
      <w:r>
        <w:t>Under Puerto Rico law, PRDE must establish the Puerto Rico Consulting Committee. State law requires the Secretary to appoint nineteen (19) members with nine (9) members from the public. Puerto Rican law</w:t>
      </w:r>
    </w:p>
    <w:p w14:paraId="22E70E2A" w14:textId="77777777" w:rsidR="005808B3" w:rsidRDefault="005808B3" w:rsidP="008F57EB">
      <w:pPr>
        <w:pStyle w:val="Heading1"/>
      </w:pPr>
    </w:p>
    <w:p w14:paraId="11DB5807" w14:textId="77777777" w:rsidR="005808B3" w:rsidRDefault="005808B3" w:rsidP="005808B3">
      <w:r>
        <w:t>sets out the term of a member’s service on the committee. The committee must create bylaws and regulations and draft an annual report of activities and achievements</w:t>
      </w:r>
    </w:p>
    <w:p w14:paraId="26CCC535" w14:textId="77777777" w:rsidR="005808B3" w:rsidRDefault="005808B3" w:rsidP="005808B3"/>
    <w:p w14:paraId="18B652BB" w14:textId="77777777" w:rsidR="005808B3" w:rsidRPr="00E61100" w:rsidRDefault="005808B3" w:rsidP="005808B3">
      <w:pPr>
        <w:rPr>
          <w:lang w:val="es-PR"/>
        </w:rPr>
      </w:pPr>
      <w:r w:rsidRPr="00E61100">
        <w:rPr>
          <w:lang w:val="es-PR"/>
        </w:rPr>
        <w:t xml:space="preserve">Puerto Rico </w:t>
      </w:r>
      <w:proofErr w:type="spellStart"/>
      <w:r w:rsidRPr="00E61100">
        <w:rPr>
          <w:lang w:val="es-PR"/>
        </w:rPr>
        <w:t>Law</w:t>
      </w:r>
      <w:proofErr w:type="spellEnd"/>
      <w:r w:rsidRPr="00E61100">
        <w:rPr>
          <w:lang w:val="es-PR"/>
        </w:rPr>
        <w:t xml:space="preserve"> 51, </w:t>
      </w:r>
      <w:proofErr w:type="spellStart"/>
      <w:r w:rsidRPr="00E61100">
        <w:rPr>
          <w:lang w:val="es-PR"/>
        </w:rPr>
        <w:t>Section</w:t>
      </w:r>
      <w:proofErr w:type="spellEnd"/>
      <w:r w:rsidRPr="00E61100">
        <w:rPr>
          <w:lang w:val="es-PR"/>
        </w:rPr>
        <w:t xml:space="preserve"> 8(A)-(B), (1996)</w:t>
      </w:r>
    </w:p>
    <w:p w14:paraId="2590868F" w14:textId="77777777" w:rsidR="005808B3" w:rsidRPr="003D52F7" w:rsidRDefault="005808B3" w:rsidP="005808B3">
      <w:r>
        <w:rPr>
          <w:b/>
        </w:rPr>
        <w:t xml:space="preserve">Responsibilities of the Agencies </w:t>
      </w:r>
      <w:r>
        <w:t xml:space="preserve"> </w:t>
      </w:r>
    </w:p>
    <w:p w14:paraId="3486DF63" w14:textId="77777777" w:rsidR="005808B3" w:rsidRDefault="005808B3" w:rsidP="005808B3">
      <w:pPr>
        <w:rPr>
          <w:b/>
        </w:rPr>
      </w:pPr>
    </w:p>
    <w:p w14:paraId="35349EB9" w14:textId="77777777" w:rsidR="005808B3" w:rsidRDefault="005808B3" w:rsidP="005808B3">
      <w:r>
        <w:t>State law imposes the following requirements on agencies:</w:t>
      </w:r>
    </w:p>
    <w:p w14:paraId="3EB9FD2B" w14:textId="77777777" w:rsidR="005808B3" w:rsidRDefault="005808B3" w:rsidP="005808B3"/>
    <w:p w14:paraId="00322BEC" w14:textId="77777777" w:rsidR="005808B3" w:rsidRDefault="005808B3" w:rsidP="005808B3">
      <w:pPr>
        <w:numPr>
          <w:ilvl w:val="0"/>
          <w:numId w:val="12"/>
        </w:numPr>
      </w:pPr>
      <w:r>
        <w:t>Collaborate in the prevention and identification of the cases of abuse of persons with disabilities;</w:t>
      </w:r>
    </w:p>
    <w:p w14:paraId="1FCBB349" w14:textId="77777777" w:rsidR="005808B3" w:rsidRDefault="005808B3" w:rsidP="005808B3">
      <w:pPr>
        <w:numPr>
          <w:ilvl w:val="0"/>
          <w:numId w:val="12"/>
        </w:numPr>
      </w:pPr>
      <w:r>
        <w:t>Establish a quality control system that guarantees promptness, effectiveness and efficiency in the rendering of its services;</w:t>
      </w:r>
    </w:p>
    <w:p w14:paraId="64A9B3FC" w14:textId="77777777" w:rsidR="005808B3" w:rsidRDefault="005808B3" w:rsidP="005808B3">
      <w:pPr>
        <w:numPr>
          <w:ilvl w:val="0"/>
          <w:numId w:val="12"/>
        </w:numPr>
      </w:pPr>
      <w:r>
        <w:t>Orient the relatives of persons with disabilities on their rights, responsibilities and duties.</w:t>
      </w:r>
    </w:p>
    <w:p w14:paraId="5D6AC92D" w14:textId="77777777" w:rsidR="005808B3" w:rsidRDefault="005808B3" w:rsidP="005808B3">
      <w:pPr>
        <w:numPr>
          <w:ilvl w:val="0"/>
          <w:numId w:val="12"/>
        </w:numPr>
      </w:pPr>
      <w:r>
        <w:t>Collaborate for the establishment of a training system and personnel development that result in the availability of human resources properly trained.</w:t>
      </w:r>
    </w:p>
    <w:p w14:paraId="64B49C23" w14:textId="77777777" w:rsidR="005808B3" w:rsidRDefault="005808B3" w:rsidP="005808B3"/>
    <w:p w14:paraId="7FD6CDEB" w14:textId="77777777" w:rsidR="005808B3" w:rsidRPr="00174DE1" w:rsidRDefault="005808B3" w:rsidP="005808B3">
      <w:pPr>
        <w:rPr>
          <w:lang w:val="es-PR"/>
        </w:rPr>
      </w:pPr>
      <w:r w:rsidRPr="00174DE1">
        <w:rPr>
          <w:lang w:val="es-PR"/>
        </w:rPr>
        <w:t xml:space="preserve">Puerto Rico </w:t>
      </w:r>
      <w:proofErr w:type="spellStart"/>
      <w:r w:rsidRPr="00174DE1">
        <w:rPr>
          <w:lang w:val="es-PR"/>
        </w:rPr>
        <w:t>Law</w:t>
      </w:r>
      <w:proofErr w:type="spellEnd"/>
      <w:r w:rsidRPr="00174DE1">
        <w:rPr>
          <w:lang w:val="es-PR"/>
        </w:rPr>
        <w:t xml:space="preserve"> 51, </w:t>
      </w:r>
      <w:proofErr w:type="spellStart"/>
      <w:r w:rsidRPr="00174DE1">
        <w:rPr>
          <w:lang w:val="es-PR"/>
        </w:rPr>
        <w:t>Section</w:t>
      </w:r>
      <w:proofErr w:type="spellEnd"/>
      <w:r w:rsidRPr="00174DE1">
        <w:rPr>
          <w:lang w:val="es-PR"/>
        </w:rPr>
        <w:t xml:space="preserve"> 7(A)(4)-(6)(10), (1996)</w:t>
      </w:r>
    </w:p>
    <w:p w14:paraId="6EA69D17" w14:textId="77777777" w:rsidR="005808B3" w:rsidRPr="00174DE1" w:rsidRDefault="005808B3" w:rsidP="005808B3">
      <w:pPr>
        <w:rPr>
          <w:b/>
          <w:lang w:val="es-PR"/>
        </w:rPr>
      </w:pPr>
    </w:p>
    <w:p w14:paraId="3A9F6F12" w14:textId="77777777" w:rsidR="005808B3" w:rsidRPr="005808B3" w:rsidRDefault="005808B3" w:rsidP="008F57EB">
      <w:pPr>
        <w:pStyle w:val="Heading1"/>
        <w:rPr>
          <w:lang w:val="es-PR"/>
        </w:rPr>
      </w:pPr>
    </w:p>
    <w:p w14:paraId="06721E1A" w14:textId="77777777" w:rsidR="005808B3" w:rsidRPr="005808B3" w:rsidRDefault="005808B3" w:rsidP="008F57EB">
      <w:pPr>
        <w:pStyle w:val="Heading1"/>
        <w:rPr>
          <w:lang w:val="es-PR"/>
        </w:rPr>
      </w:pPr>
    </w:p>
    <w:p w14:paraId="51CC1FB1" w14:textId="77777777" w:rsidR="005808B3" w:rsidRPr="005808B3" w:rsidRDefault="005808B3" w:rsidP="008F57EB">
      <w:pPr>
        <w:pStyle w:val="Heading1"/>
        <w:rPr>
          <w:lang w:val="es-PR"/>
        </w:rPr>
      </w:pPr>
    </w:p>
    <w:p w14:paraId="503FEAE6" w14:textId="77777777" w:rsidR="005808B3" w:rsidRPr="005808B3" w:rsidRDefault="005808B3" w:rsidP="008F57EB">
      <w:pPr>
        <w:pStyle w:val="Heading1"/>
        <w:rPr>
          <w:lang w:val="es-PR"/>
        </w:rPr>
      </w:pPr>
    </w:p>
    <w:p w14:paraId="6D3E5183" w14:textId="77777777" w:rsidR="005808B3" w:rsidRPr="005808B3" w:rsidRDefault="005808B3" w:rsidP="008F57EB">
      <w:pPr>
        <w:pStyle w:val="Heading1"/>
        <w:rPr>
          <w:lang w:val="es-PR"/>
        </w:rPr>
      </w:pPr>
    </w:p>
    <w:p w14:paraId="2C971AD0" w14:textId="77777777" w:rsidR="005808B3" w:rsidRPr="005808B3" w:rsidRDefault="005808B3" w:rsidP="008F57EB">
      <w:pPr>
        <w:pStyle w:val="Heading1"/>
        <w:rPr>
          <w:lang w:val="es-PR"/>
        </w:rPr>
      </w:pPr>
    </w:p>
    <w:p w14:paraId="6BCDD001" w14:textId="77777777" w:rsidR="005808B3" w:rsidRPr="005808B3" w:rsidRDefault="005808B3" w:rsidP="008F57EB">
      <w:pPr>
        <w:pStyle w:val="Heading1"/>
        <w:rPr>
          <w:lang w:val="es-PR"/>
        </w:rPr>
      </w:pPr>
    </w:p>
    <w:p w14:paraId="03698D5F" w14:textId="77777777" w:rsidR="005808B3" w:rsidRPr="005808B3" w:rsidRDefault="005808B3" w:rsidP="008F57EB">
      <w:pPr>
        <w:pStyle w:val="Heading1"/>
        <w:rPr>
          <w:lang w:val="es-PR"/>
        </w:rPr>
      </w:pPr>
    </w:p>
    <w:p w14:paraId="2AA9170F" w14:textId="77777777" w:rsidR="005808B3" w:rsidRPr="005808B3" w:rsidRDefault="005808B3" w:rsidP="008F57EB">
      <w:pPr>
        <w:pStyle w:val="Heading1"/>
        <w:rPr>
          <w:lang w:val="es-PR"/>
        </w:rPr>
      </w:pPr>
    </w:p>
    <w:p w14:paraId="7024B306" w14:textId="77777777" w:rsidR="005808B3" w:rsidRPr="005808B3" w:rsidRDefault="005808B3" w:rsidP="008F57EB">
      <w:pPr>
        <w:pStyle w:val="Heading1"/>
        <w:rPr>
          <w:lang w:val="es-PR"/>
        </w:rPr>
      </w:pPr>
    </w:p>
    <w:p w14:paraId="54A6865F" w14:textId="77777777" w:rsidR="005808B3" w:rsidRPr="005808B3" w:rsidRDefault="005808B3" w:rsidP="008F57EB">
      <w:pPr>
        <w:pStyle w:val="Heading1"/>
        <w:rPr>
          <w:lang w:val="es-PR"/>
        </w:rPr>
      </w:pPr>
    </w:p>
    <w:p w14:paraId="703C0B5D" w14:textId="4DD7E58A" w:rsidR="005808B3" w:rsidRDefault="005808B3">
      <w:pPr>
        <w:rPr>
          <w:b/>
          <w:bCs/>
          <w:kern w:val="2"/>
          <w:sz w:val="24"/>
          <w:lang w:val="es-PR"/>
        </w:rPr>
      </w:pPr>
      <w:r>
        <w:rPr>
          <w:lang w:val="es-PR"/>
        </w:rPr>
        <w:br w:type="page"/>
      </w:r>
    </w:p>
    <w:p w14:paraId="6E8DACD5" w14:textId="77777777" w:rsidR="005808B3" w:rsidRPr="005808B3" w:rsidRDefault="005808B3" w:rsidP="008F57EB">
      <w:pPr>
        <w:pStyle w:val="Heading1"/>
        <w:rPr>
          <w:lang w:val="es-PR"/>
        </w:rPr>
      </w:pPr>
    </w:p>
    <w:p w14:paraId="12276AEE" w14:textId="2DF79BC8" w:rsidR="00FA1B67" w:rsidRDefault="00FA1B67" w:rsidP="008F57EB">
      <w:pPr>
        <w:pStyle w:val="Heading1"/>
      </w:pPr>
      <w:r w:rsidRPr="00333D9E">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07C9D63C"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establish compliance with 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2018 and 2019</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2018 and 2019.</w:t>
      </w:r>
    </w:p>
    <w:p w14:paraId="652C6DFF" w14:textId="4A4368AE" w:rsidR="005808B3" w:rsidRDefault="005808B3" w:rsidP="00DD5811">
      <w:pPr>
        <w:spacing w:after="240"/>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780"/>
      </w:tblGrid>
      <w:tr w:rsidR="005808B3" w14:paraId="5DF532E1" w14:textId="77777777" w:rsidTr="002C651E">
        <w:tc>
          <w:tcPr>
            <w:tcW w:w="5040" w:type="dxa"/>
            <w:gridSpan w:val="2"/>
            <w:shd w:val="clear" w:color="auto" w:fill="auto"/>
          </w:tcPr>
          <w:p w14:paraId="31E5F503" w14:textId="77777777" w:rsidR="005808B3" w:rsidRPr="0032044C" w:rsidRDefault="005808B3" w:rsidP="002C651E">
            <w:pPr>
              <w:spacing w:before="120" w:after="120"/>
              <w:rPr>
                <w:b/>
              </w:rPr>
            </w:pPr>
            <w:r w:rsidRPr="0032044C">
              <w:rPr>
                <w:b/>
              </w:rPr>
              <w:t xml:space="preserve">Total Amount of State Financial Support </w:t>
            </w:r>
            <w:r>
              <w:rPr>
                <w:b/>
              </w:rPr>
              <w:t xml:space="preserve">Made Available </w:t>
            </w:r>
            <w:r w:rsidRPr="0032044C">
              <w:rPr>
                <w:b/>
              </w:rPr>
              <w:t>for Special Education and Related Services for Children with Disabilities</w:t>
            </w:r>
          </w:p>
        </w:tc>
      </w:tr>
      <w:tr w:rsidR="005808B3" w:rsidRPr="00136624" w14:paraId="33E3FBDF" w14:textId="77777777" w:rsidTr="002C651E">
        <w:tc>
          <w:tcPr>
            <w:tcW w:w="1260" w:type="dxa"/>
            <w:shd w:val="clear" w:color="auto" w:fill="auto"/>
          </w:tcPr>
          <w:p w14:paraId="22ADC3D2" w14:textId="77777777" w:rsidR="005808B3" w:rsidRPr="00136624" w:rsidRDefault="005808B3" w:rsidP="002C651E">
            <w:pPr>
              <w:spacing w:before="120" w:after="120"/>
              <w:jc w:val="center"/>
              <w:rPr>
                <w:highlight w:val="yellow"/>
              </w:rPr>
            </w:pPr>
            <w:r w:rsidRPr="00136624">
              <w:rPr>
                <w:highlight w:val="yellow"/>
              </w:rPr>
              <w:t>SFY 2016</w:t>
            </w:r>
          </w:p>
        </w:tc>
        <w:tc>
          <w:tcPr>
            <w:tcW w:w="3780" w:type="dxa"/>
            <w:shd w:val="clear" w:color="auto" w:fill="auto"/>
          </w:tcPr>
          <w:p w14:paraId="7F3E2035" w14:textId="77777777" w:rsidR="005808B3" w:rsidRPr="00136624" w:rsidRDefault="005808B3" w:rsidP="002C651E">
            <w:pPr>
              <w:spacing w:before="120" w:after="120"/>
              <w:rPr>
                <w:rFonts w:ascii="Calibri" w:hAnsi="Calibri" w:cs="Times New Roman"/>
                <w:szCs w:val="22"/>
                <w:highlight w:val="yellow"/>
              </w:rPr>
            </w:pPr>
            <w:r w:rsidRPr="00136624">
              <w:rPr>
                <w:highlight w:val="yellow"/>
              </w:rPr>
              <w:t>$384,021,099 / 123,376</w:t>
            </w:r>
          </w:p>
          <w:p w14:paraId="0D66980E" w14:textId="77777777" w:rsidR="005808B3" w:rsidRPr="00136624" w:rsidRDefault="005808B3" w:rsidP="002C651E">
            <w:pPr>
              <w:spacing w:before="120" w:after="120"/>
              <w:rPr>
                <w:highlight w:val="yellow"/>
              </w:rPr>
            </w:pPr>
            <w:r w:rsidRPr="00136624">
              <w:rPr>
                <w:highlight w:val="yellow"/>
              </w:rPr>
              <w:t>= $3,112.61 per capita</w:t>
            </w:r>
          </w:p>
        </w:tc>
      </w:tr>
      <w:tr w:rsidR="005808B3" w14:paraId="14706176" w14:textId="77777777" w:rsidTr="002C651E">
        <w:tc>
          <w:tcPr>
            <w:tcW w:w="1260" w:type="dxa"/>
            <w:shd w:val="clear" w:color="auto" w:fill="auto"/>
          </w:tcPr>
          <w:p w14:paraId="4C4268FC" w14:textId="77777777" w:rsidR="005808B3" w:rsidRPr="00136624" w:rsidRDefault="005808B3" w:rsidP="002C651E">
            <w:pPr>
              <w:spacing w:before="120" w:after="120"/>
              <w:jc w:val="center"/>
              <w:rPr>
                <w:highlight w:val="yellow"/>
              </w:rPr>
            </w:pPr>
            <w:r w:rsidRPr="00136624">
              <w:rPr>
                <w:highlight w:val="yellow"/>
              </w:rPr>
              <w:t>SFY 2017</w:t>
            </w:r>
          </w:p>
        </w:tc>
        <w:tc>
          <w:tcPr>
            <w:tcW w:w="3780" w:type="dxa"/>
            <w:shd w:val="clear" w:color="auto" w:fill="auto"/>
          </w:tcPr>
          <w:p w14:paraId="2AC2769F" w14:textId="77777777" w:rsidR="005808B3" w:rsidRPr="00136624" w:rsidRDefault="005808B3" w:rsidP="002C651E">
            <w:pPr>
              <w:spacing w:before="120" w:after="120"/>
              <w:rPr>
                <w:highlight w:val="yellow"/>
              </w:rPr>
            </w:pPr>
            <w:r w:rsidRPr="00136624">
              <w:rPr>
                <w:highlight w:val="yellow"/>
              </w:rPr>
              <w:t>$376,093,222.57/118,882</w:t>
            </w:r>
          </w:p>
          <w:p w14:paraId="014D7AE5" w14:textId="77777777" w:rsidR="005808B3" w:rsidRDefault="005808B3" w:rsidP="002C651E">
            <w:pPr>
              <w:spacing w:before="120" w:after="120"/>
            </w:pPr>
            <w:r w:rsidRPr="00136624">
              <w:rPr>
                <w:highlight w:val="yellow"/>
              </w:rPr>
              <w:t>= $3,163.58 per capita</w:t>
            </w:r>
          </w:p>
        </w:tc>
      </w:tr>
    </w:tbl>
    <w:p w14:paraId="1713ABD6" w14:textId="61F1358C" w:rsidR="005808B3" w:rsidRDefault="005808B3" w:rsidP="00DD5811">
      <w:pPr>
        <w:spacing w:after="240"/>
      </w:pPr>
    </w:p>
    <w:p w14:paraId="690BF9B8" w14:textId="77777777" w:rsidR="005808B3" w:rsidRPr="00333D9E" w:rsidRDefault="005808B3" w:rsidP="00DD5811">
      <w:pPr>
        <w:spacing w:after="240"/>
        <w:rPr>
          <w:kern w:val="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567018" w:rsidRPr="00333D9E" w14:paraId="12276AF3" w14:textId="77777777" w:rsidTr="00EB1FAE">
        <w:trPr>
          <w:tblHeader/>
        </w:trPr>
        <w:tc>
          <w:tcPr>
            <w:tcW w:w="4680" w:type="dxa"/>
            <w:gridSpan w:val="2"/>
            <w:shd w:val="clear" w:color="auto" w:fill="auto"/>
            <w:vAlign w:val="bottom"/>
          </w:tcPr>
          <w:p w14:paraId="12276AF2" w14:textId="77777777" w:rsidR="00567018" w:rsidRPr="00333D9E" w:rsidRDefault="00567018" w:rsidP="00006706">
            <w:pPr>
              <w:spacing w:before="120" w:after="120"/>
              <w:rPr>
                <w:kern w:val="2"/>
              </w:rPr>
            </w:pPr>
            <w:r w:rsidRPr="00333D9E">
              <w:rPr>
                <w:b/>
                <w:kern w:val="2"/>
              </w:rPr>
              <w:t>Total Amount of State Financial Support Made Available for Special Education and Related Services for Children with Disabilities</w:t>
            </w:r>
          </w:p>
        </w:tc>
      </w:tr>
      <w:tr w:rsidR="00AC5386" w:rsidRPr="00333D9E" w14:paraId="12276AF6" w14:textId="77777777" w:rsidTr="00EB1FAE">
        <w:trPr>
          <w:trHeight w:val="720"/>
        </w:trPr>
        <w:tc>
          <w:tcPr>
            <w:tcW w:w="1260" w:type="dxa"/>
            <w:shd w:val="clear" w:color="auto" w:fill="auto"/>
            <w:vAlign w:val="center"/>
          </w:tcPr>
          <w:p w14:paraId="12276AF4" w14:textId="34D24F6A" w:rsidR="00AC5386" w:rsidRPr="00006706" w:rsidRDefault="0043280A" w:rsidP="00567018">
            <w:pPr>
              <w:spacing w:before="120" w:after="120"/>
              <w:jc w:val="center"/>
              <w:rPr>
                <w:b/>
                <w:kern w:val="2"/>
              </w:rPr>
            </w:pPr>
            <w:r w:rsidRPr="00006706">
              <w:rPr>
                <w:b/>
                <w:kern w:val="2"/>
              </w:rPr>
              <w:t xml:space="preserve">SFY </w:t>
            </w:r>
            <w:r w:rsidR="00F22EF8">
              <w:rPr>
                <w:b/>
                <w:kern w:val="2"/>
              </w:rPr>
              <w:t>2018</w:t>
            </w:r>
          </w:p>
        </w:tc>
        <w:tc>
          <w:tcPr>
            <w:tcW w:w="3420" w:type="dxa"/>
            <w:shd w:val="clear" w:color="auto" w:fill="auto"/>
            <w:vAlign w:val="center"/>
          </w:tcPr>
          <w:p w14:paraId="12276AF5" w14:textId="77777777" w:rsidR="00AC5386" w:rsidRPr="00333D9E" w:rsidRDefault="00AC5386" w:rsidP="008F57EB">
            <w:pPr>
              <w:spacing w:before="120" w:after="120"/>
              <w:jc w:val="center"/>
              <w:rPr>
                <w:kern w:val="2"/>
              </w:rPr>
            </w:pPr>
          </w:p>
        </w:tc>
      </w:tr>
      <w:tr w:rsidR="00AC5386" w:rsidRPr="00333D9E" w14:paraId="12276AF9" w14:textId="77777777" w:rsidTr="00EB1FAE">
        <w:trPr>
          <w:trHeight w:val="720"/>
        </w:trPr>
        <w:tc>
          <w:tcPr>
            <w:tcW w:w="1260" w:type="dxa"/>
            <w:shd w:val="clear" w:color="auto" w:fill="auto"/>
            <w:vAlign w:val="center"/>
          </w:tcPr>
          <w:p w14:paraId="12276AF7" w14:textId="033D6696" w:rsidR="00AC5386" w:rsidRPr="00006706" w:rsidRDefault="0043280A" w:rsidP="00567018">
            <w:pPr>
              <w:spacing w:before="120" w:after="120"/>
              <w:jc w:val="center"/>
              <w:rPr>
                <w:b/>
                <w:kern w:val="2"/>
              </w:rPr>
            </w:pPr>
            <w:r w:rsidRPr="00006706">
              <w:rPr>
                <w:b/>
                <w:kern w:val="2"/>
              </w:rPr>
              <w:t xml:space="preserve">SFY </w:t>
            </w:r>
            <w:r w:rsidR="00F22EF8">
              <w:rPr>
                <w:b/>
                <w:kern w:val="2"/>
              </w:rPr>
              <w:t>2019</w:t>
            </w:r>
          </w:p>
        </w:tc>
        <w:tc>
          <w:tcPr>
            <w:tcW w:w="3420" w:type="dxa"/>
            <w:shd w:val="clear" w:color="auto" w:fill="auto"/>
            <w:vAlign w:val="center"/>
          </w:tcPr>
          <w:p w14:paraId="12276AF8" w14:textId="77777777" w:rsidR="00AC5386" w:rsidRPr="00333D9E" w:rsidRDefault="00AC5386" w:rsidP="008F57EB">
            <w:pPr>
              <w:spacing w:before="120" w:after="120"/>
              <w:jc w:val="center"/>
              <w:rPr>
                <w:kern w:val="2"/>
              </w:rPr>
            </w:pPr>
          </w:p>
        </w:tc>
      </w:tr>
    </w:tbl>
    <w:p w14:paraId="1E5027DC" w14:textId="77777777" w:rsidR="007276EB" w:rsidRDefault="007276EB" w:rsidP="00DD5811">
      <w:pPr>
        <w:tabs>
          <w:tab w:val="left" w:leader="underscore" w:pos="6480"/>
        </w:tabs>
        <w:spacing w:before="480"/>
        <w:rPr>
          <w:kern w:val="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46003C39" w14:textId="77777777" w:rsidTr="00965519">
        <w:trPr>
          <w:tblHeader/>
        </w:trPr>
        <w:tc>
          <w:tcPr>
            <w:tcW w:w="4680" w:type="dxa"/>
            <w:gridSpan w:val="2"/>
            <w:shd w:val="clear" w:color="auto" w:fill="auto"/>
            <w:vAlign w:val="bottom"/>
          </w:tcPr>
          <w:p w14:paraId="1F4C1CF9" w14:textId="77777777" w:rsidR="007276EB" w:rsidRPr="00333D9E" w:rsidRDefault="007276EB" w:rsidP="00965519">
            <w:pPr>
              <w:spacing w:before="120" w:after="120"/>
              <w:rPr>
                <w:kern w:val="2"/>
              </w:rPr>
            </w:pPr>
            <w:r>
              <w:rPr>
                <w:b/>
                <w:kern w:val="2"/>
              </w:rPr>
              <w:lastRenderedPageBreak/>
              <w:t>Per capita amount</w:t>
            </w:r>
            <w:r w:rsidRPr="00333D9E">
              <w:rPr>
                <w:b/>
                <w:kern w:val="2"/>
              </w:rPr>
              <w:t xml:space="preserve"> of State Financial Support Made Available for Special Education and Related Services for Children with Disabilities</w:t>
            </w:r>
          </w:p>
        </w:tc>
      </w:tr>
      <w:tr w:rsidR="007276EB" w:rsidRPr="00333D9E" w14:paraId="2C814486" w14:textId="77777777" w:rsidTr="00965519">
        <w:trPr>
          <w:trHeight w:val="720"/>
        </w:trPr>
        <w:tc>
          <w:tcPr>
            <w:tcW w:w="1260" w:type="dxa"/>
            <w:shd w:val="clear" w:color="auto" w:fill="auto"/>
            <w:vAlign w:val="center"/>
          </w:tcPr>
          <w:p w14:paraId="1213204A" w14:textId="77777777" w:rsidR="007276EB" w:rsidRPr="00006706" w:rsidRDefault="007276EB" w:rsidP="00965519">
            <w:pPr>
              <w:spacing w:before="120" w:after="120"/>
              <w:jc w:val="center"/>
              <w:rPr>
                <w:b/>
                <w:kern w:val="2"/>
              </w:rPr>
            </w:pPr>
            <w:r w:rsidRPr="00006706">
              <w:rPr>
                <w:b/>
                <w:kern w:val="2"/>
              </w:rPr>
              <w:t xml:space="preserve">SFY </w:t>
            </w:r>
            <w:r>
              <w:rPr>
                <w:b/>
                <w:kern w:val="2"/>
              </w:rPr>
              <w:t>2018</w:t>
            </w:r>
          </w:p>
        </w:tc>
        <w:tc>
          <w:tcPr>
            <w:tcW w:w="3420" w:type="dxa"/>
            <w:shd w:val="clear" w:color="auto" w:fill="auto"/>
            <w:vAlign w:val="center"/>
          </w:tcPr>
          <w:p w14:paraId="02CA7899" w14:textId="77777777" w:rsidR="007276EB" w:rsidRPr="00333D9E" w:rsidRDefault="007276EB" w:rsidP="00965519">
            <w:pPr>
              <w:spacing w:before="120" w:after="120"/>
              <w:jc w:val="center"/>
              <w:rPr>
                <w:kern w:val="2"/>
              </w:rPr>
            </w:pPr>
          </w:p>
        </w:tc>
      </w:tr>
      <w:tr w:rsidR="007276EB" w:rsidRPr="00333D9E" w14:paraId="60B27849" w14:textId="77777777" w:rsidTr="00965519">
        <w:trPr>
          <w:trHeight w:val="720"/>
        </w:trPr>
        <w:tc>
          <w:tcPr>
            <w:tcW w:w="1260" w:type="dxa"/>
            <w:shd w:val="clear" w:color="auto" w:fill="auto"/>
            <w:vAlign w:val="center"/>
          </w:tcPr>
          <w:p w14:paraId="762E9255" w14:textId="77777777" w:rsidR="007276EB" w:rsidRPr="00006706" w:rsidRDefault="007276EB" w:rsidP="00965519">
            <w:pPr>
              <w:spacing w:before="120" w:after="120"/>
              <w:jc w:val="center"/>
              <w:rPr>
                <w:b/>
                <w:kern w:val="2"/>
              </w:rPr>
            </w:pPr>
            <w:r w:rsidRPr="00006706">
              <w:rPr>
                <w:b/>
                <w:kern w:val="2"/>
              </w:rPr>
              <w:t xml:space="preserve">SFY </w:t>
            </w:r>
            <w:r>
              <w:rPr>
                <w:b/>
                <w:kern w:val="2"/>
              </w:rPr>
              <w:t>2019</w:t>
            </w:r>
          </w:p>
        </w:tc>
        <w:tc>
          <w:tcPr>
            <w:tcW w:w="3420" w:type="dxa"/>
            <w:shd w:val="clear" w:color="auto" w:fill="auto"/>
            <w:vAlign w:val="center"/>
          </w:tcPr>
          <w:p w14:paraId="73B0CCEC" w14:textId="77777777" w:rsidR="007276EB" w:rsidRPr="00333D9E" w:rsidRDefault="007276EB" w:rsidP="00965519">
            <w:pPr>
              <w:spacing w:before="120" w:after="120"/>
              <w:jc w:val="center"/>
              <w:rPr>
                <w:kern w:val="2"/>
              </w:rPr>
            </w:pPr>
          </w:p>
        </w:tc>
      </w:tr>
    </w:tbl>
    <w:p w14:paraId="10517A4F" w14:textId="77777777" w:rsidR="005808B3" w:rsidRDefault="005808B3" w:rsidP="005808B3">
      <w:pPr>
        <w:tabs>
          <w:tab w:val="left" w:leader="underscore" w:pos="6480"/>
        </w:tabs>
        <w:spacing w:before="480"/>
        <w:rPr>
          <w:kern w:val="2"/>
        </w:rPr>
      </w:pPr>
      <w:r>
        <w:rPr>
          <w:kern w:val="2"/>
        </w:rPr>
        <w:t xml:space="preserve">                         </w:t>
      </w:r>
    </w:p>
    <w:p w14:paraId="07F2973D" w14:textId="77777777" w:rsidR="005808B3" w:rsidRDefault="005808B3" w:rsidP="005808B3">
      <w:pPr>
        <w:ind w:left="720" w:firstLine="720"/>
      </w:pPr>
      <w:r>
        <w:t>Enid Diaz Nieves</w:t>
      </w:r>
    </w:p>
    <w:p w14:paraId="00A0C30D" w14:textId="77777777" w:rsidR="005808B3" w:rsidRDefault="005808B3" w:rsidP="005808B3">
      <w:r>
        <w:t>_____________________________________________________</w:t>
      </w:r>
    </w:p>
    <w:p w14:paraId="32676C91" w14:textId="77777777" w:rsidR="005808B3" w:rsidRDefault="005808B3" w:rsidP="005808B3">
      <w:r>
        <w:t>State Budget Officer or Authorized Representative (Printed Name)</w:t>
      </w:r>
    </w:p>
    <w:p w14:paraId="44BCBBE9" w14:textId="77777777" w:rsidR="005808B3" w:rsidRDefault="005808B3" w:rsidP="005808B3"/>
    <w:p w14:paraId="12276AFC" w14:textId="67D24D69" w:rsidR="00540397" w:rsidRPr="005808B3" w:rsidRDefault="00540397" w:rsidP="005808B3">
      <w:pPr>
        <w:tabs>
          <w:tab w:val="left" w:leader="underscore" w:pos="6480"/>
          <w:tab w:val="left" w:pos="6840"/>
          <w:tab w:val="left" w:pos="7440"/>
          <w:tab w:val="left" w:leader="underscore" w:pos="9360"/>
        </w:tabs>
        <w:spacing w:before="480"/>
        <w:rPr>
          <w:kern w:val="2"/>
          <w:u w:val="single"/>
        </w:rPr>
      </w:pPr>
      <w:r w:rsidRPr="00333D9E">
        <w:rPr>
          <w:kern w:val="2"/>
        </w:rPr>
        <w:tab/>
      </w:r>
      <w:r w:rsidR="005808B3">
        <w:rPr>
          <w:kern w:val="2"/>
        </w:rPr>
        <w:tab/>
        <w:t xml:space="preserve">      </w:t>
      </w:r>
      <w:r w:rsidR="005808B3" w:rsidRPr="005808B3">
        <w:rPr>
          <w:kern w:val="2"/>
          <w:u w:val="single"/>
        </w:rPr>
        <w:t>May 17, 2019</w:t>
      </w:r>
    </w:p>
    <w:p w14:paraId="12276AFD" w14:textId="29CD997C"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5808B3">
        <w:rPr>
          <w:kern w:val="2"/>
        </w:rPr>
        <w:t xml:space="preserve">                   </w:t>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r w:rsidR="005228AD" w:rsidRPr="008B4AC1">
        <w:rPr>
          <w:rStyle w:val="FootnoteReference"/>
          <w:sz w:val="22"/>
          <w:szCs w:val="22"/>
        </w:rPr>
        <w:footnoteReference w:id="2"/>
      </w:r>
    </w:p>
    <w:p w14:paraId="0C386AAC" w14:textId="3E3DD808"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 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0074A7D2" w:rsidR="00E43C65" w:rsidRDefault="00E43C65" w:rsidP="00E43C65">
      <w:pPr>
        <w:spacing w:after="200"/>
        <w:rPr>
          <w:rFonts w:eastAsia="Calibri"/>
          <w:szCs w:val="20"/>
        </w:rPr>
      </w:pPr>
      <w:r w:rsidRPr="00E8738E">
        <w:rPr>
          <w:rFonts w:eastAsia="Calibri"/>
          <w:szCs w:val="20"/>
        </w:rPr>
        <w:t xml:space="preserve">Each </w:t>
      </w:r>
      <w:r w:rsidR="00AD1465">
        <w:rPr>
          <w:rFonts w:eastAsia="Calibri"/>
          <w:szCs w:val="20"/>
        </w:rPr>
        <w:t xml:space="preserve">State </w:t>
      </w:r>
      <w:r>
        <w:rPr>
          <w:rFonts w:eastAsia="Calibri"/>
          <w:szCs w:val="20"/>
        </w:rPr>
        <w:t xml:space="preserve">must </w:t>
      </w:r>
      <w:r w:rsidRPr="00E8738E">
        <w:rPr>
          <w:rFonts w:eastAsia="Calibri"/>
          <w:szCs w:val="20"/>
        </w:rPr>
        <w:t xml:space="preserve">complete and submit the </w:t>
      </w:r>
      <w:r w:rsidRPr="00A60E58">
        <w:rPr>
          <w:rFonts w:eastAsia="Calibri"/>
          <w:b/>
          <w:bCs/>
          <w:szCs w:val="20"/>
        </w:rPr>
        <w:t>Significant Disproportionality</w:t>
      </w:r>
      <w:r w:rsidR="004D744F" w:rsidRPr="00A60E58">
        <w:rPr>
          <w:rFonts w:eastAsia="Calibri"/>
          <w:b/>
          <w:bCs/>
          <w:szCs w:val="20"/>
        </w:rPr>
        <w:t xml:space="preserve"> Reporting</w:t>
      </w:r>
      <w:r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Pr="00E8738E">
        <w:rPr>
          <w:rFonts w:eastAsia="Calibri"/>
          <w:szCs w:val="20"/>
        </w:rPr>
        <w:t>with its FFY 20</w:t>
      </w:r>
      <w:r>
        <w:rPr>
          <w:rFonts w:eastAsia="Calibri"/>
          <w:szCs w:val="20"/>
        </w:rPr>
        <w:t>20</w:t>
      </w:r>
      <w:r w:rsidR="00AD1465">
        <w:rPr>
          <w:rFonts w:eastAsia="Calibri"/>
          <w:szCs w:val="20"/>
        </w:rPr>
        <w:t xml:space="preserve"> IDEA Part B</w:t>
      </w:r>
      <w:r w:rsidRPr="00E8738E">
        <w:rPr>
          <w:rFonts w:eastAsia="Calibri"/>
          <w:szCs w:val="20"/>
        </w:rPr>
        <w:t xml:space="preserve"> </w:t>
      </w:r>
      <w:r>
        <w:rPr>
          <w:rFonts w:eastAsia="Calibri"/>
          <w:szCs w:val="20"/>
        </w:rPr>
        <w:t>a</w:t>
      </w:r>
      <w:r w:rsidRPr="00E8738E">
        <w:rPr>
          <w:rFonts w:eastAsia="Calibri"/>
          <w:szCs w:val="20"/>
        </w:rPr>
        <w:t xml:space="preserve">pplication. </w:t>
      </w:r>
      <w:r>
        <w:rPr>
          <w:rFonts w:eastAsia="Calibri"/>
          <w:szCs w:val="20"/>
        </w:rPr>
        <w:t xml:space="preserve">After the initial submission of the </w:t>
      </w:r>
      <w:r w:rsidR="00277693">
        <w:rPr>
          <w:rFonts w:eastAsia="Calibri"/>
          <w:szCs w:val="20"/>
        </w:rPr>
        <w:t>Form</w:t>
      </w:r>
      <w:r>
        <w:rPr>
          <w:rFonts w:eastAsia="Calibri"/>
          <w:szCs w:val="20"/>
        </w:rPr>
        <w:t>, a</w:t>
      </w:r>
      <w:r w:rsidR="00AD1465">
        <w:rPr>
          <w:rFonts w:eastAsia="Calibri"/>
          <w:szCs w:val="20"/>
        </w:rPr>
        <w:t xml:space="preserve"> State</w:t>
      </w:r>
      <w:r>
        <w:rPr>
          <w:rFonts w:eastAsia="Calibri"/>
          <w:szCs w:val="20"/>
        </w:rPr>
        <w:t xml:space="preserve"> will only be required to submit the </w:t>
      </w:r>
      <w:r w:rsidR="00277693">
        <w:rPr>
          <w:rFonts w:eastAsia="Calibri"/>
          <w:szCs w:val="20"/>
        </w:rPr>
        <w:t xml:space="preserve">Form </w:t>
      </w:r>
      <w:r>
        <w:rPr>
          <w:rFonts w:eastAsia="Calibri"/>
          <w:szCs w:val="20"/>
        </w:rPr>
        <w:t xml:space="preserve">with </w:t>
      </w:r>
      <w:r w:rsidRPr="00E8738E">
        <w:rPr>
          <w:rFonts w:eastAsia="Calibri"/>
          <w:szCs w:val="20"/>
        </w:rPr>
        <w:t xml:space="preserve">any future annual </w:t>
      </w:r>
      <w:r>
        <w:rPr>
          <w:rFonts w:eastAsia="Calibri"/>
          <w:szCs w:val="20"/>
        </w:rPr>
        <w:t xml:space="preserve">IDEA Part B State </w:t>
      </w:r>
      <w:r w:rsidR="00AD1465">
        <w:rPr>
          <w:rFonts w:eastAsia="Calibri"/>
          <w:szCs w:val="20"/>
        </w:rPr>
        <w:t>a</w:t>
      </w:r>
      <w:r w:rsidRPr="00E8738E">
        <w:rPr>
          <w:rFonts w:eastAsia="Calibri"/>
          <w:szCs w:val="20"/>
        </w:rPr>
        <w:t>pplication</w:t>
      </w:r>
      <w:r>
        <w:rPr>
          <w:rFonts w:eastAsia="Calibri"/>
          <w:szCs w:val="20"/>
        </w:rPr>
        <w:t>s</w:t>
      </w:r>
      <w:r w:rsidRPr="00E8738E">
        <w:rPr>
          <w:rFonts w:eastAsia="Calibri"/>
          <w:szCs w:val="20"/>
        </w:rPr>
        <w:t xml:space="preserve"> </w:t>
      </w:r>
      <w:r>
        <w:rPr>
          <w:rFonts w:eastAsia="Calibri"/>
          <w:szCs w:val="20"/>
        </w:rPr>
        <w:t xml:space="preserve">if the </w:t>
      </w:r>
      <w:r w:rsidR="00AD1465">
        <w:rPr>
          <w:rFonts w:eastAsia="Calibri"/>
          <w:szCs w:val="20"/>
        </w:rPr>
        <w:t>State</w:t>
      </w:r>
      <w:r>
        <w:rPr>
          <w:rFonts w:eastAsia="Calibri"/>
          <w:szCs w:val="20"/>
        </w:rPr>
        <w:t xml:space="preserve"> </w:t>
      </w:r>
      <w:r w:rsidRPr="00E8738E">
        <w:rPr>
          <w:rFonts w:eastAsia="Calibri"/>
          <w:szCs w:val="20"/>
        </w:rPr>
        <w:t>modifies its risk ratio thresholds, minimum cell sizes, minimum n-sizes, standards for measuring reasonable progress, and rationales for each</w:t>
      </w:r>
      <w:r>
        <w:rPr>
          <w:rFonts w:eastAsia="Calibri"/>
          <w:szCs w:val="20"/>
        </w:rPr>
        <w:t>,</w:t>
      </w:r>
      <w:r w:rsidRPr="00E8738E">
        <w:rPr>
          <w:rFonts w:eastAsia="Calibri"/>
          <w:szCs w:val="20"/>
        </w:rPr>
        <w:t xml:space="preserve"> or the number of years of data used in making annual determinations of significant disproportionality.</w:t>
      </w:r>
    </w:p>
    <w:p w14:paraId="7D835A9D" w14:textId="6FF25808" w:rsidR="00055652" w:rsidRPr="00333D9E" w:rsidRDefault="00A60E58" w:rsidP="009F7687">
      <w:pPr>
        <w:rPr>
          <w:kern w:val="2"/>
        </w:rPr>
      </w:pPr>
      <w:r>
        <w:rPr>
          <w:kern w:val="2"/>
        </w:rPr>
        <w:t xml:space="preserve">The form is included with the FFY 2020 IDEA Part B Grant Application package and can be found at </w:t>
      </w:r>
      <w:hyperlink r:id="rId34" w:anchor="program/grants" w:history="1">
        <w:r w:rsidRPr="00551B56">
          <w:rPr>
            <w:rStyle w:val="Hyperlink"/>
          </w:rPr>
          <w:t>https://osep.grads360.org/#program/grants</w:t>
        </w:r>
      </w:hyperlink>
      <w:r>
        <w:t xml:space="preserve">. Please submit the form by following the instructions with the document.    </w:t>
      </w:r>
      <w:r>
        <w:rPr>
          <w:kern w:val="2"/>
        </w:rPr>
        <w:t xml:space="preserve"> </w:t>
      </w:r>
    </w:p>
    <w:sectPr w:rsidR="00055652" w:rsidRPr="00333D9E">
      <w:headerReference w:type="even" r:id="rId35"/>
      <w:headerReference w:type="default" r:id="rId36"/>
      <w:footerReference w:type="default" r:id="rId37"/>
      <w:headerReference w:type="firs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8F59" w14:textId="77777777" w:rsidR="00EF034A" w:rsidRDefault="00EF034A">
      <w:r>
        <w:separator/>
      </w:r>
    </w:p>
  </w:endnote>
  <w:endnote w:type="continuationSeparator" w:id="0">
    <w:p w14:paraId="0AEA6500" w14:textId="77777777" w:rsidR="00EF034A" w:rsidRDefault="00EF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7" w14:textId="601CF84E"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B618F2">
      <w:rPr>
        <w:sz w:val="18"/>
      </w:rPr>
      <w:t>2020</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601050">
      <w:rPr>
        <w:rStyle w:val="PageNumber"/>
        <w:noProof/>
      </w:rPr>
      <w:t>2</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0584" w14:textId="77777777" w:rsidR="00AF289F" w:rsidRDefault="00AF2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9" w14:textId="432C310B"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B618F2">
      <w:rPr>
        <w:sz w:val="18"/>
      </w:rPr>
      <w:t>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AF289F">
      <w:rPr>
        <w:rStyle w:val="PageNumber"/>
        <w:noProof/>
        <w:sz w:val="18"/>
      </w:rPr>
      <w:t>3</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B" w14:textId="12D4118F"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AF289F">
      <w:rPr>
        <w:rStyle w:val="PageNumber"/>
        <w:noProof/>
        <w:sz w:val="18"/>
      </w:rPr>
      <w:t>8</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D" w14:textId="5937314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AF289F">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F" w14:textId="5AF8DECA"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AF289F">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11" w14:textId="2D7F85F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AF289F">
      <w:rPr>
        <w:rStyle w:val="PageNumber"/>
        <w:noProof/>
        <w:sz w:val="18"/>
      </w:rPr>
      <w:t>4</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51C27" w14:textId="77777777" w:rsidR="00EF034A" w:rsidRDefault="00EF034A">
      <w:r>
        <w:separator/>
      </w:r>
    </w:p>
  </w:footnote>
  <w:footnote w:type="continuationSeparator" w:id="0">
    <w:p w14:paraId="710D260F" w14:textId="77777777" w:rsidR="00EF034A" w:rsidRDefault="00EF034A">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1F4F" w14:textId="55B00AF7" w:rsidR="00AF289F" w:rsidRDefault="00116CAC">
    <w:pPr>
      <w:pStyle w:val="Header"/>
    </w:pPr>
    <w:r>
      <w:rPr>
        <w:noProof/>
      </w:rPr>
      <w:pict w14:anchorId="6802F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76" o:spid="_x0000_s2050" type="#_x0000_t136" style="position:absolute;margin-left:0;margin-top:0;width:471.3pt;height:188.5pt;rotation:315;z-index:-251655168;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001A" w14:textId="35313F3F" w:rsidR="00AF289F" w:rsidRDefault="00116CAC">
    <w:pPr>
      <w:pStyle w:val="Header"/>
    </w:pPr>
    <w:r>
      <w:rPr>
        <w:noProof/>
      </w:rPr>
      <w:pict w14:anchorId="0969A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85" o:spid="_x0000_s2059" type="#_x0000_t136" style="position:absolute;margin-left:0;margin-top:0;width:471.3pt;height:188.5pt;rotation:315;z-index:-251636736;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F3C2" w14:textId="56406E8B" w:rsidR="00AF289F" w:rsidRDefault="00116CAC">
    <w:pPr>
      <w:pStyle w:val="Header"/>
    </w:pPr>
    <w:r>
      <w:rPr>
        <w:noProof/>
      </w:rPr>
      <w:pict w14:anchorId="2B7F8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86" o:spid="_x0000_s2060" type="#_x0000_t136" style="position:absolute;margin-left:0;margin-top:0;width:471.3pt;height:188.5pt;rotation:315;z-index:-251634688;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1B1F" w14:textId="0ED321AF" w:rsidR="00AF289F" w:rsidRDefault="00116CAC">
    <w:pPr>
      <w:pStyle w:val="Header"/>
    </w:pPr>
    <w:r>
      <w:rPr>
        <w:noProof/>
      </w:rPr>
      <w:pict w14:anchorId="28CB0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84" o:spid="_x0000_s2058" type="#_x0000_t136" style="position:absolute;margin-left:0;margin-top:0;width:471.3pt;height:188.5pt;rotation:315;z-index:-251638784;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3444" w14:textId="363221F0" w:rsidR="00AF289F" w:rsidRDefault="00116CAC">
    <w:pPr>
      <w:pStyle w:val="Header"/>
    </w:pPr>
    <w:r>
      <w:rPr>
        <w:noProof/>
      </w:rPr>
      <w:pict w14:anchorId="1BA8C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88" o:spid="_x0000_s2062" type="#_x0000_t136" style="position:absolute;margin-left:0;margin-top:0;width:471.3pt;height:188.5pt;rotation:315;z-index:-251630592;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7DD8" w14:textId="565E9EE0" w:rsidR="00AF289F" w:rsidRDefault="00116CAC">
    <w:pPr>
      <w:pStyle w:val="Header"/>
    </w:pPr>
    <w:r>
      <w:rPr>
        <w:noProof/>
      </w:rPr>
      <w:pict w14:anchorId="563F5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89" o:spid="_x0000_s2063" type="#_x0000_t136" style="position:absolute;margin-left:0;margin-top:0;width:471.3pt;height:188.5pt;rotation:315;z-index:-251628544;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D27F" w14:textId="232DE92A" w:rsidR="00AF289F" w:rsidRDefault="00116CAC">
    <w:pPr>
      <w:pStyle w:val="Header"/>
    </w:pPr>
    <w:r>
      <w:rPr>
        <w:noProof/>
      </w:rPr>
      <w:pict w14:anchorId="0EA9C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87" o:spid="_x0000_s2061" type="#_x0000_t136" style="position:absolute;margin-left:0;margin-top:0;width:471.3pt;height:188.5pt;rotation:315;z-index:-251632640;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62FC" w14:textId="3AADE0C4" w:rsidR="00AF289F" w:rsidRDefault="00116CAC">
    <w:pPr>
      <w:pStyle w:val="Header"/>
    </w:pPr>
    <w:r>
      <w:rPr>
        <w:noProof/>
      </w:rPr>
      <w:pict w14:anchorId="4B9F5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91" o:spid="_x0000_s2065" type="#_x0000_t136" style="position:absolute;margin-left:0;margin-top:0;width:471.3pt;height:188.5pt;rotation:315;z-index:-251624448;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CC1F" w14:textId="541FCEB5" w:rsidR="00AF289F" w:rsidRDefault="00116CAC">
    <w:pPr>
      <w:pStyle w:val="Header"/>
    </w:pPr>
    <w:r>
      <w:rPr>
        <w:noProof/>
      </w:rPr>
      <w:pict w14:anchorId="12B56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92" o:spid="_x0000_s2066" type="#_x0000_t136" style="position:absolute;margin-left:0;margin-top:0;width:471.3pt;height:188.5pt;rotation:315;z-index:-251622400;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D376" w14:textId="4E2119A0" w:rsidR="00AF289F" w:rsidRDefault="00116CAC">
    <w:pPr>
      <w:pStyle w:val="Header"/>
    </w:pPr>
    <w:r>
      <w:rPr>
        <w:noProof/>
      </w:rPr>
      <w:pict w14:anchorId="5FC97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90" o:spid="_x0000_s2064" type="#_x0000_t136" style="position:absolute;margin-left:0;margin-top:0;width:471.3pt;height:188.5pt;rotation:315;z-index:-251626496;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59D4" w14:textId="6376C1C4" w:rsidR="00A2015F" w:rsidRDefault="00116CAC" w:rsidP="00A2015F">
    <w:pPr>
      <w:pStyle w:val="Header"/>
      <w:tabs>
        <w:tab w:val="clear" w:pos="4320"/>
        <w:tab w:val="clear" w:pos="8640"/>
        <w:tab w:val="left" w:pos="7200"/>
        <w:tab w:val="right" w:leader="underscore" w:pos="9360"/>
      </w:tabs>
    </w:pPr>
    <w:r>
      <w:rPr>
        <w:noProof/>
      </w:rPr>
      <w:pict w14:anchorId="2101F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77" o:spid="_x0000_s2051" type="#_x0000_t136" style="position:absolute;margin-left:0;margin-top:0;width:471.3pt;height:188.5pt;rotation:315;z-index:-251653120;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r w:rsidR="00701EBB">
      <w:tab/>
    </w:r>
    <w:r w:rsidR="00A2015F">
      <w:t>Puerto Rico</w:t>
    </w:r>
  </w:p>
  <w:p w14:paraId="12276B04" w14:textId="0E07CD55" w:rsidR="00701EBB" w:rsidRDefault="00A2015F" w:rsidP="00A2015F">
    <w:pPr>
      <w:pStyle w:val="Header"/>
      <w:tabs>
        <w:tab w:val="clear" w:pos="4320"/>
        <w:tab w:val="clear" w:pos="8640"/>
        <w:tab w:val="left" w:pos="7200"/>
        <w:tab w:val="right" w:leader="underscore" w:pos="9360"/>
      </w:tabs>
    </w:pPr>
    <w:r>
      <w:tab/>
      <w:t xml:space="preserve">      </w:t>
    </w:r>
    <w:r w:rsidR="00701EBB">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75EF" w14:textId="6E500CD9" w:rsidR="00AF289F" w:rsidRDefault="00116CAC">
    <w:pPr>
      <w:pStyle w:val="Header"/>
    </w:pPr>
    <w:r>
      <w:rPr>
        <w:noProof/>
      </w:rPr>
      <w:pict w14:anchorId="3D5E8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75" o:spid="_x0000_s2049" type="#_x0000_t136" style="position:absolute;margin-left:0;margin-top:0;width:471.3pt;height:188.5pt;rotation:315;z-index:-251657216;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B44E" w14:textId="38C2EB19" w:rsidR="00AF289F" w:rsidRDefault="00116CAC">
    <w:pPr>
      <w:pStyle w:val="Header"/>
    </w:pPr>
    <w:r>
      <w:rPr>
        <w:noProof/>
      </w:rPr>
      <w:pict w14:anchorId="09FC8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79" o:spid="_x0000_s2053" type="#_x0000_t136" style="position:absolute;margin-left:0;margin-top:0;width:471.3pt;height:188.5pt;rotation:315;z-index:-251649024;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FBA3" w14:textId="05ABFD3A" w:rsidR="00AF289F" w:rsidRDefault="00116CAC">
    <w:pPr>
      <w:pStyle w:val="Header"/>
    </w:pPr>
    <w:r>
      <w:rPr>
        <w:noProof/>
      </w:rPr>
      <w:pict w14:anchorId="62A8E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80" o:spid="_x0000_s2054" type="#_x0000_t136" style="position:absolute;margin-left:0;margin-top:0;width:471.3pt;height:188.5pt;rotation:315;z-index:-251646976;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5027" w14:textId="043C627C" w:rsidR="00AF289F" w:rsidRDefault="00116CAC">
    <w:pPr>
      <w:pStyle w:val="Header"/>
    </w:pPr>
    <w:r>
      <w:rPr>
        <w:noProof/>
      </w:rPr>
      <w:pict w14:anchorId="0C611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78" o:spid="_x0000_s2052" type="#_x0000_t136" style="position:absolute;margin-left:0;margin-top:0;width:471.3pt;height:188.5pt;rotation:315;z-index:-251651072;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71F1" w14:textId="7F2D69FE" w:rsidR="00AF289F" w:rsidRDefault="00116CAC">
    <w:pPr>
      <w:pStyle w:val="Header"/>
    </w:pPr>
    <w:r>
      <w:rPr>
        <w:noProof/>
      </w:rPr>
      <w:pict w14:anchorId="76283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82" o:spid="_x0000_s2056" type="#_x0000_t136" style="position:absolute;margin-left:0;margin-top:0;width:471.3pt;height:188.5pt;rotation:315;z-index:-251642880;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BB6A" w14:textId="19D78E8E" w:rsidR="00AF289F" w:rsidRDefault="00116CAC">
    <w:pPr>
      <w:pStyle w:val="Header"/>
    </w:pPr>
    <w:r>
      <w:rPr>
        <w:noProof/>
      </w:rPr>
      <w:pict w14:anchorId="28B3E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83" o:spid="_x0000_s2057" type="#_x0000_t136" style="position:absolute;margin-left:0;margin-top:0;width:471.3pt;height:188.5pt;rotation:315;z-index:-251640832;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4A08" w14:textId="25835799" w:rsidR="00AF289F" w:rsidRDefault="00116CAC">
    <w:pPr>
      <w:pStyle w:val="Header"/>
    </w:pPr>
    <w:r>
      <w:rPr>
        <w:noProof/>
      </w:rPr>
      <w:pict w14:anchorId="5D5F2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18781" o:spid="_x0000_s2055" type="#_x0000_t136" style="position:absolute;margin-left:0;margin-top:0;width:471.3pt;height:188.5pt;rotation:315;z-index:-251644928;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36B9"/>
    <w:multiLevelType w:val="hybridMultilevel"/>
    <w:tmpl w:val="9290341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E1D23"/>
    <w:multiLevelType w:val="hybridMultilevel"/>
    <w:tmpl w:val="10DC2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E0533"/>
    <w:multiLevelType w:val="hybridMultilevel"/>
    <w:tmpl w:val="38A6A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
  </w:num>
  <w:num w:numId="5">
    <w:abstractNumId w:val="3"/>
  </w:num>
  <w:num w:numId="6">
    <w:abstractNumId w:val="6"/>
  </w:num>
  <w:num w:numId="7">
    <w:abstractNumId w:val="9"/>
  </w:num>
  <w:num w:numId="8">
    <w:abstractNumId w:val="4"/>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41"/>
    <w:rsid w:val="00006706"/>
    <w:rsid w:val="0000752D"/>
    <w:rsid w:val="00014E14"/>
    <w:rsid w:val="000278FF"/>
    <w:rsid w:val="00040310"/>
    <w:rsid w:val="00050B14"/>
    <w:rsid w:val="00051B0B"/>
    <w:rsid w:val="00053E89"/>
    <w:rsid w:val="00055652"/>
    <w:rsid w:val="000600E7"/>
    <w:rsid w:val="00070502"/>
    <w:rsid w:val="00081EA2"/>
    <w:rsid w:val="000B68C6"/>
    <w:rsid w:val="000C2CCF"/>
    <w:rsid w:val="000C3F30"/>
    <w:rsid w:val="000D573B"/>
    <w:rsid w:val="000D7011"/>
    <w:rsid w:val="000D7082"/>
    <w:rsid w:val="000E0C19"/>
    <w:rsid w:val="00102C1B"/>
    <w:rsid w:val="0010318B"/>
    <w:rsid w:val="00116CAC"/>
    <w:rsid w:val="00120A1B"/>
    <w:rsid w:val="00142F78"/>
    <w:rsid w:val="001601FF"/>
    <w:rsid w:val="00164602"/>
    <w:rsid w:val="001952B2"/>
    <w:rsid w:val="001A388B"/>
    <w:rsid w:val="001A65B4"/>
    <w:rsid w:val="001B2E1A"/>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2044C"/>
    <w:rsid w:val="00322944"/>
    <w:rsid w:val="00327D6D"/>
    <w:rsid w:val="00330054"/>
    <w:rsid w:val="00333D9E"/>
    <w:rsid w:val="00340C5F"/>
    <w:rsid w:val="00347026"/>
    <w:rsid w:val="00365EA1"/>
    <w:rsid w:val="00376FEE"/>
    <w:rsid w:val="003840AF"/>
    <w:rsid w:val="003A59E9"/>
    <w:rsid w:val="003A70AF"/>
    <w:rsid w:val="003B41B6"/>
    <w:rsid w:val="003B5852"/>
    <w:rsid w:val="003B6641"/>
    <w:rsid w:val="003F2A9C"/>
    <w:rsid w:val="004028F0"/>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CF0"/>
    <w:rsid w:val="004C03E5"/>
    <w:rsid w:val="004C2AA1"/>
    <w:rsid w:val="004C36FF"/>
    <w:rsid w:val="004C60DE"/>
    <w:rsid w:val="004D744F"/>
    <w:rsid w:val="00514E82"/>
    <w:rsid w:val="00514F72"/>
    <w:rsid w:val="005228AD"/>
    <w:rsid w:val="00526F6F"/>
    <w:rsid w:val="0053519E"/>
    <w:rsid w:val="00540397"/>
    <w:rsid w:val="00545774"/>
    <w:rsid w:val="00551C9D"/>
    <w:rsid w:val="00556BA9"/>
    <w:rsid w:val="005655B9"/>
    <w:rsid w:val="00567018"/>
    <w:rsid w:val="00570F49"/>
    <w:rsid w:val="005808B3"/>
    <w:rsid w:val="005A4366"/>
    <w:rsid w:val="005C718A"/>
    <w:rsid w:val="005F5313"/>
    <w:rsid w:val="00601050"/>
    <w:rsid w:val="00605CA4"/>
    <w:rsid w:val="00612D91"/>
    <w:rsid w:val="00630178"/>
    <w:rsid w:val="006347B7"/>
    <w:rsid w:val="00655EE3"/>
    <w:rsid w:val="00660A25"/>
    <w:rsid w:val="006749D5"/>
    <w:rsid w:val="00697991"/>
    <w:rsid w:val="006C0D81"/>
    <w:rsid w:val="00700E1A"/>
    <w:rsid w:val="00701EBB"/>
    <w:rsid w:val="00717F83"/>
    <w:rsid w:val="007268FE"/>
    <w:rsid w:val="007276EB"/>
    <w:rsid w:val="00727974"/>
    <w:rsid w:val="0073093C"/>
    <w:rsid w:val="0074701B"/>
    <w:rsid w:val="007535AD"/>
    <w:rsid w:val="007575CC"/>
    <w:rsid w:val="00757785"/>
    <w:rsid w:val="007652BE"/>
    <w:rsid w:val="0077205C"/>
    <w:rsid w:val="0078410A"/>
    <w:rsid w:val="007918E5"/>
    <w:rsid w:val="00792C15"/>
    <w:rsid w:val="007963C5"/>
    <w:rsid w:val="007A6E9C"/>
    <w:rsid w:val="007F6133"/>
    <w:rsid w:val="007F75C4"/>
    <w:rsid w:val="008116D9"/>
    <w:rsid w:val="00811F4F"/>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05E1B"/>
    <w:rsid w:val="00924603"/>
    <w:rsid w:val="00935134"/>
    <w:rsid w:val="00950154"/>
    <w:rsid w:val="009513C2"/>
    <w:rsid w:val="00951E3E"/>
    <w:rsid w:val="0095418D"/>
    <w:rsid w:val="00994C8A"/>
    <w:rsid w:val="009A3E8E"/>
    <w:rsid w:val="009A6B10"/>
    <w:rsid w:val="009B18BA"/>
    <w:rsid w:val="009C4F5D"/>
    <w:rsid w:val="009C7334"/>
    <w:rsid w:val="009D1448"/>
    <w:rsid w:val="009E17E2"/>
    <w:rsid w:val="009E3446"/>
    <w:rsid w:val="009F7687"/>
    <w:rsid w:val="00A03774"/>
    <w:rsid w:val="00A12BC0"/>
    <w:rsid w:val="00A155AB"/>
    <w:rsid w:val="00A17BCE"/>
    <w:rsid w:val="00A2015F"/>
    <w:rsid w:val="00A25965"/>
    <w:rsid w:val="00A26EE9"/>
    <w:rsid w:val="00A56AFE"/>
    <w:rsid w:val="00A60E58"/>
    <w:rsid w:val="00A65A3A"/>
    <w:rsid w:val="00AA3D77"/>
    <w:rsid w:val="00AA4AED"/>
    <w:rsid w:val="00AB4578"/>
    <w:rsid w:val="00AB5547"/>
    <w:rsid w:val="00AC5386"/>
    <w:rsid w:val="00AD1465"/>
    <w:rsid w:val="00AE1BEA"/>
    <w:rsid w:val="00AF289F"/>
    <w:rsid w:val="00B15C38"/>
    <w:rsid w:val="00B22E08"/>
    <w:rsid w:val="00B618F2"/>
    <w:rsid w:val="00B703A9"/>
    <w:rsid w:val="00B7548C"/>
    <w:rsid w:val="00B83F91"/>
    <w:rsid w:val="00B8631D"/>
    <w:rsid w:val="00B95BE0"/>
    <w:rsid w:val="00BB4049"/>
    <w:rsid w:val="00BB6813"/>
    <w:rsid w:val="00BC15D0"/>
    <w:rsid w:val="00BF055B"/>
    <w:rsid w:val="00C0434F"/>
    <w:rsid w:val="00C13D3F"/>
    <w:rsid w:val="00C24A18"/>
    <w:rsid w:val="00C43764"/>
    <w:rsid w:val="00C46980"/>
    <w:rsid w:val="00C5705E"/>
    <w:rsid w:val="00C738E0"/>
    <w:rsid w:val="00C80363"/>
    <w:rsid w:val="00C843DE"/>
    <w:rsid w:val="00C9157B"/>
    <w:rsid w:val="00C959A2"/>
    <w:rsid w:val="00C95E5E"/>
    <w:rsid w:val="00CA57E0"/>
    <w:rsid w:val="00CB6395"/>
    <w:rsid w:val="00CC3479"/>
    <w:rsid w:val="00CC7F43"/>
    <w:rsid w:val="00CD046A"/>
    <w:rsid w:val="00CE1D3A"/>
    <w:rsid w:val="00CF314C"/>
    <w:rsid w:val="00CF47C3"/>
    <w:rsid w:val="00CF65B3"/>
    <w:rsid w:val="00CF739B"/>
    <w:rsid w:val="00D110DA"/>
    <w:rsid w:val="00D33E36"/>
    <w:rsid w:val="00D3683F"/>
    <w:rsid w:val="00D62A52"/>
    <w:rsid w:val="00D71563"/>
    <w:rsid w:val="00D725BB"/>
    <w:rsid w:val="00D76DF9"/>
    <w:rsid w:val="00D82BD0"/>
    <w:rsid w:val="00D83CD0"/>
    <w:rsid w:val="00D94318"/>
    <w:rsid w:val="00D97CB1"/>
    <w:rsid w:val="00DA2E08"/>
    <w:rsid w:val="00DC75E6"/>
    <w:rsid w:val="00DD354E"/>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034A"/>
    <w:rsid w:val="00EF1552"/>
    <w:rsid w:val="00F018F8"/>
    <w:rsid w:val="00F050A2"/>
    <w:rsid w:val="00F12E79"/>
    <w:rsid w:val="00F22EF8"/>
    <w:rsid w:val="00F27FEB"/>
    <w:rsid w:val="00F43F3E"/>
    <w:rsid w:val="00F50D88"/>
    <w:rsid w:val="00F577DB"/>
    <w:rsid w:val="00F57B69"/>
    <w:rsid w:val="00F862C0"/>
    <w:rsid w:val="00F96AFB"/>
    <w:rsid w:val="00FA17EE"/>
    <w:rsid w:val="00FA1B67"/>
    <w:rsid w:val="00FB5826"/>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yperlink" Target="https://osep.grads360.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65F67EA08B147A5E61B8174E86FA4" ma:contentTypeVersion="12" ma:contentTypeDescription="Create a new document." ma:contentTypeScope="" ma:versionID="00f43e7ccce2454e1b9b56701183fd25">
  <xsd:schema xmlns:xsd="http://www.w3.org/2001/XMLSchema" xmlns:xs="http://www.w3.org/2001/XMLSchema" xmlns:p="http://schemas.microsoft.com/office/2006/metadata/properties" xmlns:ns3="ba80bc07-46a0-4ec0-8ddf-696fb61b42af" xmlns:ns4="4dd67dea-39eb-43af-aab3-93235a735724" targetNamespace="http://schemas.microsoft.com/office/2006/metadata/properties" ma:root="true" ma:fieldsID="b676031d68fa1567121e2638913cb92c" ns3:_="" ns4:_="">
    <xsd:import namespace="ba80bc07-46a0-4ec0-8ddf-696fb61b42af"/>
    <xsd:import namespace="4dd67dea-39eb-43af-aab3-93235a7357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0bc07-46a0-4ec0-8ddf-696fb61b4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67dea-39eb-43af-aab3-93235a7357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4DDE-ECCF-42DB-AFBD-D19B90D8BF05}">
  <ds:schemaRefs>
    <ds:schemaRef ds:uri="ba80bc07-46a0-4ec0-8ddf-696fb61b42af"/>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4dd67dea-39eb-43af-aab3-93235a735724"/>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96AD3342-E709-4F92-9895-74F336B20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0bc07-46a0-4ec0-8ddf-696fb61b42af"/>
    <ds:schemaRef ds:uri="4dd67dea-39eb-43af-aab3-93235a735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0E2EA-3312-449C-A6A3-D9794217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4467</Words>
  <Characters>25280</Characters>
  <Application>Microsoft Office Word</Application>
  <DocSecurity>0</DocSecurity>
  <Lines>574</Lines>
  <Paragraphs>234</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2018 (MS Word)</vt:lpstr>
    </vt:vector>
  </TitlesOfParts>
  <Company>U.S. Department of Education</Company>
  <LinksUpToDate>false</LinksUpToDate>
  <CharactersWithSpaces>29513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2018 (MS Word)</dc:title>
  <dc:creator>U.S. Department of Education, OSERS, OSEP</dc:creator>
  <dc:description>ANNUAL STATE APPLICATION UNDER PART B OF THE INDIVIDUALS WITH DISABILITIES EDUCATION ACT AS AMENDED IN 2004 FOR FEDERAL FISCAL YEAR 2018
CFDA No. 84.027A and 84.173A
ED FORM No. 9055</dc:description>
  <cp:lastModifiedBy>Yaritsa Ayala</cp:lastModifiedBy>
  <cp:revision>2</cp:revision>
  <cp:lastPrinted>2019-08-23T15:18:00Z</cp:lastPrinted>
  <dcterms:created xsi:type="dcterms:W3CDTF">2020-03-03T13:14:00Z</dcterms:created>
  <dcterms:modified xsi:type="dcterms:W3CDTF">2020-03-03T13:14:00Z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0x010100AA865F67EA08B147A5E61B8174E86FA4</vt:lpwstr>
  </property>
  <property fmtid="{D5CDD505-2E9C-101B-9397-08002B2CF9AE}" pid="4" name="Order">
    <vt:r8>100</vt:r8>
  </property>
</Properties>
</file>