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F158" w14:textId="5131E5AD" w:rsidR="00484CE9" w:rsidRPr="00255E46" w:rsidRDefault="004A2D42" w:rsidP="004A2D42">
      <w:pPr>
        <w:jc w:val="center"/>
        <w:rPr>
          <w:b/>
          <w:bCs/>
          <w:lang w:val="es-ES"/>
        </w:rPr>
      </w:pPr>
      <w:r w:rsidRPr="00255E46">
        <w:rPr>
          <w:b/>
          <w:bCs/>
          <w:lang w:val="es-ES"/>
        </w:rPr>
        <w:t>PROVEER SERVICIOS EQUITATIVOS A ESTUDIANTES Y MAESTROS EN ESCUELAS PRIVADAS BAJO LOS PROGRAMAS DE LA LEY CARES</w:t>
      </w:r>
    </w:p>
    <w:p w14:paraId="4176EB4A" w14:textId="0A2D416A" w:rsidR="004A2D42" w:rsidRPr="00255E46" w:rsidRDefault="004A2D42" w:rsidP="004A2D42">
      <w:pPr>
        <w:jc w:val="both"/>
        <w:rPr>
          <w:lang w:val="es-ES"/>
        </w:rPr>
      </w:pPr>
    </w:p>
    <w:p w14:paraId="3C35AB1F" w14:textId="3DDA7D38" w:rsidR="00905BCF" w:rsidRPr="00255E46" w:rsidRDefault="00905BCF" w:rsidP="004A2D42">
      <w:pPr>
        <w:jc w:val="both"/>
        <w:rPr>
          <w:lang w:val="es-ES"/>
        </w:rPr>
      </w:pPr>
      <w:r w:rsidRPr="00255E46">
        <w:rPr>
          <w:b/>
          <w:bCs/>
          <w:lang w:val="es-ES"/>
        </w:rPr>
        <w:t xml:space="preserve">*Nota aclaratoria del DEPR: </w:t>
      </w:r>
      <w:r w:rsidRPr="00255E46">
        <w:rPr>
          <w:lang w:val="es-ES"/>
        </w:rPr>
        <w:t xml:space="preserve">Este documento se tradujo lo más fiel y exacto a la versión original. Por dicha razón, el lector </w:t>
      </w:r>
      <w:r w:rsidR="00255E46" w:rsidRPr="00255E46">
        <w:rPr>
          <w:lang w:val="es-ES"/>
        </w:rPr>
        <w:t>notará</w:t>
      </w:r>
      <w:r w:rsidRPr="00255E46">
        <w:rPr>
          <w:lang w:val="es-ES"/>
        </w:rPr>
        <w:t xml:space="preserve"> que se habla de SEA y LEA. Puerto Rico es un sistema unitario, por lo que el Departamento de Educación de Puerto Rico es tanto SEA como LEA.</w:t>
      </w:r>
    </w:p>
    <w:p w14:paraId="033DC1E8" w14:textId="77777777" w:rsidR="00905BCF" w:rsidRPr="00255E46" w:rsidRDefault="00905BCF" w:rsidP="004A2D42">
      <w:pPr>
        <w:jc w:val="both"/>
        <w:rPr>
          <w:b/>
          <w:bCs/>
          <w:lang w:val="es-ES"/>
        </w:rPr>
      </w:pPr>
    </w:p>
    <w:p w14:paraId="354C6B13" w14:textId="71F29B53" w:rsidR="004A2D42" w:rsidRPr="00255E46" w:rsidRDefault="004A2D42" w:rsidP="004A2D42">
      <w:pPr>
        <w:jc w:val="both"/>
        <w:rPr>
          <w:b/>
          <w:bCs/>
          <w:lang w:val="es-ES"/>
        </w:rPr>
      </w:pPr>
      <w:r w:rsidRPr="00255E46">
        <w:rPr>
          <w:b/>
          <w:bCs/>
          <w:lang w:val="es-ES"/>
        </w:rPr>
        <w:t>Propósito de este documento</w:t>
      </w:r>
    </w:p>
    <w:p w14:paraId="2697787C" w14:textId="77777777" w:rsidR="004A2D42" w:rsidRPr="00255E46" w:rsidRDefault="004A2D42" w:rsidP="004A2D42">
      <w:pPr>
        <w:jc w:val="both"/>
        <w:rPr>
          <w:lang w:val="es-ES"/>
        </w:rPr>
      </w:pPr>
    </w:p>
    <w:p w14:paraId="05333696" w14:textId="46657C36" w:rsidR="004A2D42" w:rsidRPr="00255E46" w:rsidRDefault="004A2D42" w:rsidP="004A2D42">
      <w:pPr>
        <w:jc w:val="both"/>
        <w:rPr>
          <w:lang w:val="es-ES"/>
        </w:rPr>
      </w:pPr>
      <w:r w:rsidRPr="00255E46">
        <w:rPr>
          <w:lang w:val="es-ES"/>
        </w:rPr>
        <w:t xml:space="preserve">El propósito de este documento es proveer información sobre servicios equitativos para estudiantes y maestros en escuelas privadas en virtud de la Ley de Ayuda, Alivio y Seguridad Económica por Coronavirus (Ley CARES), Ley Pública 116-136, 134 Stat. 281 (27 de marzo de 2020). La Ley CARES autorizó el Fondo de </w:t>
      </w:r>
      <w:r w:rsidR="00905BCF" w:rsidRPr="00255E46">
        <w:rPr>
          <w:lang w:val="es-ES"/>
        </w:rPr>
        <w:t xml:space="preserve">Ayuda para la </w:t>
      </w:r>
      <w:r w:rsidRPr="00255E46">
        <w:rPr>
          <w:lang w:val="es-ES"/>
        </w:rPr>
        <w:t>Estabilización de la Educación (ESF</w:t>
      </w:r>
      <w:r w:rsidR="00905BCF" w:rsidRPr="00255E46">
        <w:rPr>
          <w:lang w:val="es-ES"/>
        </w:rPr>
        <w:t>, por sus siglas en inglés</w:t>
      </w:r>
      <w:r w:rsidRPr="00255E46">
        <w:rPr>
          <w:lang w:val="es-ES"/>
        </w:rPr>
        <w:t xml:space="preserve">), que es una nueva asignación de aproximadamente $30.75 mil millones que crea flujos de </w:t>
      </w:r>
      <w:r w:rsidR="00905BCF" w:rsidRPr="00255E46">
        <w:rPr>
          <w:lang w:val="es-ES"/>
        </w:rPr>
        <w:t>fondos</w:t>
      </w:r>
      <w:r w:rsidRPr="00255E46">
        <w:rPr>
          <w:lang w:val="es-ES"/>
        </w:rPr>
        <w:t xml:space="preserve"> para varios programas educativos que abordan el impacto de la </w:t>
      </w:r>
      <w:r w:rsidR="00905BCF" w:rsidRPr="00255E46">
        <w:rPr>
          <w:lang w:val="es-ES"/>
        </w:rPr>
        <w:t>n</w:t>
      </w:r>
      <w:r w:rsidRPr="00255E46">
        <w:rPr>
          <w:lang w:val="es-ES"/>
        </w:rPr>
        <w:t xml:space="preserve">ueva </w:t>
      </w:r>
      <w:r w:rsidR="00905BCF" w:rsidRPr="00255E46">
        <w:rPr>
          <w:lang w:val="es-ES"/>
        </w:rPr>
        <w:t>e</w:t>
      </w:r>
      <w:r w:rsidRPr="00255E46">
        <w:rPr>
          <w:lang w:val="es-ES"/>
        </w:rPr>
        <w:t>nfermedad del Coronavirus 2019 (COVID-19) en los servicios educativos</w:t>
      </w:r>
      <w:r w:rsidR="00905BCF" w:rsidRPr="00255E46">
        <w:rPr>
          <w:lang w:val="es-ES"/>
        </w:rPr>
        <w:t xml:space="preserve"> a través de la Nación</w:t>
      </w:r>
      <w:r w:rsidRPr="00255E46">
        <w:rPr>
          <w:lang w:val="es-ES"/>
        </w:rPr>
        <w:t>. En virtud de estos programas, el Departamento de Educación federal (USDE</w:t>
      </w:r>
      <w:r w:rsidR="00905BCF" w:rsidRPr="00255E46">
        <w:rPr>
          <w:lang w:val="es-ES"/>
        </w:rPr>
        <w:t>, por sus siglas en inglés</w:t>
      </w:r>
      <w:r w:rsidRPr="00255E46">
        <w:rPr>
          <w:lang w:val="es-ES"/>
        </w:rPr>
        <w:t>) otorgará fondos a los gobernadores, las agencias educativas estatales (SEA</w:t>
      </w:r>
      <w:r w:rsidR="00905BCF" w:rsidRPr="00255E46">
        <w:rPr>
          <w:lang w:val="es-ES"/>
        </w:rPr>
        <w:t>, por sus siglas en inglés</w:t>
      </w:r>
      <w:r w:rsidRPr="00255E46">
        <w:rPr>
          <w:lang w:val="es-ES"/>
        </w:rPr>
        <w:t>) y las instituciones de educación superior (IHE</w:t>
      </w:r>
      <w:r w:rsidR="00905BCF" w:rsidRPr="00255E46">
        <w:rPr>
          <w:lang w:val="es-ES"/>
        </w:rPr>
        <w:t>, por sus siglas en inglés</w:t>
      </w:r>
      <w:r w:rsidRPr="00255E46">
        <w:rPr>
          <w:lang w:val="es-ES"/>
        </w:rPr>
        <w:t xml:space="preserve">) para ayudar a los Estados a prevenir, prepararse y responder a los efectos devastadores de COVID-19. Las disposiciones de la Ley CARES relevantes para el ESF y otros programas del Departamento están disponibles en el sitio web del USDE en </w:t>
      </w:r>
      <w:hyperlink r:id="rId8" w:history="1">
        <w:r w:rsidRPr="00255E46">
          <w:rPr>
            <w:rStyle w:val="Hyperlink"/>
            <w:lang w:val="es-ES"/>
          </w:rPr>
          <w:t>https://oese.ed.gov/offices/education-stabilization-fund/</w:t>
        </w:r>
      </w:hyperlink>
      <w:r w:rsidRPr="00255E46">
        <w:rPr>
          <w:lang w:val="es-ES"/>
        </w:rPr>
        <w:t>.</w:t>
      </w:r>
    </w:p>
    <w:p w14:paraId="5DCE7D01" w14:textId="0730F9F0" w:rsidR="004A2D42" w:rsidRPr="00255E46" w:rsidRDefault="004A2D42" w:rsidP="004A2D42">
      <w:pPr>
        <w:jc w:val="both"/>
        <w:rPr>
          <w:lang w:val="es-ES"/>
        </w:rPr>
      </w:pPr>
    </w:p>
    <w:p w14:paraId="674C7975" w14:textId="0791CD67" w:rsidR="004A2D42" w:rsidRPr="00255E46" w:rsidRDefault="004A2D42" w:rsidP="004A2D42">
      <w:pPr>
        <w:jc w:val="both"/>
        <w:rPr>
          <w:lang w:val="es-ES"/>
        </w:rPr>
      </w:pPr>
      <w:r w:rsidRPr="00255E46">
        <w:rPr>
          <w:lang w:val="es-ES"/>
        </w:rPr>
        <w:t xml:space="preserve">Dos programas en el </w:t>
      </w:r>
      <w:r w:rsidR="00A97D38" w:rsidRPr="00255E46">
        <w:rPr>
          <w:lang w:val="es-ES"/>
        </w:rPr>
        <w:t>ESF</w:t>
      </w:r>
      <w:r w:rsidRPr="00255E46">
        <w:rPr>
          <w:lang w:val="es-ES"/>
        </w:rPr>
        <w:t xml:space="preserve"> requieren </w:t>
      </w:r>
      <w:r w:rsidR="00905BCF" w:rsidRPr="00255E46">
        <w:rPr>
          <w:lang w:val="es-ES"/>
        </w:rPr>
        <w:t xml:space="preserve">a una agencia educativa local (LEA, por sus siglas en inglés) que recibe fondos </w:t>
      </w:r>
      <w:r w:rsidR="00A97D38" w:rsidRPr="00255E46">
        <w:rPr>
          <w:lang w:val="es-ES"/>
        </w:rPr>
        <w:t xml:space="preserve">que brinden </w:t>
      </w:r>
      <w:r w:rsidRPr="00255E46">
        <w:rPr>
          <w:lang w:val="es-ES"/>
        </w:rPr>
        <w:t xml:space="preserve">servicios equitativos a estudiantes y maestros en escuelas </w:t>
      </w:r>
      <w:r w:rsidR="00A97D38" w:rsidRPr="00255E46">
        <w:rPr>
          <w:lang w:val="es-ES"/>
        </w:rPr>
        <w:t>privadas</w:t>
      </w:r>
      <w:r w:rsidRPr="00255E46">
        <w:rPr>
          <w:lang w:val="es-ES"/>
        </w:rPr>
        <w:t>:</w:t>
      </w:r>
    </w:p>
    <w:p w14:paraId="5228F8F2" w14:textId="6BD5C91A" w:rsidR="004A2D42" w:rsidRPr="00255E46" w:rsidRDefault="004A2D42" w:rsidP="00A97D38">
      <w:pPr>
        <w:pStyle w:val="ListParagraph"/>
        <w:numPr>
          <w:ilvl w:val="0"/>
          <w:numId w:val="3"/>
        </w:numPr>
        <w:jc w:val="both"/>
        <w:rPr>
          <w:lang w:val="es-ES"/>
        </w:rPr>
      </w:pPr>
      <w:r w:rsidRPr="00255E46">
        <w:rPr>
          <w:lang w:val="es-ES"/>
        </w:rPr>
        <w:t>El total del Fondo de Ayuda Educativa de Emergencia del Gobernador (Fondo GEER)</w:t>
      </w:r>
      <w:r w:rsidR="00A97D38" w:rsidRPr="00255E46">
        <w:rPr>
          <w:lang w:val="es-ES"/>
        </w:rPr>
        <w:t xml:space="preserve"> </w:t>
      </w:r>
      <w:r w:rsidRPr="00255E46">
        <w:rPr>
          <w:lang w:val="es-ES"/>
        </w:rPr>
        <w:t>$2,953,230,000 (Sección 18002 de la Ley CARES).</w:t>
      </w:r>
    </w:p>
    <w:p w14:paraId="7CF11B8A" w14:textId="2A370C0D" w:rsidR="004A2D42" w:rsidRPr="00255E46" w:rsidRDefault="004A2D42" w:rsidP="00A97D38">
      <w:pPr>
        <w:pStyle w:val="ListParagraph"/>
        <w:numPr>
          <w:ilvl w:val="0"/>
          <w:numId w:val="3"/>
        </w:numPr>
        <w:jc w:val="both"/>
        <w:rPr>
          <w:lang w:val="es-ES"/>
        </w:rPr>
      </w:pPr>
      <w:r w:rsidRPr="00255E46">
        <w:rPr>
          <w:lang w:val="es-ES"/>
        </w:rPr>
        <w:t xml:space="preserve">El Fondo de </w:t>
      </w:r>
      <w:r w:rsidR="00905BCF" w:rsidRPr="00255E46">
        <w:rPr>
          <w:lang w:val="es-ES"/>
        </w:rPr>
        <w:t>A</w:t>
      </w:r>
      <w:r w:rsidRPr="00255E46">
        <w:rPr>
          <w:lang w:val="es-ES"/>
        </w:rPr>
        <w:t xml:space="preserve">yuda de </w:t>
      </w:r>
      <w:r w:rsidR="00905BCF" w:rsidRPr="00255E46">
        <w:rPr>
          <w:lang w:val="es-ES"/>
        </w:rPr>
        <w:t>E</w:t>
      </w:r>
      <w:r w:rsidRPr="00255E46">
        <w:rPr>
          <w:lang w:val="es-ES"/>
        </w:rPr>
        <w:t xml:space="preserve">mergencia para </w:t>
      </w:r>
      <w:r w:rsidR="00905BCF" w:rsidRPr="00255E46">
        <w:rPr>
          <w:lang w:val="es-ES"/>
        </w:rPr>
        <w:t>E</w:t>
      </w:r>
      <w:r w:rsidRPr="00255E46">
        <w:rPr>
          <w:lang w:val="es-ES"/>
        </w:rPr>
        <w:t xml:space="preserve">scuelas </w:t>
      </w:r>
      <w:r w:rsidR="00905BCF" w:rsidRPr="00255E46">
        <w:rPr>
          <w:lang w:val="es-ES"/>
        </w:rPr>
        <w:t>P</w:t>
      </w:r>
      <w:r w:rsidRPr="00255E46">
        <w:rPr>
          <w:lang w:val="es-ES"/>
        </w:rPr>
        <w:t xml:space="preserve">rimarias y </w:t>
      </w:r>
      <w:r w:rsidR="00905BCF" w:rsidRPr="00255E46">
        <w:rPr>
          <w:lang w:val="es-ES"/>
        </w:rPr>
        <w:t>S</w:t>
      </w:r>
      <w:r w:rsidRPr="00255E46">
        <w:rPr>
          <w:lang w:val="es-ES"/>
        </w:rPr>
        <w:t>ecundarias (Fondo ESSER)</w:t>
      </w:r>
      <w:r w:rsidR="00A97D38" w:rsidRPr="00255E46">
        <w:rPr>
          <w:lang w:val="es-ES"/>
        </w:rPr>
        <w:t xml:space="preserve"> </w:t>
      </w:r>
      <w:r w:rsidRPr="00255E46">
        <w:rPr>
          <w:lang w:val="es-ES"/>
        </w:rPr>
        <w:t>por un total de $13,229,265,000 (Sección 18003 de la Ley CARES).</w:t>
      </w:r>
    </w:p>
    <w:p w14:paraId="04F1406A" w14:textId="77777777" w:rsidR="00A97D38" w:rsidRPr="00255E46" w:rsidRDefault="00A97D38" w:rsidP="00A97D38">
      <w:pPr>
        <w:jc w:val="both"/>
        <w:rPr>
          <w:lang w:val="es-ES"/>
        </w:rPr>
      </w:pPr>
    </w:p>
    <w:p w14:paraId="25D7790F" w14:textId="5D302C9F" w:rsidR="00A97D38" w:rsidRPr="00255E46" w:rsidRDefault="00A97D38" w:rsidP="00A97D38">
      <w:pPr>
        <w:jc w:val="both"/>
        <w:rPr>
          <w:lang w:val="es-ES"/>
        </w:rPr>
      </w:pPr>
      <w:r w:rsidRPr="00255E46">
        <w:rPr>
          <w:lang w:val="es-ES"/>
        </w:rPr>
        <w:t xml:space="preserve">Además de los requisitos legales y reglamentarios incluidos en el documento, como los que se establecen en virtud del estatuto </w:t>
      </w:r>
      <w:r w:rsidR="00905BCF" w:rsidRPr="00255E46">
        <w:rPr>
          <w:lang w:val="es-ES"/>
        </w:rPr>
        <w:t>autoritario</w:t>
      </w:r>
      <w:r w:rsidRPr="00255E46">
        <w:rPr>
          <w:lang w:val="es-ES"/>
        </w:rPr>
        <w:t xml:space="preserve"> y otras leyes y reglamentos aplicables, el contenido de la guía no tiene la fuerza y el efecto de ley y no está destinado a obligar al público </w:t>
      </w:r>
      <w:r w:rsidR="00905BCF" w:rsidRPr="00255E46">
        <w:rPr>
          <w:lang w:val="es-ES"/>
        </w:rPr>
        <w:t>de ninguna manera</w:t>
      </w:r>
      <w:r w:rsidRPr="00255E46">
        <w:rPr>
          <w:lang w:val="es-ES"/>
        </w:rPr>
        <w:t xml:space="preserve">. Este documento está destinado únicamente a proveer </w:t>
      </w:r>
      <w:r w:rsidR="00905BCF" w:rsidRPr="00255E46">
        <w:rPr>
          <w:lang w:val="es-ES"/>
        </w:rPr>
        <w:t xml:space="preserve">claridad </w:t>
      </w:r>
      <w:r w:rsidRPr="00255E46">
        <w:rPr>
          <w:lang w:val="es-ES"/>
        </w:rPr>
        <w:t>al público con respecto a los requisitos existentes según la ley o las políticas de la agencia. Además, no crea ni confiere ningún derecho para ninguna persona.</w:t>
      </w:r>
    </w:p>
    <w:p w14:paraId="6F5E21BA" w14:textId="77777777" w:rsidR="00A97D38" w:rsidRPr="00255E46" w:rsidRDefault="00A97D38" w:rsidP="00A97D38">
      <w:pPr>
        <w:jc w:val="both"/>
        <w:rPr>
          <w:lang w:val="es-ES"/>
        </w:rPr>
      </w:pPr>
    </w:p>
    <w:p w14:paraId="3F447DDE" w14:textId="689C91D9" w:rsidR="00A97D38" w:rsidRPr="00255E46" w:rsidRDefault="00A97D38" w:rsidP="00A97D38">
      <w:pPr>
        <w:jc w:val="both"/>
        <w:rPr>
          <w:lang w:val="es-ES"/>
        </w:rPr>
      </w:pPr>
      <w:r w:rsidRPr="00255E46">
        <w:rPr>
          <w:lang w:val="es-ES"/>
        </w:rPr>
        <w:t xml:space="preserve">El USDE proporcionará información adicional o actualizada según sea necesario en la página web </w:t>
      </w:r>
      <w:r w:rsidR="00C0697E" w:rsidRPr="00255E46">
        <w:rPr>
          <w:lang w:val="es-ES"/>
        </w:rPr>
        <w:t xml:space="preserve">de </w:t>
      </w:r>
      <w:r w:rsidRPr="00255E46">
        <w:rPr>
          <w:lang w:val="es-ES"/>
        </w:rPr>
        <w:t xml:space="preserve">COVID-19 del Departamento: </w:t>
      </w:r>
      <w:hyperlink r:id="rId9" w:history="1">
        <w:r w:rsidRPr="00255E46">
          <w:rPr>
            <w:rStyle w:val="Hyperlink"/>
            <w:lang w:val="es-ES"/>
          </w:rPr>
          <w:t>https://www.ed.gov/coronavirus</w:t>
        </w:r>
      </w:hyperlink>
      <w:r w:rsidRPr="00255E46">
        <w:rPr>
          <w:lang w:val="es-ES"/>
        </w:rPr>
        <w:t xml:space="preserve">. Si tiene preguntas que no se </w:t>
      </w:r>
      <w:r w:rsidR="00C0697E" w:rsidRPr="00255E46">
        <w:rPr>
          <w:lang w:val="es-ES"/>
        </w:rPr>
        <w:t xml:space="preserve">contestan con </w:t>
      </w:r>
      <w:r w:rsidRPr="00255E46">
        <w:rPr>
          <w:lang w:val="es-ES"/>
        </w:rPr>
        <w:t xml:space="preserve">este documento, envíe un correo electrónico a </w:t>
      </w:r>
      <w:hyperlink r:id="rId10" w:history="1">
        <w:r w:rsidRPr="00255E46">
          <w:rPr>
            <w:rStyle w:val="Hyperlink"/>
            <w:lang w:val="es-ES"/>
          </w:rPr>
          <w:t>COVID-19@ed.gov</w:t>
        </w:r>
      </w:hyperlink>
      <w:r w:rsidRPr="00255E46">
        <w:rPr>
          <w:lang w:val="es-ES"/>
        </w:rPr>
        <w:t xml:space="preserve">. </w:t>
      </w:r>
    </w:p>
    <w:p w14:paraId="2C5DEB29" w14:textId="77777777" w:rsidR="00255E46" w:rsidRPr="00255E46" w:rsidRDefault="009A1729" w:rsidP="00255E46">
      <w:pPr>
        <w:pStyle w:val="TOCHeading"/>
        <w:rPr>
          <w:sz w:val="2"/>
          <w:szCs w:val="2"/>
          <w:lang w:val="es-ES"/>
        </w:rPr>
      </w:pPr>
      <w:r w:rsidRPr="00255E46">
        <w:rPr>
          <w:lang w:val="es-ES"/>
        </w:rPr>
        <w:br w:type="column"/>
      </w:r>
    </w:p>
    <w:sdt>
      <w:sdtPr>
        <w:rPr>
          <w:rFonts w:asciiTheme="minorHAnsi" w:hAnsiTheme="minorHAnsi" w:cstheme="minorHAnsi"/>
          <w:lang w:val="es-ES"/>
        </w:rPr>
        <w:id w:val="-883100889"/>
        <w:docPartObj>
          <w:docPartGallery w:val="Table of Contents"/>
          <w:docPartUnique/>
        </w:docPartObj>
      </w:sdtPr>
      <w:sdtEndPr>
        <w:rPr>
          <w:rFonts w:eastAsiaTheme="minorHAnsi" w:cstheme="minorBidi"/>
          <w:color w:val="auto"/>
          <w:sz w:val="24"/>
          <w:szCs w:val="24"/>
        </w:rPr>
      </w:sdtEndPr>
      <w:sdtContent>
        <w:p w14:paraId="1E063EB2" w14:textId="4DA52BFC" w:rsidR="00255E46" w:rsidRPr="00255E46" w:rsidRDefault="00255E46" w:rsidP="00255E46">
          <w:pPr>
            <w:pStyle w:val="TOCHeading"/>
            <w:jc w:val="center"/>
            <w:rPr>
              <w:rFonts w:asciiTheme="minorHAnsi" w:hAnsiTheme="minorHAnsi" w:cstheme="minorHAnsi"/>
              <w:color w:val="auto"/>
              <w:sz w:val="16"/>
              <w:szCs w:val="16"/>
              <w:lang w:val="es-ES"/>
            </w:rPr>
          </w:pPr>
          <w:r w:rsidRPr="00255E46">
            <w:rPr>
              <w:rFonts w:asciiTheme="minorHAnsi" w:hAnsiTheme="minorHAnsi" w:cstheme="minorHAnsi"/>
              <w:color w:val="auto"/>
              <w:lang w:val="es-ES"/>
            </w:rPr>
            <w:t>Tabla de Contenido</w:t>
          </w:r>
        </w:p>
        <w:p w14:paraId="6B0F6334" w14:textId="2BAC4890" w:rsidR="00255E46" w:rsidRPr="00255E46" w:rsidRDefault="00255E46">
          <w:pPr>
            <w:pStyle w:val="TOC1"/>
            <w:tabs>
              <w:tab w:val="right" w:leader="dot" w:pos="9350"/>
            </w:tabs>
            <w:rPr>
              <w:rFonts w:eastAsiaTheme="minorEastAsia" w:cstheme="minorBidi"/>
              <w:b w:val="0"/>
              <w:bCs w:val="0"/>
              <w:i w:val="0"/>
              <w:iCs w:val="0"/>
              <w:lang w:val="es-ES"/>
            </w:rPr>
          </w:pPr>
          <w:r w:rsidRPr="00255E46">
            <w:rPr>
              <w:b w:val="0"/>
              <w:bCs w:val="0"/>
              <w:lang w:val="es-ES"/>
            </w:rPr>
            <w:fldChar w:fldCharType="begin"/>
          </w:r>
          <w:r w:rsidRPr="00255E46">
            <w:rPr>
              <w:lang w:val="es-ES"/>
            </w:rPr>
            <w:instrText xml:space="preserve"> TOC \o "1-3" \h \z \u </w:instrText>
          </w:r>
          <w:r w:rsidRPr="00255E46">
            <w:rPr>
              <w:b w:val="0"/>
              <w:bCs w:val="0"/>
              <w:lang w:val="es-ES"/>
            </w:rPr>
            <w:fldChar w:fldCharType="separate"/>
          </w:r>
          <w:hyperlink w:anchor="_Toc40097274" w:history="1">
            <w:r w:rsidRPr="00255E46">
              <w:rPr>
                <w:rStyle w:val="Hyperlink"/>
                <w:lang w:val="es-ES"/>
              </w:rPr>
              <w:t>1. ¿El requisito de proveer servicios equitativos a estudiantes y maestros en escuelas privadas aplica a algún programa bajo la Ley CARES?</w:t>
            </w:r>
            <w:r w:rsidRPr="00255E46">
              <w:rPr>
                <w:webHidden/>
                <w:lang w:val="es-ES"/>
              </w:rPr>
              <w:tab/>
            </w:r>
            <w:r w:rsidRPr="00255E46">
              <w:rPr>
                <w:webHidden/>
                <w:lang w:val="es-ES"/>
              </w:rPr>
              <w:fldChar w:fldCharType="begin"/>
            </w:r>
            <w:r w:rsidRPr="00255E46">
              <w:rPr>
                <w:webHidden/>
                <w:lang w:val="es-ES"/>
              </w:rPr>
              <w:instrText xml:space="preserve"> PAGEREF _Toc40097274 \h </w:instrText>
            </w:r>
            <w:r w:rsidRPr="00255E46">
              <w:rPr>
                <w:webHidden/>
                <w:lang w:val="es-ES"/>
              </w:rPr>
            </w:r>
            <w:r w:rsidRPr="00255E46">
              <w:rPr>
                <w:webHidden/>
                <w:lang w:val="es-ES"/>
              </w:rPr>
              <w:fldChar w:fldCharType="separate"/>
            </w:r>
            <w:r w:rsidRPr="00255E46">
              <w:rPr>
                <w:webHidden/>
                <w:lang w:val="es-ES"/>
              </w:rPr>
              <w:t>3</w:t>
            </w:r>
            <w:r w:rsidRPr="00255E46">
              <w:rPr>
                <w:webHidden/>
                <w:lang w:val="es-ES"/>
              </w:rPr>
              <w:fldChar w:fldCharType="end"/>
            </w:r>
          </w:hyperlink>
        </w:p>
        <w:p w14:paraId="485DAA6A" w14:textId="63EB954A" w:rsidR="00255E46" w:rsidRPr="00255E46" w:rsidRDefault="00255E46">
          <w:pPr>
            <w:pStyle w:val="TOC1"/>
            <w:tabs>
              <w:tab w:val="right" w:leader="dot" w:pos="9350"/>
            </w:tabs>
            <w:rPr>
              <w:rFonts w:eastAsiaTheme="minorEastAsia" w:cstheme="minorBidi"/>
              <w:b w:val="0"/>
              <w:bCs w:val="0"/>
              <w:i w:val="0"/>
              <w:iCs w:val="0"/>
              <w:lang w:val="es-ES"/>
            </w:rPr>
          </w:pPr>
          <w:hyperlink w:anchor="_Toc40097275" w:history="1">
            <w:r w:rsidRPr="00255E46">
              <w:rPr>
                <w:rStyle w:val="Hyperlink"/>
                <w:lang w:val="es-ES"/>
              </w:rPr>
              <w:t>2. ¿Qué es una “escuela privada” según los programas de la Ley CARES?</w:t>
            </w:r>
            <w:r w:rsidRPr="00255E46">
              <w:rPr>
                <w:webHidden/>
                <w:lang w:val="es-ES"/>
              </w:rPr>
              <w:tab/>
            </w:r>
            <w:r w:rsidRPr="00255E46">
              <w:rPr>
                <w:webHidden/>
                <w:lang w:val="es-ES"/>
              </w:rPr>
              <w:fldChar w:fldCharType="begin"/>
            </w:r>
            <w:r w:rsidRPr="00255E46">
              <w:rPr>
                <w:webHidden/>
                <w:lang w:val="es-ES"/>
              </w:rPr>
              <w:instrText xml:space="preserve"> PAGEREF _Toc40097275 \h </w:instrText>
            </w:r>
            <w:r w:rsidRPr="00255E46">
              <w:rPr>
                <w:webHidden/>
                <w:lang w:val="es-ES"/>
              </w:rPr>
            </w:r>
            <w:r w:rsidRPr="00255E46">
              <w:rPr>
                <w:webHidden/>
                <w:lang w:val="es-ES"/>
              </w:rPr>
              <w:fldChar w:fldCharType="separate"/>
            </w:r>
            <w:r w:rsidRPr="00255E46">
              <w:rPr>
                <w:webHidden/>
                <w:lang w:val="es-ES"/>
              </w:rPr>
              <w:t>3</w:t>
            </w:r>
            <w:r w:rsidRPr="00255E46">
              <w:rPr>
                <w:webHidden/>
                <w:lang w:val="es-ES"/>
              </w:rPr>
              <w:fldChar w:fldCharType="end"/>
            </w:r>
          </w:hyperlink>
        </w:p>
        <w:p w14:paraId="4C5F8D55" w14:textId="462C7BC5" w:rsidR="00255E46" w:rsidRPr="00255E46" w:rsidRDefault="00255E46">
          <w:pPr>
            <w:pStyle w:val="TOC1"/>
            <w:tabs>
              <w:tab w:val="right" w:leader="dot" w:pos="9350"/>
            </w:tabs>
            <w:rPr>
              <w:rFonts w:eastAsiaTheme="minorEastAsia" w:cstheme="minorBidi"/>
              <w:b w:val="0"/>
              <w:bCs w:val="0"/>
              <w:i w:val="0"/>
              <w:iCs w:val="0"/>
              <w:lang w:val="es-ES"/>
            </w:rPr>
          </w:pPr>
          <w:hyperlink w:anchor="_Toc40097276" w:history="1">
            <w:r w:rsidRPr="00255E46">
              <w:rPr>
                <w:rStyle w:val="Hyperlink"/>
                <w:lang w:val="es-ES"/>
              </w:rPr>
              <w:t>3. ¿Es elegible una escuela privada con fines de lucro para recibir servicios equitativos para sus estudiantes y maestros bajo los programas de la Ley CARES?</w:t>
            </w:r>
            <w:r w:rsidRPr="00255E46">
              <w:rPr>
                <w:webHidden/>
                <w:lang w:val="es-ES"/>
              </w:rPr>
              <w:tab/>
            </w:r>
            <w:r w:rsidRPr="00255E46">
              <w:rPr>
                <w:webHidden/>
                <w:lang w:val="es-ES"/>
              </w:rPr>
              <w:fldChar w:fldCharType="begin"/>
            </w:r>
            <w:r w:rsidRPr="00255E46">
              <w:rPr>
                <w:webHidden/>
                <w:lang w:val="es-ES"/>
              </w:rPr>
              <w:instrText xml:space="preserve"> PAGEREF _Toc40097276 \h </w:instrText>
            </w:r>
            <w:r w:rsidRPr="00255E46">
              <w:rPr>
                <w:webHidden/>
                <w:lang w:val="es-ES"/>
              </w:rPr>
            </w:r>
            <w:r w:rsidRPr="00255E46">
              <w:rPr>
                <w:webHidden/>
                <w:lang w:val="es-ES"/>
              </w:rPr>
              <w:fldChar w:fldCharType="separate"/>
            </w:r>
            <w:r w:rsidRPr="00255E46">
              <w:rPr>
                <w:webHidden/>
                <w:lang w:val="es-ES"/>
              </w:rPr>
              <w:t>3</w:t>
            </w:r>
            <w:r w:rsidRPr="00255E46">
              <w:rPr>
                <w:webHidden/>
                <w:lang w:val="es-ES"/>
              </w:rPr>
              <w:fldChar w:fldCharType="end"/>
            </w:r>
          </w:hyperlink>
        </w:p>
        <w:p w14:paraId="08BDD424" w14:textId="72FDB801" w:rsidR="00255E46" w:rsidRPr="00255E46" w:rsidRDefault="00255E46">
          <w:pPr>
            <w:pStyle w:val="TOC1"/>
            <w:tabs>
              <w:tab w:val="right" w:leader="dot" w:pos="9350"/>
            </w:tabs>
            <w:rPr>
              <w:rFonts w:eastAsiaTheme="minorEastAsia" w:cstheme="minorBidi"/>
              <w:b w:val="0"/>
              <w:bCs w:val="0"/>
              <w:i w:val="0"/>
              <w:iCs w:val="0"/>
              <w:lang w:val="es-ES"/>
            </w:rPr>
          </w:pPr>
          <w:hyperlink w:anchor="_Toc40097277" w:history="1">
            <w:r w:rsidRPr="00255E46">
              <w:rPr>
                <w:rStyle w:val="Hyperlink"/>
                <w:lang w:val="es-ES"/>
              </w:rPr>
              <w:t>4. ¿Qué LEA es responsable de proveer servicios equitativos a los estudiantes y maestros de escuelas no públicas bajo los programas de la Ley CARES?</w:t>
            </w:r>
            <w:r w:rsidRPr="00255E46">
              <w:rPr>
                <w:webHidden/>
                <w:lang w:val="es-ES"/>
              </w:rPr>
              <w:tab/>
            </w:r>
            <w:r w:rsidRPr="00255E46">
              <w:rPr>
                <w:webHidden/>
                <w:lang w:val="es-ES"/>
              </w:rPr>
              <w:fldChar w:fldCharType="begin"/>
            </w:r>
            <w:r w:rsidRPr="00255E46">
              <w:rPr>
                <w:webHidden/>
                <w:lang w:val="es-ES"/>
              </w:rPr>
              <w:instrText xml:space="preserve"> PAGEREF _Toc40097277 \h </w:instrText>
            </w:r>
            <w:r w:rsidRPr="00255E46">
              <w:rPr>
                <w:webHidden/>
                <w:lang w:val="es-ES"/>
              </w:rPr>
            </w:r>
            <w:r w:rsidRPr="00255E46">
              <w:rPr>
                <w:webHidden/>
                <w:lang w:val="es-ES"/>
              </w:rPr>
              <w:fldChar w:fldCharType="separate"/>
            </w:r>
            <w:r w:rsidRPr="00255E46">
              <w:rPr>
                <w:webHidden/>
                <w:lang w:val="es-ES"/>
              </w:rPr>
              <w:t>4</w:t>
            </w:r>
            <w:r w:rsidRPr="00255E46">
              <w:rPr>
                <w:webHidden/>
                <w:lang w:val="es-ES"/>
              </w:rPr>
              <w:fldChar w:fldCharType="end"/>
            </w:r>
          </w:hyperlink>
        </w:p>
        <w:p w14:paraId="75802FE2" w14:textId="20574C79" w:rsidR="00255E46" w:rsidRPr="00255E46" w:rsidRDefault="00255E46">
          <w:pPr>
            <w:pStyle w:val="TOC1"/>
            <w:tabs>
              <w:tab w:val="right" w:leader="dot" w:pos="9350"/>
            </w:tabs>
            <w:rPr>
              <w:rFonts w:eastAsiaTheme="minorEastAsia" w:cstheme="minorBidi"/>
              <w:b w:val="0"/>
              <w:bCs w:val="0"/>
              <w:i w:val="0"/>
              <w:iCs w:val="0"/>
              <w:lang w:val="es-ES"/>
            </w:rPr>
          </w:pPr>
          <w:hyperlink w:anchor="_Toc40097278" w:history="1">
            <w:r w:rsidRPr="00255E46">
              <w:rPr>
                <w:rStyle w:val="Hyperlink"/>
                <w:lang w:val="es-ES"/>
              </w:rPr>
              <w:t>5. ¿Debe una LEA u otra agencia pública mantener el control de los fondos de la Ley CARES utilizados para proveer servicios equitativos?</w:t>
            </w:r>
            <w:r w:rsidRPr="00255E46">
              <w:rPr>
                <w:webHidden/>
                <w:lang w:val="es-ES"/>
              </w:rPr>
              <w:tab/>
            </w:r>
            <w:r w:rsidRPr="00255E46">
              <w:rPr>
                <w:webHidden/>
                <w:lang w:val="es-ES"/>
              </w:rPr>
              <w:fldChar w:fldCharType="begin"/>
            </w:r>
            <w:r w:rsidRPr="00255E46">
              <w:rPr>
                <w:webHidden/>
                <w:lang w:val="es-ES"/>
              </w:rPr>
              <w:instrText xml:space="preserve"> PAGEREF _Toc40097278 \h </w:instrText>
            </w:r>
            <w:r w:rsidRPr="00255E46">
              <w:rPr>
                <w:webHidden/>
                <w:lang w:val="es-ES"/>
              </w:rPr>
            </w:r>
            <w:r w:rsidRPr="00255E46">
              <w:rPr>
                <w:webHidden/>
                <w:lang w:val="es-ES"/>
              </w:rPr>
              <w:fldChar w:fldCharType="separate"/>
            </w:r>
            <w:r w:rsidRPr="00255E46">
              <w:rPr>
                <w:webHidden/>
                <w:lang w:val="es-ES"/>
              </w:rPr>
              <w:t>4</w:t>
            </w:r>
            <w:r w:rsidRPr="00255E46">
              <w:rPr>
                <w:webHidden/>
                <w:lang w:val="es-ES"/>
              </w:rPr>
              <w:fldChar w:fldCharType="end"/>
            </w:r>
          </w:hyperlink>
        </w:p>
        <w:p w14:paraId="51B9E3E4" w14:textId="45CA74B7" w:rsidR="00255E46" w:rsidRPr="00255E46" w:rsidRDefault="00255E46">
          <w:pPr>
            <w:pStyle w:val="TOC1"/>
            <w:tabs>
              <w:tab w:val="right" w:leader="dot" w:pos="9350"/>
            </w:tabs>
            <w:rPr>
              <w:rFonts w:eastAsiaTheme="minorEastAsia" w:cstheme="minorBidi"/>
              <w:b w:val="0"/>
              <w:bCs w:val="0"/>
              <w:i w:val="0"/>
              <w:iCs w:val="0"/>
              <w:lang w:val="es-ES"/>
            </w:rPr>
          </w:pPr>
          <w:hyperlink w:anchor="_Toc40097279" w:history="1">
            <w:r w:rsidRPr="00255E46">
              <w:rPr>
                <w:rStyle w:val="Hyperlink"/>
                <w:lang w:val="es-ES"/>
              </w:rPr>
              <w:t>6. ¿Quién es responsable de iniciar el proceso de consulta y cómo debe comenzar?</w:t>
            </w:r>
            <w:r w:rsidRPr="00255E46">
              <w:rPr>
                <w:webHidden/>
                <w:lang w:val="es-ES"/>
              </w:rPr>
              <w:tab/>
            </w:r>
            <w:r w:rsidRPr="00255E46">
              <w:rPr>
                <w:webHidden/>
                <w:lang w:val="es-ES"/>
              </w:rPr>
              <w:fldChar w:fldCharType="begin"/>
            </w:r>
            <w:r w:rsidRPr="00255E46">
              <w:rPr>
                <w:webHidden/>
                <w:lang w:val="es-ES"/>
              </w:rPr>
              <w:instrText xml:space="preserve"> PAGEREF _Toc40097279 \h </w:instrText>
            </w:r>
            <w:r w:rsidRPr="00255E46">
              <w:rPr>
                <w:webHidden/>
                <w:lang w:val="es-ES"/>
              </w:rPr>
            </w:r>
            <w:r w:rsidRPr="00255E46">
              <w:rPr>
                <w:webHidden/>
                <w:lang w:val="es-ES"/>
              </w:rPr>
              <w:fldChar w:fldCharType="separate"/>
            </w:r>
            <w:r w:rsidRPr="00255E46">
              <w:rPr>
                <w:webHidden/>
                <w:lang w:val="es-ES"/>
              </w:rPr>
              <w:t>4</w:t>
            </w:r>
            <w:r w:rsidRPr="00255E46">
              <w:rPr>
                <w:webHidden/>
                <w:lang w:val="es-ES"/>
              </w:rPr>
              <w:fldChar w:fldCharType="end"/>
            </w:r>
          </w:hyperlink>
        </w:p>
        <w:p w14:paraId="63688628" w14:textId="27AC5D3F" w:rsidR="00255E46" w:rsidRPr="00255E46" w:rsidRDefault="00255E46">
          <w:pPr>
            <w:pStyle w:val="TOC1"/>
            <w:tabs>
              <w:tab w:val="right" w:leader="dot" w:pos="9350"/>
            </w:tabs>
            <w:rPr>
              <w:rFonts w:eastAsiaTheme="minorEastAsia" w:cstheme="minorBidi"/>
              <w:b w:val="0"/>
              <w:bCs w:val="0"/>
              <w:i w:val="0"/>
              <w:iCs w:val="0"/>
              <w:lang w:val="es-ES"/>
            </w:rPr>
          </w:pPr>
          <w:hyperlink w:anchor="_Toc40097280" w:history="1">
            <w:r w:rsidRPr="00255E46">
              <w:rPr>
                <w:rStyle w:val="Hyperlink"/>
                <w:lang w:val="es-ES"/>
              </w:rPr>
              <w:t>7. ¿Cómo una LEA que recibe fondos en virtud de los programas de la Ley CARES provee servicios equitativos “de la misma manera que se estipula en la sección 1117 de la ESEA”?</w:t>
            </w:r>
            <w:r w:rsidRPr="00255E46">
              <w:rPr>
                <w:webHidden/>
                <w:lang w:val="es-ES"/>
              </w:rPr>
              <w:tab/>
            </w:r>
            <w:r w:rsidRPr="00255E46">
              <w:rPr>
                <w:webHidden/>
                <w:lang w:val="es-ES"/>
              </w:rPr>
              <w:fldChar w:fldCharType="begin"/>
            </w:r>
            <w:r w:rsidRPr="00255E46">
              <w:rPr>
                <w:webHidden/>
                <w:lang w:val="es-ES"/>
              </w:rPr>
              <w:instrText xml:space="preserve"> PAGEREF _Toc40097280 \h </w:instrText>
            </w:r>
            <w:r w:rsidRPr="00255E46">
              <w:rPr>
                <w:webHidden/>
                <w:lang w:val="es-ES"/>
              </w:rPr>
            </w:r>
            <w:r w:rsidRPr="00255E46">
              <w:rPr>
                <w:webHidden/>
                <w:lang w:val="es-ES"/>
              </w:rPr>
              <w:fldChar w:fldCharType="separate"/>
            </w:r>
            <w:r w:rsidRPr="00255E46">
              <w:rPr>
                <w:webHidden/>
                <w:lang w:val="es-ES"/>
              </w:rPr>
              <w:t>5</w:t>
            </w:r>
            <w:r w:rsidRPr="00255E46">
              <w:rPr>
                <w:webHidden/>
                <w:lang w:val="es-ES"/>
              </w:rPr>
              <w:fldChar w:fldCharType="end"/>
            </w:r>
          </w:hyperlink>
        </w:p>
        <w:p w14:paraId="3BEF8EB0" w14:textId="3D5AFCBB" w:rsidR="00255E46" w:rsidRPr="00255E46" w:rsidRDefault="00255E46">
          <w:pPr>
            <w:pStyle w:val="TOC1"/>
            <w:tabs>
              <w:tab w:val="right" w:leader="dot" w:pos="9350"/>
            </w:tabs>
            <w:rPr>
              <w:rFonts w:eastAsiaTheme="minorEastAsia" w:cstheme="minorBidi"/>
              <w:b w:val="0"/>
              <w:bCs w:val="0"/>
              <w:i w:val="0"/>
              <w:iCs w:val="0"/>
              <w:lang w:val="es-ES"/>
            </w:rPr>
          </w:pPr>
          <w:hyperlink w:anchor="_Toc40097281" w:history="1">
            <w:r w:rsidRPr="00255E46">
              <w:rPr>
                <w:rStyle w:val="Hyperlink"/>
                <w:lang w:val="es-ES"/>
              </w:rPr>
              <w:t>8. ¿Debe ofrecer una LEA servicios equitativos bajo los programas de la Ley CARES a estudiantes y maestros en todas las escuelas privadas ubicadas en la LEA, incluso si una escuela privada no ha participado previamente en servicios equitativos bajo el Título I, Parte A o Título VIII de ESEA?</w:t>
            </w:r>
            <w:r w:rsidRPr="00255E46">
              <w:rPr>
                <w:webHidden/>
                <w:lang w:val="es-ES"/>
              </w:rPr>
              <w:tab/>
            </w:r>
            <w:r w:rsidRPr="00255E46">
              <w:rPr>
                <w:webHidden/>
                <w:lang w:val="es-ES"/>
              </w:rPr>
              <w:fldChar w:fldCharType="begin"/>
            </w:r>
            <w:r w:rsidRPr="00255E46">
              <w:rPr>
                <w:webHidden/>
                <w:lang w:val="es-ES"/>
              </w:rPr>
              <w:instrText xml:space="preserve"> PAGEREF _Toc40097281 \h </w:instrText>
            </w:r>
            <w:r w:rsidRPr="00255E46">
              <w:rPr>
                <w:webHidden/>
                <w:lang w:val="es-ES"/>
              </w:rPr>
            </w:r>
            <w:r w:rsidRPr="00255E46">
              <w:rPr>
                <w:webHidden/>
                <w:lang w:val="es-ES"/>
              </w:rPr>
              <w:fldChar w:fldCharType="separate"/>
            </w:r>
            <w:r w:rsidRPr="00255E46">
              <w:rPr>
                <w:webHidden/>
                <w:lang w:val="es-ES"/>
              </w:rPr>
              <w:t>8</w:t>
            </w:r>
            <w:r w:rsidRPr="00255E46">
              <w:rPr>
                <w:webHidden/>
                <w:lang w:val="es-ES"/>
              </w:rPr>
              <w:fldChar w:fldCharType="end"/>
            </w:r>
          </w:hyperlink>
        </w:p>
        <w:p w14:paraId="7041CDD3" w14:textId="4ACF4F14" w:rsidR="00255E46" w:rsidRPr="00255E46" w:rsidRDefault="00255E46">
          <w:pPr>
            <w:pStyle w:val="TOC1"/>
            <w:tabs>
              <w:tab w:val="right" w:leader="dot" w:pos="9350"/>
            </w:tabs>
            <w:rPr>
              <w:rFonts w:eastAsiaTheme="minorEastAsia" w:cstheme="minorBidi"/>
              <w:b w:val="0"/>
              <w:bCs w:val="0"/>
              <w:i w:val="0"/>
              <w:iCs w:val="0"/>
              <w:lang w:val="es-ES"/>
            </w:rPr>
          </w:pPr>
          <w:hyperlink w:anchor="_Toc40097282" w:history="1">
            <w:r w:rsidRPr="00255E46">
              <w:rPr>
                <w:rStyle w:val="Hyperlink"/>
                <w:lang w:val="es-ES"/>
              </w:rPr>
              <w:t>9. ¿Todos los estudiantes y maestros en una escuela privada son elegibles para recibir servicios equitativos bajo los programas de la Ley CARES?</w:t>
            </w:r>
            <w:r w:rsidRPr="00255E46">
              <w:rPr>
                <w:webHidden/>
                <w:lang w:val="es-ES"/>
              </w:rPr>
              <w:tab/>
            </w:r>
            <w:r w:rsidRPr="00255E46">
              <w:rPr>
                <w:webHidden/>
                <w:lang w:val="es-ES"/>
              </w:rPr>
              <w:fldChar w:fldCharType="begin"/>
            </w:r>
            <w:r w:rsidRPr="00255E46">
              <w:rPr>
                <w:webHidden/>
                <w:lang w:val="es-ES"/>
              </w:rPr>
              <w:instrText xml:space="preserve"> PAGEREF _Toc40097282 \h </w:instrText>
            </w:r>
            <w:r w:rsidRPr="00255E46">
              <w:rPr>
                <w:webHidden/>
                <w:lang w:val="es-ES"/>
              </w:rPr>
            </w:r>
            <w:r w:rsidRPr="00255E46">
              <w:rPr>
                <w:webHidden/>
                <w:lang w:val="es-ES"/>
              </w:rPr>
              <w:fldChar w:fldCharType="separate"/>
            </w:r>
            <w:r w:rsidRPr="00255E46">
              <w:rPr>
                <w:webHidden/>
                <w:lang w:val="es-ES"/>
              </w:rPr>
              <w:t>8</w:t>
            </w:r>
            <w:r w:rsidRPr="00255E46">
              <w:rPr>
                <w:webHidden/>
                <w:lang w:val="es-ES"/>
              </w:rPr>
              <w:fldChar w:fldCharType="end"/>
            </w:r>
          </w:hyperlink>
        </w:p>
        <w:p w14:paraId="27821A54" w14:textId="714F3550" w:rsidR="00255E46" w:rsidRPr="00255E46" w:rsidRDefault="00255E46">
          <w:pPr>
            <w:pStyle w:val="TOC1"/>
            <w:tabs>
              <w:tab w:val="right" w:leader="dot" w:pos="9350"/>
            </w:tabs>
            <w:rPr>
              <w:rFonts w:eastAsiaTheme="minorEastAsia" w:cstheme="minorBidi"/>
              <w:b w:val="0"/>
              <w:bCs w:val="0"/>
              <w:i w:val="0"/>
              <w:iCs w:val="0"/>
              <w:lang w:val="es-ES"/>
            </w:rPr>
          </w:pPr>
          <w:hyperlink w:anchor="_Toc40097283" w:history="1">
            <w:r w:rsidRPr="00255E46">
              <w:rPr>
                <w:rStyle w:val="Hyperlink"/>
                <w:lang w:val="es-ES"/>
              </w:rPr>
              <w:t>10. ¿Cómo determina una LEA la participación proporcional de los fondos que deben reservarse para proveer servicios equitativos a los estudiantes y maestros de escuelas privadas bajo los programas de la Ley CARES?</w:t>
            </w:r>
            <w:r w:rsidRPr="00255E46">
              <w:rPr>
                <w:webHidden/>
                <w:lang w:val="es-ES"/>
              </w:rPr>
              <w:tab/>
            </w:r>
            <w:r w:rsidRPr="00255E46">
              <w:rPr>
                <w:webHidden/>
                <w:lang w:val="es-ES"/>
              </w:rPr>
              <w:fldChar w:fldCharType="begin"/>
            </w:r>
            <w:r w:rsidRPr="00255E46">
              <w:rPr>
                <w:webHidden/>
                <w:lang w:val="es-ES"/>
              </w:rPr>
              <w:instrText xml:space="preserve"> PAGEREF _Toc40097283 \h </w:instrText>
            </w:r>
            <w:r w:rsidRPr="00255E46">
              <w:rPr>
                <w:webHidden/>
                <w:lang w:val="es-ES"/>
              </w:rPr>
            </w:r>
            <w:r w:rsidRPr="00255E46">
              <w:rPr>
                <w:webHidden/>
                <w:lang w:val="es-ES"/>
              </w:rPr>
              <w:fldChar w:fldCharType="separate"/>
            </w:r>
            <w:r w:rsidRPr="00255E46">
              <w:rPr>
                <w:webHidden/>
                <w:lang w:val="es-ES"/>
              </w:rPr>
              <w:t>8</w:t>
            </w:r>
            <w:r w:rsidRPr="00255E46">
              <w:rPr>
                <w:webHidden/>
                <w:lang w:val="es-ES"/>
              </w:rPr>
              <w:fldChar w:fldCharType="end"/>
            </w:r>
          </w:hyperlink>
        </w:p>
        <w:p w14:paraId="4538D9F6" w14:textId="3434F1B6" w:rsidR="00255E46" w:rsidRPr="00255E46" w:rsidRDefault="00255E46">
          <w:pPr>
            <w:pStyle w:val="TOC2"/>
            <w:tabs>
              <w:tab w:val="right" w:leader="dot" w:pos="9350"/>
            </w:tabs>
            <w:rPr>
              <w:rFonts w:eastAsiaTheme="minorEastAsia" w:cstheme="minorBidi"/>
              <w:b w:val="0"/>
              <w:bCs w:val="0"/>
              <w:sz w:val="24"/>
              <w:szCs w:val="24"/>
              <w:lang w:val="es-ES"/>
            </w:rPr>
          </w:pPr>
          <w:hyperlink w:anchor="_Toc40097284" w:history="1">
            <w:r w:rsidRPr="00255E46">
              <w:rPr>
                <w:rStyle w:val="Hyperlink"/>
                <w:lang w:val="es-ES"/>
              </w:rPr>
              <w:t>A. ¿Cuál es el monto base sobre el cual se determina la participación proporcional?</w:t>
            </w:r>
            <w:r w:rsidRPr="00255E46">
              <w:rPr>
                <w:webHidden/>
                <w:lang w:val="es-ES"/>
              </w:rPr>
              <w:tab/>
            </w:r>
            <w:r w:rsidRPr="00255E46">
              <w:rPr>
                <w:webHidden/>
                <w:lang w:val="es-ES"/>
              </w:rPr>
              <w:fldChar w:fldCharType="begin"/>
            </w:r>
            <w:r w:rsidRPr="00255E46">
              <w:rPr>
                <w:webHidden/>
                <w:lang w:val="es-ES"/>
              </w:rPr>
              <w:instrText xml:space="preserve"> PAGEREF _Toc40097284 \h </w:instrText>
            </w:r>
            <w:r w:rsidRPr="00255E46">
              <w:rPr>
                <w:webHidden/>
                <w:lang w:val="es-ES"/>
              </w:rPr>
            </w:r>
            <w:r w:rsidRPr="00255E46">
              <w:rPr>
                <w:webHidden/>
                <w:lang w:val="es-ES"/>
              </w:rPr>
              <w:fldChar w:fldCharType="separate"/>
            </w:r>
            <w:r w:rsidRPr="00255E46">
              <w:rPr>
                <w:webHidden/>
                <w:lang w:val="es-ES"/>
              </w:rPr>
              <w:t>8</w:t>
            </w:r>
            <w:r w:rsidRPr="00255E46">
              <w:rPr>
                <w:webHidden/>
                <w:lang w:val="es-ES"/>
              </w:rPr>
              <w:fldChar w:fldCharType="end"/>
            </w:r>
          </w:hyperlink>
        </w:p>
        <w:p w14:paraId="310E9D37" w14:textId="50F5196A" w:rsidR="00255E46" w:rsidRPr="00255E46" w:rsidRDefault="00255E46">
          <w:pPr>
            <w:pStyle w:val="TOC2"/>
            <w:tabs>
              <w:tab w:val="right" w:leader="dot" w:pos="9350"/>
            </w:tabs>
            <w:rPr>
              <w:rFonts w:eastAsiaTheme="minorEastAsia" w:cstheme="minorBidi"/>
              <w:b w:val="0"/>
              <w:bCs w:val="0"/>
              <w:sz w:val="24"/>
              <w:szCs w:val="24"/>
              <w:lang w:val="es-ES"/>
            </w:rPr>
          </w:pPr>
          <w:hyperlink w:anchor="_Toc40097285" w:history="1">
            <w:r w:rsidRPr="00255E46">
              <w:rPr>
                <w:rStyle w:val="Hyperlink"/>
                <w:lang w:val="es-ES"/>
              </w:rPr>
              <w:t>B. ¿Qué datos utiliza una LEA para determinar la participación proporcional?</w:t>
            </w:r>
            <w:r w:rsidRPr="00255E46">
              <w:rPr>
                <w:webHidden/>
                <w:lang w:val="es-ES"/>
              </w:rPr>
              <w:tab/>
            </w:r>
            <w:r w:rsidRPr="00255E46">
              <w:rPr>
                <w:webHidden/>
                <w:lang w:val="es-ES"/>
              </w:rPr>
              <w:fldChar w:fldCharType="begin"/>
            </w:r>
            <w:r w:rsidRPr="00255E46">
              <w:rPr>
                <w:webHidden/>
                <w:lang w:val="es-ES"/>
              </w:rPr>
              <w:instrText xml:space="preserve"> PAGEREF _Toc40097285 \h </w:instrText>
            </w:r>
            <w:r w:rsidRPr="00255E46">
              <w:rPr>
                <w:webHidden/>
                <w:lang w:val="es-ES"/>
              </w:rPr>
            </w:r>
            <w:r w:rsidRPr="00255E46">
              <w:rPr>
                <w:webHidden/>
                <w:lang w:val="es-ES"/>
              </w:rPr>
              <w:fldChar w:fldCharType="separate"/>
            </w:r>
            <w:r w:rsidRPr="00255E46">
              <w:rPr>
                <w:webHidden/>
                <w:lang w:val="es-ES"/>
              </w:rPr>
              <w:t>9</w:t>
            </w:r>
            <w:r w:rsidRPr="00255E46">
              <w:rPr>
                <w:webHidden/>
                <w:lang w:val="es-ES"/>
              </w:rPr>
              <w:fldChar w:fldCharType="end"/>
            </w:r>
          </w:hyperlink>
        </w:p>
        <w:p w14:paraId="18B22192" w14:textId="7F6B1F89" w:rsidR="00255E46" w:rsidRPr="00255E46" w:rsidRDefault="00255E46">
          <w:pPr>
            <w:pStyle w:val="TOC2"/>
            <w:tabs>
              <w:tab w:val="right" w:leader="dot" w:pos="9350"/>
            </w:tabs>
            <w:rPr>
              <w:rFonts w:eastAsiaTheme="minorEastAsia" w:cstheme="minorBidi"/>
              <w:b w:val="0"/>
              <w:bCs w:val="0"/>
              <w:sz w:val="24"/>
              <w:szCs w:val="24"/>
              <w:lang w:val="es-ES"/>
            </w:rPr>
          </w:pPr>
          <w:hyperlink w:anchor="_Toc40097286" w:history="1">
            <w:r w:rsidRPr="00255E46">
              <w:rPr>
                <w:rStyle w:val="Hyperlink"/>
                <w:lang w:val="es-ES"/>
              </w:rPr>
              <w:t>C. ¿Cómo calcula una LEA la participación proporcional?</w:t>
            </w:r>
            <w:r w:rsidRPr="00255E46">
              <w:rPr>
                <w:webHidden/>
                <w:lang w:val="es-ES"/>
              </w:rPr>
              <w:tab/>
            </w:r>
            <w:r w:rsidRPr="00255E46">
              <w:rPr>
                <w:webHidden/>
                <w:lang w:val="es-ES"/>
              </w:rPr>
              <w:fldChar w:fldCharType="begin"/>
            </w:r>
            <w:r w:rsidRPr="00255E46">
              <w:rPr>
                <w:webHidden/>
                <w:lang w:val="es-ES"/>
              </w:rPr>
              <w:instrText xml:space="preserve"> PAGEREF _Toc40097286 \h </w:instrText>
            </w:r>
            <w:r w:rsidRPr="00255E46">
              <w:rPr>
                <w:webHidden/>
                <w:lang w:val="es-ES"/>
              </w:rPr>
            </w:r>
            <w:r w:rsidRPr="00255E46">
              <w:rPr>
                <w:webHidden/>
                <w:lang w:val="es-ES"/>
              </w:rPr>
              <w:fldChar w:fldCharType="separate"/>
            </w:r>
            <w:r w:rsidRPr="00255E46">
              <w:rPr>
                <w:webHidden/>
                <w:lang w:val="es-ES"/>
              </w:rPr>
              <w:t>9</w:t>
            </w:r>
            <w:r w:rsidRPr="00255E46">
              <w:rPr>
                <w:webHidden/>
                <w:lang w:val="es-ES"/>
              </w:rPr>
              <w:fldChar w:fldCharType="end"/>
            </w:r>
          </w:hyperlink>
        </w:p>
        <w:p w14:paraId="04BEA8AC" w14:textId="3852F917" w:rsidR="00255E46" w:rsidRPr="00255E46" w:rsidRDefault="00255E46">
          <w:pPr>
            <w:pStyle w:val="TOC1"/>
            <w:tabs>
              <w:tab w:val="right" w:leader="dot" w:pos="9350"/>
            </w:tabs>
            <w:rPr>
              <w:rFonts w:eastAsiaTheme="minorEastAsia" w:cstheme="minorBidi"/>
              <w:b w:val="0"/>
              <w:bCs w:val="0"/>
              <w:i w:val="0"/>
              <w:iCs w:val="0"/>
              <w:lang w:val="es-ES"/>
            </w:rPr>
          </w:pPr>
          <w:hyperlink w:anchor="_Toc40097287" w:history="1">
            <w:r w:rsidRPr="00255E46">
              <w:rPr>
                <w:rStyle w:val="Hyperlink"/>
                <w:lang w:val="es-ES"/>
              </w:rPr>
              <w:t>11. Después de que una LEA ha determinado la participación proporcional de los fondos para servicios equitativos bajo cada programa de la Ley CARES, ¿cómo determina entonces la cantidad de fondos disponibles para servicios a estudiantes y maestros en escuelas privadas individuales?</w:t>
            </w:r>
            <w:r w:rsidRPr="00255E46">
              <w:rPr>
                <w:webHidden/>
                <w:lang w:val="es-ES"/>
              </w:rPr>
              <w:tab/>
            </w:r>
            <w:r w:rsidRPr="00255E46">
              <w:rPr>
                <w:webHidden/>
                <w:lang w:val="es-ES"/>
              </w:rPr>
              <w:fldChar w:fldCharType="begin"/>
            </w:r>
            <w:r w:rsidRPr="00255E46">
              <w:rPr>
                <w:webHidden/>
                <w:lang w:val="es-ES"/>
              </w:rPr>
              <w:instrText xml:space="preserve"> PAGEREF _Toc40097287 \h </w:instrText>
            </w:r>
            <w:r w:rsidRPr="00255E46">
              <w:rPr>
                <w:webHidden/>
                <w:lang w:val="es-ES"/>
              </w:rPr>
            </w:r>
            <w:r w:rsidRPr="00255E46">
              <w:rPr>
                <w:webHidden/>
                <w:lang w:val="es-ES"/>
              </w:rPr>
              <w:fldChar w:fldCharType="separate"/>
            </w:r>
            <w:r w:rsidRPr="00255E46">
              <w:rPr>
                <w:webHidden/>
                <w:lang w:val="es-ES"/>
              </w:rPr>
              <w:t>10</w:t>
            </w:r>
            <w:r w:rsidRPr="00255E46">
              <w:rPr>
                <w:webHidden/>
                <w:lang w:val="es-ES"/>
              </w:rPr>
              <w:fldChar w:fldCharType="end"/>
            </w:r>
          </w:hyperlink>
        </w:p>
        <w:p w14:paraId="21597EAA" w14:textId="4922F5A9" w:rsidR="00255E46" w:rsidRPr="00255E46" w:rsidRDefault="00255E46">
          <w:pPr>
            <w:pStyle w:val="TOC1"/>
            <w:tabs>
              <w:tab w:val="right" w:leader="dot" w:pos="9350"/>
            </w:tabs>
            <w:rPr>
              <w:rFonts w:eastAsiaTheme="minorEastAsia" w:cstheme="minorBidi"/>
              <w:b w:val="0"/>
              <w:bCs w:val="0"/>
              <w:i w:val="0"/>
              <w:iCs w:val="0"/>
              <w:lang w:val="es-ES"/>
            </w:rPr>
          </w:pPr>
          <w:hyperlink w:anchor="_Toc40097288" w:history="1">
            <w:r w:rsidRPr="00255E46">
              <w:rPr>
                <w:rStyle w:val="Hyperlink"/>
                <w:lang w:val="es-ES"/>
              </w:rPr>
              <w:t>12. ¿Los requisitos en 34 C.F.R. § 200.66 aplican a servicios equitativos bajo los programas de la Ley CARES?</w:t>
            </w:r>
            <w:r w:rsidRPr="00255E46">
              <w:rPr>
                <w:webHidden/>
                <w:lang w:val="es-ES"/>
              </w:rPr>
              <w:tab/>
            </w:r>
            <w:r w:rsidRPr="00255E46">
              <w:rPr>
                <w:webHidden/>
                <w:lang w:val="es-ES"/>
              </w:rPr>
              <w:fldChar w:fldCharType="begin"/>
            </w:r>
            <w:r w:rsidRPr="00255E46">
              <w:rPr>
                <w:webHidden/>
                <w:lang w:val="es-ES"/>
              </w:rPr>
              <w:instrText xml:space="preserve"> PAGEREF _Toc40097288 \h </w:instrText>
            </w:r>
            <w:r w:rsidRPr="00255E46">
              <w:rPr>
                <w:webHidden/>
                <w:lang w:val="es-ES"/>
              </w:rPr>
            </w:r>
            <w:r w:rsidRPr="00255E46">
              <w:rPr>
                <w:webHidden/>
                <w:lang w:val="es-ES"/>
              </w:rPr>
              <w:fldChar w:fldCharType="separate"/>
            </w:r>
            <w:r w:rsidRPr="00255E46">
              <w:rPr>
                <w:webHidden/>
                <w:lang w:val="es-ES"/>
              </w:rPr>
              <w:t>10</w:t>
            </w:r>
            <w:r w:rsidRPr="00255E46">
              <w:rPr>
                <w:webHidden/>
                <w:lang w:val="es-ES"/>
              </w:rPr>
              <w:fldChar w:fldCharType="end"/>
            </w:r>
          </w:hyperlink>
        </w:p>
        <w:p w14:paraId="015D11BC" w14:textId="7E60060C" w:rsidR="00255E46" w:rsidRPr="00255E46" w:rsidRDefault="00255E46">
          <w:pPr>
            <w:pStyle w:val="TOC1"/>
            <w:tabs>
              <w:tab w:val="right" w:leader="dot" w:pos="9350"/>
            </w:tabs>
            <w:rPr>
              <w:rFonts w:eastAsiaTheme="minorEastAsia" w:cstheme="minorBidi"/>
              <w:b w:val="0"/>
              <w:bCs w:val="0"/>
              <w:i w:val="0"/>
              <w:iCs w:val="0"/>
              <w:lang w:val="es-ES"/>
            </w:rPr>
          </w:pPr>
          <w:hyperlink w:anchor="_Toc40097289" w:history="1">
            <w:r w:rsidRPr="00255E46">
              <w:rPr>
                <w:rStyle w:val="Hyperlink"/>
                <w:lang w:val="es-ES"/>
              </w:rPr>
              <w:t>13. ¿Es una escuela privada cuyos estudiantes y maestros reciben servicios equitativos bajo los programas de la Ley CARES un “receptor de asistencia financiera federal”?</w:t>
            </w:r>
            <w:r w:rsidRPr="00255E46">
              <w:rPr>
                <w:webHidden/>
                <w:lang w:val="es-ES"/>
              </w:rPr>
              <w:tab/>
            </w:r>
            <w:r w:rsidRPr="00255E46">
              <w:rPr>
                <w:webHidden/>
                <w:lang w:val="es-ES"/>
              </w:rPr>
              <w:fldChar w:fldCharType="begin"/>
            </w:r>
            <w:r w:rsidRPr="00255E46">
              <w:rPr>
                <w:webHidden/>
                <w:lang w:val="es-ES"/>
              </w:rPr>
              <w:instrText xml:space="preserve"> PAGEREF _Toc40097289 \h </w:instrText>
            </w:r>
            <w:r w:rsidRPr="00255E46">
              <w:rPr>
                <w:webHidden/>
                <w:lang w:val="es-ES"/>
              </w:rPr>
            </w:r>
            <w:r w:rsidRPr="00255E46">
              <w:rPr>
                <w:webHidden/>
                <w:lang w:val="es-ES"/>
              </w:rPr>
              <w:fldChar w:fldCharType="separate"/>
            </w:r>
            <w:r w:rsidRPr="00255E46">
              <w:rPr>
                <w:webHidden/>
                <w:lang w:val="es-ES"/>
              </w:rPr>
              <w:t>11</w:t>
            </w:r>
            <w:r w:rsidRPr="00255E46">
              <w:rPr>
                <w:webHidden/>
                <w:lang w:val="es-ES"/>
              </w:rPr>
              <w:fldChar w:fldCharType="end"/>
            </w:r>
          </w:hyperlink>
        </w:p>
        <w:p w14:paraId="6A7E01D5" w14:textId="1B3969B2" w:rsidR="00255E46" w:rsidRPr="00255E46" w:rsidRDefault="00255E46">
          <w:pPr>
            <w:pStyle w:val="TOC1"/>
            <w:tabs>
              <w:tab w:val="right" w:leader="dot" w:pos="9350"/>
            </w:tabs>
            <w:rPr>
              <w:rFonts w:eastAsiaTheme="minorEastAsia" w:cstheme="minorBidi"/>
              <w:b w:val="0"/>
              <w:bCs w:val="0"/>
              <w:i w:val="0"/>
              <w:iCs w:val="0"/>
              <w:lang w:val="es-ES"/>
            </w:rPr>
          </w:pPr>
          <w:hyperlink w:anchor="_Toc40097290" w:history="1">
            <w:r w:rsidRPr="00255E46">
              <w:rPr>
                <w:rStyle w:val="Hyperlink"/>
                <w:lang w:val="es-ES"/>
              </w:rPr>
              <w:t>14. ¿Qué servicios y beneficios bajo los programas de la Ley CARES están disponibles para estudiantes y maestros de escuelas privadas?</w:t>
            </w:r>
            <w:r w:rsidRPr="00255E46">
              <w:rPr>
                <w:webHidden/>
                <w:lang w:val="es-ES"/>
              </w:rPr>
              <w:tab/>
            </w:r>
            <w:r w:rsidRPr="00255E46">
              <w:rPr>
                <w:webHidden/>
                <w:lang w:val="es-ES"/>
              </w:rPr>
              <w:fldChar w:fldCharType="begin"/>
            </w:r>
            <w:r w:rsidRPr="00255E46">
              <w:rPr>
                <w:webHidden/>
                <w:lang w:val="es-ES"/>
              </w:rPr>
              <w:instrText xml:space="preserve"> PAGEREF _Toc40097290 \h </w:instrText>
            </w:r>
            <w:r w:rsidRPr="00255E46">
              <w:rPr>
                <w:webHidden/>
                <w:lang w:val="es-ES"/>
              </w:rPr>
            </w:r>
            <w:r w:rsidRPr="00255E46">
              <w:rPr>
                <w:webHidden/>
                <w:lang w:val="es-ES"/>
              </w:rPr>
              <w:fldChar w:fldCharType="separate"/>
            </w:r>
            <w:r w:rsidRPr="00255E46">
              <w:rPr>
                <w:webHidden/>
                <w:lang w:val="es-ES"/>
              </w:rPr>
              <w:t>11</w:t>
            </w:r>
            <w:r w:rsidRPr="00255E46">
              <w:rPr>
                <w:webHidden/>
                <w:lang w:val="es-ES"/>
              </w:rPr>
              <w:fldChar w:fldCharType="end"/>
            </w:r>
          </w:hyperlink>
        </w:p>
        <w:p w14:paraId="7CE04D29" w14:textId="7F192C7B" w:rsidR="009A1729" w:rsidRPr="00255E46" w:rsidRDefault="00255E46" w:rsidP="00255E46">
          <w:pPr>
            <w:rPr>
              <w:lang w:val="es-ES"/>
            </w:rPr>
          </w:pPr>
          <w:r w:rsidRPr="00255E46">
            <w:rPr>
              <w:b/>
              <w:bCs/>
              <w:lang w:val="es-ES"/>
            </w:rPr>
            <w:fldChar w:fldCharType="end"/>
          </w:r>
        </w:p>
      </w:sdtContent>
    </w:sdt>
    <w:p w14:paraId="44953A03" w14:textId="790B9D79" w:rsidR="009A1729" w:rsidRPr="00255E46" w:rsidRDefault="00255E46" w:rsidP="009A1729">
      <w:pPr>
        <w:jc w:val="center"/>
        <w:rPr>
          <w:lang w:val="es-ES"/>
        </w:rPr>
      </w:pPr>
      <w:r w:rsidRPr="00255E46">
        <w:rPr>
          <w:lang w:val="es-ES"/>
        </w:rPr>
        <w:br w:type="column"/>
      </w:r>
      <w:r w:rsidR="009A1729" w:rsidRPr="00255E46">
        <w:rPr>
          <w:lang w:val="es-ES"/>
        </w:rPr>
        <w:lastRenderedPageBreak/>
        <w:t>Brindar servicios equitativos a estudiantes y maestros en escuelas privadas bajo los programas de la Ley CARES</w:t>
      </w:r>
    </w:p>
    <w:p w14:paraId="78E1022D" w14:textId="77777777" w:rsidR="009A1729" w:rsidRPr="00255E46" w:rsidRDefault="009A1729" w:rsidP="009A1729">
      <w:pPr>
        <w:jc w:val="both"/>
        <w:rPr>
          <w:lang w:val="es-ES"/>
        </w:rPr>
      </w:pPr>
    </w:p>
    <w:p w14:paraId="2BDF5364" w14:textId="59AC2E2B" w:rsidR="009A1729" w:rsidRPr="00255E46" w:rsidRDefault="009A1729" w:rsidP="00A312E1">
      <w:pPr>
        <w:pStyle w:val="Heading1"/>
        <w:jc w:val="both"/>
        <w:rPr>
          <w:rFonts w:asciiTheme="minorHAnsi" w:hAnsiTheme="minorHAnsi" w:cstheme="minorHAnsi"/>
          <w:b/>
          <w:bCs/>
          <w:color w:val="auto"/>
          <w:sz w:val="24"/>
          <w:szCs w:val="24"/>
          <w:lang w:val="es-ES"/>
        </w:rPr>
      </w:pPr>
      <w:bookmarkStart w:id="0" w:name="_Toc40097274"/>
      <w:r w:rsidRPr="00255E46">
        <w:rPr>
          <w:rFonts w:asciiTheme="minorHAnsi" w:hAnsiTheme="minorHAnsi" w:cstheme="minorHAnsi"/>
          <w:b/>
          <w:bCs/>
          <w:color w:val="auto"/>
          <w:sz w:val="24"/>
          <w:szCs w:val="24"/>
          <w:lang w:val="es-ES"/>
        </w:rPr>
        <w:t>1. ¿El requisito de proveer servicios equitativos a estudiantes y maestros en escuelas privadas aplica a algún programa bajo la Ley CARES?</w:t>
      </w:r>
      <w:bookmarkEnd w:id="0"/>
    </w:p>
    <w:p w14:paraId="01AE2B42" w14:textId="77777777" w:rsidR="004A1EB6" w:rsidRPr="00255E46" w:rsidRDefault="004A1EB6" w:rsidP="009A1729">
      <w:pPr>
        <w:jc w:val="both"/>
        <w:rPr>
          <w:lang w:val="es-ES"/>
        </w:rPr>
      </w:pPr>
    </w:p>
    <w:p w14:paraId="318EF60D" w14:textId="5994285E" w:rsidR="009A1729" w:rsidRPr="00255E46" w:rsidRDefault="009A1729" w:rsidP="009A1729">
      <w:pPr>
        <w:jc w:val="both"/>
        <w:rPr>
          <w:lang w:val="es-ES"/>
        </w:rPr>
      </w:pPr>
      <w:r w:rsidRPr="00255E46">
        <w:rPr>
          <w:lang w:val="es-ES"/>
        </w:rPr>
        <w:t>Si. La Ley CARES establece dos nuevos fondos a los que aplican los requisitos de servicios equitativos. Específicamente, una agencia educativa local (LEA) que recibe fondos del Fondo de Ayuda Educativa de Emergencia del Gobernador (Fondo GEER) (sección 18002 de la Ley CARES) o del Fondo de Ayuda de Emergencia de Escuelas Primarias y Secundarias (Fondo ESSER) (sección 18003 del Ley CARES) (</w:t>
      </w:r>
      <w:r w:rsidR="004A1EB6" w:rsidRPr="00255E46">
        <w:rPr>
          <w:lang w:val="es-ES"/>
        </w:rPr>
        <w:t>“</w:t>
      </w:r>
      <w:r w:rsidRPr="00255E46">
        <w:rPr>
          <w:lang w:val="es-ES"/>
        </w:rPr>
        <w:t>Programas de la Ley CARES</w:t>
      </w:r>
      <w:r w:rsidR="004A1EB6" w:rsidRPr="00255E46">
        <w:rPr>
          <w:lang w:val="es-ES"/>
        </w:rPr>
        <w:t>”</w:t>
      </w:r>
      <w:r w:rsidRPr="00255E46">
        <w:rPr>
          <w:lang w:val="es-ES"/>
        </w:rPr>
        <w:t xml:space="preserve"> a los fines de este documento) para </w:t>
      </w:r>
      <w:r w:rsidR="004A1EB6" w:rsidRPr="00255E46">
        <w:rPr>
          <w:lang w:val="es-ES"/>
        </w:rPr>
        <w:t>proveer</w:t>
      </w:r>
      <w:r w:rsidRPr="00255E46">
        <w:rPr>
          <w:lang w:val="es-ES"/>
        </w:rPr>
        <w:t xml:space="preserve"> servicios equitativos a estudiantes y maestros en escuelas </w:t>
      </w:r>
      <w:r w:rsidR="004A1EB6" w:rsidRPr="00255E46">
        <w:rPr>
          <w:lang w:val="es-ES"/>
        </w:rPr>
        <w:t>privadas</w:t>
      </w:r>
      <w:r w:rsidRPr="00255E46">
        <w:rPr>
          <w:lang w:val="es-ES"/>
        </w:rPr>
        <w:t xml:space="preserve"> de la misma manera que se estipula en la sección 1117 de la Ley de Educación Primaria y Secundaria de 1965 (ESEA). (Sección 18005(a) de la Ley CARES).</w:t>
      </w:r>
    </w:p>
    <w:p w14:paraId="0B9DFEC0" w14:textId="77777777" w:rsidR="004A1EB6" w:rsidRPr="00255E46" w:rsidRDefault="004A1EB6" w:rsidP="009A1729">
      <w:pPr>
        <w:jc w:val="both"/>
        <w:rPr>
          <w:lang w:val="es-ES"/>
        </w:rPr>
      </w:pPr>
    </w:p>
    <w:p w14:paraId="606A178C" w14:textId="7C0045F4" w:rsidR="009A1729" w:rsidRPr="00255E46" w:rsidRDefault="009A1729" w:rsidP="009A1729">
      <w:pPr>
        <w:jc w:val="both"/>
        <w:rPr>
          <w:lang w:val="es-ES"/>
        </w:rPr>
      </w:pPr>
      <w:r w:rsidRPr="00255E46">
        <w:rPr>
          <w:lang w:val="es-ES"/>
        </w:rPr>
        <w:t xml:space="preserve">No se requiere que una institución de educación superior o entidad relacionada con la educación que recibe fondos del Fondo GEER brinde servicios equitativos a estudiantes y maestros en escuelas </w:t>
      </w:r>
      <w:r w:rsidR="004A1EB6" w:rsidRPr="00255E46">
        <w:rPr>
          <w:lang w:val="es-ES"/>
        </w:rPr>
        <w:t>privadas</w:t>
      </w:r>
      <w:r w:rsidRPr="00255E46">
        <w:rPr>
          <w:lang w:val="es-ES"/>
        </w:rPr>
        <w:t>.</w:t>
      </w:r>
    </w:p>
    <w:p w14:paraId="31889974" w14:textId="6073BBB3" w:rsidR="004A1EB6" w:rsidRPr="00255E46" w:rsidRDefault="004A1EB6" w:rsidP="009A1729">
      <w:pPr>
        <w:jc w:val="both"/>
        <w:rPr>
          <w:lang w:val="es-ES"/>
        </w:rPr>
      </w:pPr>
    </w:p>
    <w:p w14:paraId="04AA2C6B" w14:textId="6E603E8F" w:rsidR="00F16095" w:rsidRPr="00255E46" w:rsidRDefault="00F16095" w:rsidP="00A312E1">
      <w:pPr>
        <w:pStyle w:val="Heading1"/>
        <w:jc w:val="both"/>
        <w:rPr>
          <w:rFonts w:asciiTheme="minorHAnsi" w:hAnsiTheme="minorHAnsi" w:cstheme="minorHAnsi"/>
          <w:b/>
          <w:bCs/>
          <w:color w:val="auto"/>
          <w:sz w:val="24"/>
          <w:szCs w:val="24"/>
          <w:lang w:val="es-ES"/>
        </w:rPr>
      </w:pPr>
      <w:bookmarkStart w:id="1" w:name="_Toc40097275"/>
      <w:r w:rsidRPr="00255E46">
        <w:rPr>
          <w:rFonts w:asciiTheme="minorHAnsi" w:hAnsiTheme="minorHAnsi" w:cstheme="minorHAnsi"/>
          <w:b/>
          <w:bCs/>
          <w:color w:val="auto"/>
          <w:sz w:val="24"/>
          <w:szCs w:val="24"/>
          <w:lang w:val="es-ES"/>
        </w:rPr>
        <w:t>2. ¿Qué es una “escuela privada” según los programas de la Ley CARES?</w:t>
      </w:r>
      <w:bookmarkEnd w:id="1"/>
    </w:p>
    <w:p w14:paraId="2FABF816" w14:textId="77777777" w:rsidR="00F16095" w:rsidRPr="00255E46" w:rsidRDefault="00F16095" w:rsidP="00F16095">
      <w:pPr>
        <w:jc w:val="both"/>
        <w:rPr>
          <w:lang w:val="es-ES"/>
        </w:rPr>
      </w:pPr>
    </w:p>
    <w:p w14:paraId="52F4A395" w14:textId="23DD85A0" w:rsidR="004A1EB6" w:rsidRPr="00255E46" w:rsidRDefault="00F16095" w:rsidP="00F16095">
      <w:pPr>
        <w:jc w:val="both"/>
        <w:rPr>
          <w:lang w:val="es-ES"/>
        </w:rPr>
      </w:pPr>
      <w:r w:rsidRPr="00255E46">
        <w:rPr>
          <w:lang w:val="es-ES"/>
        </w:rPr>
        <w:t>Una “escuela privada” significa una escuela primaria o secundaria no pública que (A) está acreditada, autorizada o de otra manera opera de acuerdo con la ley estatal; y (B) existía antes de la fecha de la emergencia calificada para los programas de la Ley CARES. Para los fines de esta definición, la fecha de la emergencia que califica es el 13 de marzo de 2020. (Sección 18007(6) de la Ley CARES).</w:t>
      </w:r>
    </w:p>
    <w:p w14:paraId="3D52357E" w14:textId="15DAFB7E" w:rsidR="00F16095" w:rsidRPr="00255E46" w:rsidRDefault="00F16095" w:rsidP="00F16095">
      <w:pPr>
        <w:jc w:val="both"/>
        <w:rPr>
          <w:lang w:val="es-ES"/>
        </w:rPr>
      </w:pPr>
    </w:p>
    <w:p w14:paraId="717DA255" w14:textId="46B7DA27" w:rsidR="004C4D73" w:rsidRPr="00255E46" w:rsidRDefault="004C4D73" w:rsidP="00A312E1">
      <w:pPr>
        <w:pStyle w:val="Heading1"/>
        <w:jc w:val="both"/>
        <w:rPr>
          <w:rFonts w:asciiTheme="minorHAnsi" w:hAnsiTheme="minorHAnsi" w:cstheme="minorHAnsi"/>
          <w:b/>
          <w:bCs/>
          <w:color w:val="auto"/>
          <w:sz w:val="24"/>
          <w:szCs w:val="24"/>
          <w:lang w:val="es-ES"/>
        </w:rPr>
      </w:pPr>
      <w:bookmarkStart w:id="2" w:name="_Toc40097276"/>
      <w:r w:rsidRPr="00255E46">
        <w:rPr>
          <w:rFonts w:asciiTheme="minorHAnsi" w:hAnsiTheme="minorHAnsi" w:cstheme="minorHAnsi"/>
          <w:b/>
          <w:bCs/>
          <w:color w:val="auto"/>
          <w:sz w:val="24"/>
          <w:szCs w:val="24"/>
          <w:lang w:val="es-ES"/>
        </w:rPr>
        <w:t>3. ¿Es elegible una escuela privada con fines de lucro para recibir servicios equitativos para sus estudiantes y maestros bajo los programas de la Ley CARES?</w:t>
      </w:r>
      <w:bookmarkEnd w:id="2"/>
    </w:p>
    <w:p w14:paraId="1638DE3E" w14:textId="77777777" w:rsidR="004C4D73" w:rsidRPr="00255E46" w:rsidRDefault="004C4D73" w:rsidP="004C4D73">
      <w:pPr>
        <w:jc w:val="both"/>
        <w:rPr>
          <w:lang w:val="es-ES"/>
        </w:rPr>
      </w:pPr>
    </w:p>
    <w:p w14:paraId="0CEEC6A6" w14:textId="29064072" w:rsidR="00F16095" w:rsidRPr="00255E46" w:rsidRDefault="004C4D73" w:rsidP="004C4D73">
      <w:pPr>
        <w:jc w:val="both"/>
        <w:rPr>
          <w:lang w:val="es-ES"/>
        </w:rPr>
      </w:pPr>
      <w:r w:rsidRPr="00255E46">
        <w:rPr>
          <w:lang w:val="es-ES"/>
        </w:rPr>
        <w:t>No. Una escuela privada con fines de lucro no es elegible para recibir servicios equitativos para sus estudiantes y maestros bajo los programas de la Ley CARES. La Sección 18007(6) de la Ley CARES define una “escuela privada” como una escuela primaria o secundaria no pública. La Sección 18007(8) de la Ley CARES incorpora las definiciones en la sección 8101 de ESEA para cualquier término no definido en la Ley CARES. La sección 8101(19) y (45) de ESEA define “escuela primaria” y “escuela secundaria”, respectivamente, y especifica que deben ser sin fines de lucro.</w:t>
      </w:r>
    </w:p>
    <w:p w14:paraId="25579957" w14:textId="2CA25C46" w:rsidR="004C4D73" w:rsidRPr="00255E46" w:rsidRDefault="004C4D73" w:rsidP="004C4D73">
      <w:pPr>
        <w:jc w:val="both"/>
        <w:rPr>
          <w:lang w:val="es-ES"/>
        </w:rPr>
      </w:pPr>
    </w:p>
    <w:p w14:paraId="4A104A69" w14:textId="0EF54908" w:rsidR="004C4D73" w:rsidRPr="00255E46" w:rsidRDefault="004C4D73" w:rsidP="00A312E1">
      <w:pPr>
        <w:pStyle w:val="Heading1"/>
        <w:jc w:val="both"/>
        <w:rPr>
          <w:rFonts w:asciiTheme="minorHAnsi" w:hAnsiTheme="minorHAnsi" w:cstheme="minorHAnsi"/>
          <w:b/>
          <w:bCs/>
          <w:color w:val="auto"/>
          <w:sz w:val="24"/>
          <w:szCs w:val="24"/>
          <w:lang w:val="es-ES"/>
        </w:rPr>
      </w:pPr>
      <w:bookmarkStart w:id="3" w:name="_Toc40097277"/>
      <w:r w:rsidRPr="00255E46">
        <w:rPr>
          <w:rFonts w:asciiTheme="minorHAnsi" w:hAnsiTheme="minorHAnsi" w:cstheme="minorHAnsi"/>
          <w:b/>
          <w:bCs/>
          <w:color w:val="auto"/>
          <w:sz w:val="24"/>
          <w:szCs w:val="24"/>
          <w:lang w:val="es-ES"/>
        </w:rPr>
        <w:t xml:space="preserve">4. ¿Qué LEA es responsable de </w:t>
      </w:r>
      <w:r w:rsidR="00C0697E" w:rsidRPr="00255E46">
        <w:rPr>
          <w:rFonts w:asciiTheme="minorHAnsi" w:hAnsiTheme="minorHAnsi" w:cstheme="minorHAnsi"/>
          <w:b/>
          <w:bCs/>
          <w:color w:val="auto"/>
          <w:sz w:val="24"/>
          <w:szCs w:val="24"/>
          <w:lang w:val="es-ES"/>
        </w:rPr>
        <w:t>proveer</w:t>
      </w:r>
      <w:r w:rsidRPr="00255E46">
        <w:rPr>
          <w:rFonts w:asciiTheme="minorHAnsi" w:hAnsiTheme="minorHAnsi" w:cstheme="minorHAnsi"/>
          <w:b/>
          <w:bCs/>
          <w:color w:val="auto"/>
          <w:sz w:val="24"/>
          <w:szCs w:val="24"/>
          <w:lang w:val="es-ES"/>
        </w:rPr>
        <w:t xml:space="preserve"> servicios equitativos a los estudiantes y maestros de escuelas no públicas bajo los programas de la Ley CARES?</w:t>
      </w:r>
      <w:bookmarkEnd w:id="3"/>
    </w:p>
    <w:p w14:paraId="175CB5FF" w14:textId="77777777" w:rsidR="004C4D73" w:rsidRPr="00255E46" w:rsidRDefault="004C4D73" w:rsidP="004C4D73">
      <w:pPr>
        <w:jc w:val="both"/>
        <w:rPr>
          <w:lang w:val="es-ES"/>
        </w:rPr>
      </w:pPr>
    </w:p>
    <w:p w14:paraId="6BBAAFB6" w14:textId="24542EF8" w:rsidR="004C4D73" w:rsidRPr="00255E46" w:rsidRDefault="004C4D73" w:rsidP="004C4D73">
      <w:pPr>
        <w:jc w:val="both"/>
        <w:rPr>
          <w:lang w:val="es-ES"/>
        </w:rPr>
      </w:pPr>
      <w:r w:rsidRPr="00255E46">
        <w:rPr>
          <w:lang w:val="es-ES"/>
        </w:rPr>
        <w:t xml:space="preserve">El Departamento ha determinado que, en virtud de los programas de la Ley CARES, la LEA en la que se encuentra una escuela </w:t>
      </w:r>
      <w:r w:rsidR="00C0697E" w:rsidRPr="00255E46">
        <w:rPr>
          <w:lang w:val="es-ES"/>
        </w:rPr>
        <w:t>privada</w:t>
      </w:r>
      <w:r w:rsidRPr="00255E46">
        <w:rPr>
          <w:lang w:val="es-ES"/>
        </w:rPr>
        <w:t xml:space="preserve"> es responsable de </w:t>
      </w:r>
      <w:r w:rsidR="00C0697E" w:rsidRPr="00255E46">
        <w:rPr>
          <w:lang w:val="es-ES"/>
        </w:rPr>
        <w:t>proveer</w:t>
      </w:r>
      <w:r w:rsidRPr="00255E46">
        <w:rPr>
          <w:lang w:val="es-ES"/>
        </w:rPr>
        <w:t xml:space="preserve"> servicios equitativos a los estudiantes y maestros en la escuela, </w:t>
      </w:r>
      <w:r w:rsidR="00C0697E" w:rsidRPr="00255E46">
        <w:rPr>
          <w:lang w:val="es-ES"/>
        </w:rPr>
        <w:t xml:space="preserve">como es requerido </w:t>
      </w:r>
      <w:r w:rsidRPr="00255E46">
        <w:rPr>
          <w:lang w:val="es-ES"/>
        </w:rPr>
        <w:t>en la mayoría de los programas de ESEA</w:t>
      </w:r>
      <w:r w:rsidR="00C0697E" w:rsidRPr="00255E46">
        <w:rPr>
          <w:lang w:val="es-ES"/>
        </w:rPr>
        <w:t xml:space="preserve">, </w:t>
      </w:r>
      <w:r w:rsidRPr="00255E46">
        <w:rPr>
          <w:lang w:val="es-ES"/>
        </w:rPr>
        <w:t xml:space="preserve">que requieren </w:t>
      </w:r>
      <w:r w:rsidR="00C0697E" w:rsidRPr="00255E46">
        <w:rPr>
          <w:lang w:val="es-ES"/>
        </w:rPr>
        <w:t xml:space="preserve">que </w:t>
      </w:r>
      <w:r w:rsidRPr="00255E46">
        <w:rPr>
          <w:lang w:val="es-ES"/>
        </w:rPr>
        <w:t xml:space="preserve">una LEA </w:t>
      </w:r>
      <w:r w:rsidR="00C0697E" w:rsidRPr="00255E46">
        <w:rPr>
          <w:lang w:val="es-ES"/>
        </w:rPr>
        <w:t>provea s</w:t>
      </w:r>
      <w:r w:rsidRPr="00255E46">
        <w:rPr>
          <w:lang w:val="es-ES"/>
        </w:rPr>
        <w:t xml:space="preserve">ervicios equitativos. Fuera del Título I, Parte A, la responsabilidad generalmente recae en la LEA en la que se encuentra una escuela </w:t>
      </w:r>
      <w:r w:rsidR="00C0697E" w:rsidRPr="00255E46">
        <w:rPr>
          <w:lang w:val="es-ES"/>
        </w:rPr>
        <w:t>privada</w:t>
      </w:r>
      <w:r w:rsidRPr="00255E46">
        <w:rPr>
          <w:lang w:val="es-ES"/>
        </w:rPr>
        <w:t xml:space="preserve"> porque los servicios equitativos generalmente están disponibles para todos los estudiantes o maestros en la escuela </w:t>
      </w:r>
      <w:r w:rsidR="00C0697E" w:rsidRPr="00255E46">
        <w:rPr>
          <w:lang w:val="es-ES"/>
        </w:rPr>
        <w:t>privada</w:t>
      </w:r>
      <w:r w:rsidRPr="00255E46">
        <w:rPr>
          <w:lang w:val="es-ES"/>
        </w:rPr>
        <w:t xml:space="preserve"> en la LEA y la LEA en la que la escuela está ubicada más cerca y mejor capacitada para satisfacer las necesidades de estudiantes y maestros.</w:t>
      </w:r>
    </w:p>
    <w:p w14:paraId="34C55FA9" w14:textId="12F3A7EB" w:rsidR="00E52B40" w:rsidRPr="00255E46" w:rsidRDefault="00E52B40" w:rsidP="004C4D73">
      <w:pPr>
        <w:jc w:val="both"/>
        <w:rPr>
          <w:lang w:val="es-ES"/>
        </w:rPr>
      </w:pPr>
    </w:p>
    <w:p w14:paraId="287DADD3" w14:textId="3DBD2F8A" w:rsidR="00E52B40" w:rsidRPr="00255E46" w:rsidRDefault="00E52B40" w:rsidP="004C4D73">
      <w:pPr>
        <w:jc w:val="both"/>
        <w:rPr>
          <w:lang w:val="es-ES"/>
        </w:rPr>
      </w:pPr>
      <w:r w:rsidRPr="00255E46">
        <w:rPr>
          <w:lang w:val="es-ES"/>
        </w:rPr>
        <w:lastRenderedPageBreak/>
        <w:t xml:space="preserve">El Título I, Parte A de ESEA es diferente; La sección 1117 de ESEA establece un requisito de residencia de estudiantes, en lugar de un requisito de ubicación de la escuela, para recibir servicios equitativos bajo el Título I, Parte A. Solo los estudiantes de bajo rendimiento que viven en un área </w:t>
      </w:r>
      <w:r w:rsidR="00BC3D26" w:rsidRPr="00255E46">
        <w:rPr>
          <w:lang w:val="es-ES"/>
        </w:rPr>
        <w:t xml:space="preserve">donde se proveen servicios de Título I a escuelas públicas </w:t>
      </w:r>
      <w:r w:rsidRPr="00255E46">
        <w:rPr>
          <w:lang w:val="es-ES"/>
        </w:rPr>
        <w:t xml:space="preserve">son elegibles para servicios y, por lo tanto, la LEA donde residen los estudiantes es responsable de </w:t>
      </w:r>
      <w:r w:rsidR="00BC3D26" w:rsidRPr="00255E46">
        <w:rPr>
          <w:lang w:val="es-ES"/>
        </w:rPr>
        <w:t>proveer</w:t>
      </w:r>
      <w:r w:rsidRPr="00255E46">
        <w:rPr>
          <w:lang w:val="es-ES"/>
        </w:rPr>
        <w:t xml:space="preserve"> servicios equitativos. Los programas de la Ley CARES no tienen dicho requisito de residencia para la elegibilidad para los servicios. Por el contrario, los programas de la Ley CARES brindan total discreción a las LEA, a menos que los fondos estén destinados a un propósito específico o a una población de estudiantes de escuelas públicas y </w:t>
      </w:r>
      <w:r w:rsidR="00BC3D26" w:rsidRPr="00255E46">
        <w:rPr>
          <w:lang w:val="es-ES"/>
        </w:rPr>
        <w:t>privadas</w:t>
      </w:r>
      <w:r w:rsidRPr="00255E46">
        <w:rPr>
          <w:lang w:val="es-ES"/>
        </w:rPr>
        <w:t xml:space="preserve"> por el Gobernador bajo el Fondo GEER o por un</w:t>
      </w:r>
      <w:r w:rsidR="00F92B73" w:rsidRPr="00255E46">
        <w:rPr>
          <w:lang w:val="es-ES"/>
        </w:rPr>
        <w:t>a</w:t>
      </w:r>
      <w:r w:rsidRPr="00255E46">
        <w:rPr>
          <w:lang w:val="es-ES"/>
        </w:rPr>
        <w:t xml:space="preserve"> SEA a través de la reserva de SEA bajo el Fondo ESSER (ver sección 18003(e) de la Ley CARES), para utilizar los fondos de la Ley CARES para </w:t>
      </w:r>
      <w:r w:rsidR="00BC3D26" w:rsidRPr="00255E46">
        <w:rPr>
          <w:lang w:val="es-ES"/>
        </w:rPr>
        <w:t>proveer</w:t>
      </w:r>
      <w:r w:rsidRPr="00255E46">
        <w:rPr>
          <w:lang w:val="es-ES"/>
        </w:rPr>
        <w:t xml:space="preserve"> servicios educativos a estudiantes en escuelas públicas y </w:t>
      </w:r>
      <w:r w:rsidR="00BC3D26" w:rsidRPr="00255E46">
        <w:rPr>
          <w:lang w:val="es-ES"/>
        </w:rPr>
        <w:t>privadas</w:t>
      </w:r>
      <w:r w:rsidRPr="00255E46">
        <w:rPr>
          <w:lang w:val="es-ES"/>
        </w:rPr>
        <w:t xml:space="preserve"> de la LEA a través de una amplia gama de actividades permitidas. Por lo tanto, </w:t>
      </w:r>
      <w:r w:rsidR="00F92B73" w:rsidRPr="00255E46">
        <w:rPr>
          <w:lang w:val="es-ES"/>
        </w:rPr>
        <w:t>proveer</w:t>
      </w:r>
      <w:r w:rsidRPr="00255E46">
        <w:rPr>
          <w:lang w:val="es-ES"/>
        </w:rPr>
        <w:t xml:space="preserve"> servicios equitativos con los fondos de la Ley CARES es similar a otros programas de ESEA en los que la LEA </w:t>
      </w:r>
      <w:r w:rsidR="00F92B73" w:rsidRPr="00255E46">
        <w:rPr>
          <w:lang w:val="es-ES"/>
        </w:rPr>
        <w:t>provee</w:t>
      </w:r>
      <w:r w:rsidRPr="00255E46">
        <w:rPr>
          <w:lang w:val="es-ES"/>
        </w:rPr>
        <w:t xml:space="preserve"> servicios equitativos </w:t>
      </w:r>
      <w:r w:rsidR="00F92B73" w:rsidRPr="00255E46">
        <w:rPr>
          <w:lang w:val="es-ES"/>
        </w:rPr>
        <w:t>en donde se ubica la escuela privada</w:t>
      </w:r>
      <w:r w:rsidRPr="00255E46">
        <w:rPr>
          <w:lang w:val="es-ES"/>
        </w:rPr>
        <w:t>.</w:t>
      </w:r>
    </w:p>
    <w:p w14:paraId="1A6C920B" w14:textId="522B8018" w:rsidR="00E52B40" w:rsidRPr="00255E46" w:rsidRDefault="00E52B40" w:rsidP="004C4D73">
      <w:pPr>
        <w:jc w:val="both"/>
        <w:rPr>
          <w:lang w:val="es-ES"/>
        </w:rPr>
      </w:pPr>
    </w:p>
    <w:p w14:paraId="1BEBC12E" w14:textId="0913137E" w:rsidR="00E52B40" w:rsidRPr="00255E46" w:rsidRDefault="00E52B40" w:rsidP="00A312E1">
      <w:pPr>
        <w:pStyle w:val="Heading1"/>
        <w:jc w:val="both"/>
        <w:rPr>
          <w:rFonts w:asciiTheme="minorHAnsi" w:hAnsiTheme="minorHAnsi" w:cstheme="minorHAnsi"/>
          <w:b/>
          <w:bCs/>
          <w:color w:val="auto"/>
          <w:sz w:val="24"/>
          <w:szCs w:val="24"/>
          <w:lang w:val="es-ES"/>
        </w:rPr>
      </w:pPr>
      <w:bookmarkStart w:id="4" w:name="_Toc40097278"/>
      <w:r w:rsidRPr="00255E46">
        <w:rPr>
          <w:rFonts w:asciiTheme="minorHAnsi" w:hAnsiTheme="minorHAnsi" w:cstheme="minorHAnsi"/>
          <w:b/>
          <w:bCs/>
          <w:color w:val="auto"/>
          <w:sz w:val="24"/>
          <w:szCs w:val="24"/>
          <w:lang w:val="es-ES"/>
        </w:rPr>
        <w:t xml:space="preserve">5. ¿Debe una LEA u otra agencia pública mantener el control de los fondos de la Ley CARES utilizados para </w:t>
      </w:r>
      <w:r w:rsidR="00F92B73" w:rsidRPr="00255E46">
        <w:rPr>
          <w:rFonts w:asciiTheme="minorHAnsi" w:hAnsiTheme="minorHAnsi" w:cstheme="minorHAnsi"/>
          <w:b/>
          <w:bCs/>
          <w:color w:val="auto"/>
          <w:sz w:val="24"/>
          <w:szCs w:val="24"/>
          <w:lang w:val="es-ES"/>
        </w:rPr>
        <w:t>proveer</w:t>
      </w:r>
      <w:r w:rsidRPr="00255E46">
        <w:rPr>
          <w:rFonts w:asciiTheme="minorHAnsi" w:hAnsiTheme="minorHAnsi" w:cstheme="minorHAnsi"/>
          <w:b/>
          <w:bCs/>
          <w:color w:val="auto"/>
          <w:sz w:val="24"/>
          <w:szCs w:val="24"/>
          <w:lang w:val="es-ES"/>
        </w:rPr>
        <w:t xml:space="preserve"> servicios equitativos?</w:t>
      </w:r>
      <w:bookmarkEnd w:id="4"/>
    </w:p>
    <w:p w14:paraId="73A3F2AB" w14:textId="77777777" w:rsidR="00E52B40" w:rsidRPr="00255E46" w:rsidRDefault="00E52B40" w:rsidP="00E52B40">
      <w:pPr>
        <w:jc w:val="both"/>
        <w:rPr>
          <w:lang w:val="es-ES"/>
        </w:rPr>
      </w:pPr>
    </w:p>
    <w:p w14:paraId="69DDF939" w14:textId="305FA8E6" w:rsidR="00E52B40" w:rsidRPr="00255E46" w:rsidRDefault="00E52B40" w:rsidP="00E52B40">
      <w:pPr>
        <w:jc w:val="both"/>
        <w:rPr>
          <w:lang w:val="es-ES"/>
        </w:rPr>
      </w:pPr>
      <w:r w:rsidRPr="00255E46">
        <w:rPr>
          <w:lang w:val="es-ES"/>
        </w:rPr>
        <w:t xml:space="preserve">Si. El control de los fondos para los servicios y la asistencia brindada a los estudiantes y maestros de escuelas </w:t>
      </w:r>
      <w:r w:rsidR="00F92B73" w:rsidRPr="00255E46">
        <w:rPr>
          <w:lang w:val="es-ES"/>
        </w:rPr>
        <w:t>privadas</w:t>
      </w:r>
      <w:r w:rsidRPr="00255E46">
        <w:rPr>
          <w:lang w:val="es-ES"/>
        </w:rPr>
        <w:t xml:space="preserve"> en virtud de los programas de la Ley CARES, y el título de los materiales, equipos y bienes adquiridos con dichos fondos, debe estar en una agencia pública, y una agencia pública debe administrar dichos fondos, materiales, equipos y propiedades. En otras palabras, ningún fondo puede ir directamente a una escuela </w:t>
      </w:r>
      <w:r w:rsidR="00F92B73" w:rsidRPr="00255E46">
        <w:rPr>
          <w:lang w:val="es-ES"/>
        </w:rPr>
        <w:t>privada</w:t>
      </w:r>
      <w:r w:rsidRPr="00255E46">
        <w:rPr>
          <w:lang w:val="es-ES"/>
        </w:rPr>
        <w:t xml:space="preserve">. Además, los servicios para estudiantes y maestros de escuelas </w:t>
      </w:r>
      <w:r w:rsidR="00F92B73" w:rsidRPr="00255E46">
        <w:rPr>
          <w:lang w:val="es-ES"/>
        </w:rPr>
        <w:t>privadas</w:t>
      </w:r>
      <w:r w:rsidRPr="00255E46">
        <w:rPr>
          <w:lang w:val="es-ES"/>
        </w:rPr>
        <w:t xml:space="preserve"> deben ser provistos por una agencia pública directamente o mediante contrato con otra entidad pública o privada. (Sección 18005(b) de la Ley CARES).</w:t>
      </w:r>
    </w:p>
    <w:p w14:paraId="0670EEF2" w14:textId="358B641A" w:rsidR="00234519" w:rsidRPr="00255E46" w:rsidRDefault="00234519" w:rsidP="00E52B40">
      <w:pPr>
        <w:jc w:val="both"/>
        <w:rPr>
          <w:lang w:val="es-ES"/>
        </w:rPr>
      </w:pPr>
    </w:p>
    <w:p w14:paraId="1F8FFFE4" w14:textId="48BAE32E" w:rsidR="00234519" w:rsidRPr="00255E46" w:rsidRDefault="00234519" w:rsidP="00A312E1">
      <w:pPr>
        <w:pStyle w:val="Heading1"/>
        <w:jc w:val="both"/>
        <w:rPr>
          <w:rFonts w:asciiTheme="minorHAnsi" w:hAnsiTheme="minorHAnsi" w:cstheme="minorHAnsi"/>
          <w:b/>
          <w:bCs/>
          <w:color w:val="auto"/>
          <w:sz w:val="24"/>
          <w:szCs w:val="24"/>
          <w:lang w:val="es-ES"/>
        </w:rPr>
      </w:pPr>
      <w:bookmarkStart w:id="5" w:name="_Toc40097279"/>
      <w:r w:rsidRPr="00255E46">
        <w:rPr>
          <w:rFonts w:asciiTheme="minorHAnsi" w:hAnsiTheme="minorHAnsi" w:cstheme="minorHAnsi"/>
          <w:b/>
          <w:bCs/>
          <w:color w:val="auto"/>
          <w:sz w:val="24"/>
          <w:szCs w:val="24"/>
          <w:lang w:val="es-ES"/>
        </w:rPr>
        <w:t>6. ¿Quién es responsable de iniciar el proceso de consulta y cómo debe comenzar?</w:t>
      </w:r>
      <w:bookmarkEnd w:id="5"/>
    </w:p>
    <w:p w14:paraId="44AA2F68" w14:textId="77777777" w:rsidR="00234519" w:rsidRPr="00255E46" w:rsidRDefault="00234519" w:rsidP="00234519">
      <w:pPr>
        <w:jc w:val="both"/>
        <w:rPr>
          <w:lang w:val="es-ES"/>
        </w:rPr>
      </w:pPr>
    </w:p>
    <w:p w14:paraId="3F8BF709" w14:textId="23C567C1" w:rsidR="00234519" w:rsidRPr="00255E46" w:rsidRDefault="00234519" w:rsidP="00234519">
      <w:pPr>
        <w:jc w:val="both"/>
        <w:rPr>
          <w:lang w:val="es-ES"/>
        </w:rPr>
      </w:pPr>
      <w:r w:rsidRPr="00255E46">
        <w:rPr>
          <w:lang w:val="es-ES"/>
        </w:rPr>
        <w:t xml:space="preserve">Similar a cómo una LEA </w:t>
      </w:r>
      <w:r w:rsidR="00F92B73" w:rsidRPr="00255E46">
        <w:rPr>
          <w:lang w:val="es-ES"/>
        </w:rPr>
        <w:t>provee</w:t>
      </w:r>
      <w:r w:rsidRPr="00255E46">
        <w:rPr>
          <w:lang w:val="es-ES"/>
        </w:rPr>
        <w:t xml:space="preserve"> servicios equitativos bajo la ESEA, una LEA es responsable de iniciar el proceso de consulta. Debe comunicarse con los funcionarios de todas las escuelas </w:t>
      </w:r>
      <w:r w:rsidR="00F92B73" w:rsidRPr="00255E46">
        <w:rPr>
          <w:lang w:val="es-ES"/>
        </w:rPr>
        <w:t>privadas</w:t>
      </w:r>
      <w:r w:rsidRPr="00255E46">
        <w:rPr>
          <w:lang w:val="es-ES"/>
        </w:rPr>
        <w:t xml:space="preserve"> de la LEA para notificarles la oportunidad para que sus estudiantes y maestros obtengan servicios equitativos bajo los programas de la Ley CARES. A través de este contacto inicial, la LEA puede explicar los servicios disponibles bajo los programas de la Ley CARES y cómo pueden participar los estudiantes y maestros de escuelas </w:t>
      </w:r>
      <w:r w:rsidR="00F92B73" w:rsidRPr="00255E46">
        <w:rPr>
          <w:lang w:val="es-ES"/>
        </w:rPr>
        <w:t>privadas</w:t>
      </w:r>
      <w:r w:rsidRPr="00255E46">
        <w:rPr>
          <w:lang w:val="es-ES"/>
        </w:rPr>
        <w:t xml:space="preserve">. Si no se ha contactado a funcionarios de escuelas </w:t>
      </w:r>
      <w:r w:rsidR="00F92B73" w:rsidRPr="00255E46">
        <w:rPr>
          <w:lang w:val="es-ES"/>
        </w:rPr>
        <w:t>privadas</w:t>
      </w:r>
      <w:r w:rsidRPr="00255E46">
        <w:rPr>
          <w:lang w:val="es-ES"/>
        </w:rPr>
        <w:t>, pueden comunicarse con la LEA o el</w:t>
      </w:r>
      <w:r w:rsidR="00F92B73" w:rsidRPr="00255E46">
        <w:rPr>
          <w:lang w:val="es-ES"/>
        </w:rPr>
        <w:t xml:space="preserve">/la Ombudsman del Estado </w:t>
      </w:r>
      <w:r w:rsidRPr="00255E46">
        <w:rPr>
          <w:lang w:val="es-ES"/>
        </w:rPr>
        <w:t>para preguntar sobre servicios equitativos bajo los programas de la Ley CARES.</w:t>
      </w:r>
    </w:p>
    <w:p w14:paraId="4BA6C68C" w14:textId="581BBEBA" w:rsidR="00234519" w:rsidRPr="00255E46" w:rsidRDefault="00234519" w:rsidP="00234519">
      <w:pPr>
        <w:jc w:val="both"/>
        <w:rPr>
          <w:lang w:val="es-ES"/>
        </w:rPr>
      </w:pPr>
    </w:p>
    <w:p w14:paraId="3B70C58E" w14:textId="6DCFC7FE" w:rsidR="00234519" w:rsidRPr="00255E46" w:rsidRDefault="00234519" w:rsidP="00234519">
      <w:pPr>
        <w:jc w:val="both"/>
        <w:rPr>
          <w:lang w:val="es-ES"/>
        </w:rPr>
      </w:pPr>
      <w:r w:rsidRPr="00255E46">
        <w:rPr>
          <w:lang w:val="es-ES"/>
        </w:rPr>
        <w:t xml:space="preserve">Si los funcionarios de escuelas </w:t>
      </w:r>
      <w:r w:rsidR="00F92B73" w:rsidRPr="00255E46">
        <w:rPr>
          <w:lang w:val="es-ES"/>
        </w:rPr>
        <w:t>privadas</w:t>
      </w:r>
      <w:r w:rsidRPr="00255E46">
        <w:rPr>
          <w:lang w:val="es-ES"/>
        </w:rPr>
        <w:t xml:space="preserve"> desean servicios equitativos para sus estudiantes y maestros, la LEA debe consultar con esos funcionarios durante el diseño y desarrollo de los programas de la LEA y antes de que la LEA tome cualquier decisión que afecte la oportunidad de participación de estudiantes y maestros de escuelas </w:t>
      </w:r>
      <w:r w:rsidR="00F92B73" w:rsidRPr="00255E46">
        <w:rPr>
          <w:lang w:val="es-ES"/>
        </w:rPr>
        <w:t xml:space="preserve">privadas </w:t>
      </w:r>
      <w:r w:rsidRPr="00255E46">
        <w:rPr>
          <w:lang w:val="es-ES"/>
        </w:rPr>
        <w:t xml:space="preserve">en las actividades </w:t>
      </w:r>
      <w:r w:rsidR="00F92B73" w:rsidRPr="00255E46">
        <w:rPr>
          <w:lang w:val="es-ES"/>
        </w:rPr>
        <w:t>sufragadas</w:t>
      </w:r>
      <w:r w:rsidRPr="00255E46">
        <w:rPr>
          <w:lang w:val="es-ES"/>
        </w:rPr>
        <w:t xml:space="preserve"> por los programas de la Ley CARES. Si una escuela </w:t>
      </w:r>
      <w:r w:rsidR="00F92B73" w:rsidRPr="00255E46">
        <w:rPr>
          <w:lang w:val="es-ES"/>
        </w:rPr>
        <w:t>privada</w:t>
      </w:r>
      <w:r w:rsidRPr="00255E46">
        <w:rPr>
          <w:lang w:val="es-ES"/>
        </w:rPr>
        <w:t xml:space="preserve"> se niega a participar en los programas de la Ley CARES o no responde a un esfuerzo de buena fe de LEA para ponerse en contacto, la LEA no tiene más responsabilidad de </w:t>
      </w:r>
      <w:r w:rsidR="00F92B73" w:rsidRPr="00255E46">
        <w:rPr>
          <w:lang w:val="es-ES"/>
        </w:rPr>
        <w:t>proveer</w:t>
      </w:r>
      <w:r w:rsidRPr="00255E46">
        <w:rPr>
          <w:lang w:val="es-ES"/>
        </w:rPr>
        <w:t xml:space="preserve"> servicios equitativos a los estudiantes o maestros en esa escuela. Sin embargo, la LEA debe poder demostrar que hizo un esfuerzo de buena fe para contactar a todas las escuelas </w:t>
      </w:r>
      <w:r w:rsidR="00F92B73" w:rsidRPr="00255E46">
        <w:rPr>
          <w:lang w:val="es-ES"/>
        </w:rPr>
        <w:t>privadas</w:t>
      </w:r>
      <w:r w:rsidRPr="00255E46">
        <w:rPr>
          <w:lang w:val="es-ES"/>
        </w:rPr>
        <w:t xml:space="preserve"> de la LEA.</w:t>
      </w:r>
    </w:p>
    <w:p w14:paraId="50BD7328" w14:textId="0EF7A4FE" w:rsidR="00234519" w:rsidRPr="00255E46" w:rsidRDefault="00234519" w:rsidP="00234519">
      <w:pPr>
        <w:jc w:val="both"/>
        <w:rPr>
          <w:lang w:val="es-ES"/>
        </w:rPr>
      </w:pPr>
    </w:p>
    <w:p w14:paraId="76FB5CD5" w14:textId="1E00C030" w:rsidR="00444AF6" w:rsidRPr="00255E46" w:rsidRDefault="00444AF6" w:rsidP="00A312E1">
      <w:pPr>
        <w:pStyle w:val="Heading1"/>
        <w:jc w:val="both"/>
        <w:rPr>
          <w:rFonts w:asciiTheme="minorHAnsi" w:hAnsiTheme="minorHAnsi" w:cstheme="minorHAnsi"/>
          <w:b/>
          <w:bCs/>
          <w:color w:val="auto"/>
          <w:sz w:val="24"/>
          <w:szCs w:val="24"/>
          <w:lang w:val="es-ES"/>
        </w:rPr>
      </w:pPr>
      <w:bookmarkStart w:id="6" w:name="_Toc40097280"/>
      <w:r w:rsidRPr="00255E46">
        <w:rPr>
          <w:rFonts w:asciiTheme="minorHAnsi" w:hAnsiTheme="minorHAnsi" w:cstheme="minorHAnsi"/>
          <w:b/>
          <w:bCs/>
          <w:color w:val="auto"/>
          <w:sz w:val="24"/>
          <w:szCs w:val="24"/>
          <w:lang w:val="es-ES"/>
        </w:rPr>
        <w:lastRenderedPageBreak/>
        <w:t xml:space="preserve">7. ¿Cómo una LEA que recibe fondos en virtud de los programas de la Ley CARES </w:t>
      </w:r>
      <w:r w:rsidR="00B97F99" w:rsidRPr="00255E46">
        <w:rPr>
          <w:rFonts w:asciiTheme="minorHAnsi" w:hAnsiTheme="minorHAnsi" w:cstheme="minorHAnsi"/>
          <w:b/>
          <w:bCs/>
          <w:color w:val="auto"/>
          <w:sz w:val="24"/>
          <w:szCs w:val="24"/>
          <w:lang w:val="es-ES"/>
        </w:rPr>
        <w:t>provee</w:t>
      </w:r>
      <w:r w:rsidRPr="00255E46">
        <w:rPr>
          <w:rFonts w:asciiTheme="minorHAnsi" w:hAnsiTheme="minorHAnsi" w:cstheme="minorHAnsi"/>
          <w:b/>
          <w:bCs/>
          <w:color w:val="auto"/>
          <w:sz w:val="24"/>
          <w:szCs w:val="24"/>
          <w:lang w:val="es-ES"/>
        </w:rPr>
        <w:t xml:space="preserve"> servicios equitativos </w:t>
      </w:r>
      <w:r w:rsidR="00B97F99" w:rsidRPr="00255E46">
        <w:rPr>
          <w:rFonts w:asciiTheme="minorHAnsi" w:hAnsiTheme="minorHAnsi" w:cstheme="minorHAnsi"/>
          <w:b/>
          <w:bCs/>
          <w:color w:val="auto"/>
          <w:sz w:val="24"/>
          <w:szCs w:val="24"/>
          <w:lang w:val="es-ES"/>
        </w:rPr>
        <w:t>“</w:t>
      </w:r>
      <w:r w:rsidRPr="00255E46">
        <w:rPr>
          <w:rFonts w:asciiTheme="minorHAnsi" w:hAnsiTheme="minorHAnsi" w:cstheme="minorHAnsi"/>
          <w:b/>
          <w:bCs/>
          <w:color w:val="auto"/>
          <w:sz w:val="24"/>
          <w:szCs w:val="24"/>
          <w:lang w:val="es-ES"/>
        </w:rPr>
        <w:t>de la misma manera que se estipula en la sección 1117 de la ESEA</w:t>
      </w:r>
      <w:r w:rsidR="00B97F99" w:rsidRPr="00255E46">
        <w:rPr>
          <w:rFonts w:asciiTheme="minorHAnsi" w:hAnsiTheme="minorHAnsi" w:cstheme="minorHAnsi"/>
          <w:b/>
          <w:bCs/>
          <w:color w:val="auto"/>
          <w:sz w:val="24"/>
          <w:szCs w:val="24"/>
          <w:lang w:val="es-ES"/>
        </w:rPr>
        <w:t>”</w:t>
      </w:r>
      <w:r w:rsidRPr="00255E46">
        <w:rPr>
          <w:rFonts w:asciiTheme="minorHAnsi" w:hAnsiTheme="minorHAnsi" w:cstheme="minorHAnsi"/>
          <w:b/>
          <w:bCs/>
          <w:color w:val="auto"/>
          <w:sz w:val="24"/>
          <w:szCs w:val="24"/>
          <w:lang w:val="es-ES"/>
        </w:rPr>
        <w:t>?</w:t>
      </w:r>
      <w:bookmarkEnd w:id="6"/>
    </w:p>
    <w:p w14:paraId="222342CE" w14:textId="77777777" w:rsidR="00444AF6" w:rsidRPr="00255E46" w:rsidRDefault="00444AF6" w:rsidP="00444AF6">
      <w:pPr>
        <w:jc w:val="both"/>
        <w:rPr>
          <w:lang w:val="es-ES"/>
        </w:rPr>
      </w:pPr>
    </w:p>
    <w:p w14:paraId="4D81677C" w14:textId="19B016DA" w:rsidR="00234519" w:rsidRPr="00255E46" w:rsidRDefault="00444AF6" w:rsidP="00444AF6">
      <w:pPr>
        <w:jc w:val="both"/>
        <w:rPr>
          <w:lang w:val="es-ES"/>
        </w:rPr>
      </w:pPr>
      <w:r w:rsidRPr="00255E46">
        <w:rPr>
          <w:lang w:val="es-ES"/>
        </w:rPr>
        <w:t xml:space="preserve">Una LEA que recibe fondos en virtud de los programas de la Ley CARES debe </w:t>
      </w:r>
      <w:r w:rsidR="001E3D28" w:rsidRPr="00255E46">
        <w:rPr>
          <w:lang w:val="es-ES"/>
        </w:rPr>
        <w:t>proveer</w:t>
      </w:r>
      <w:r w:rsidRPr="00255E46">
        <w:rPr>
          <w:lang w:val="es-ES"/>
        </w:rPr>
        <w:t xml:space="preserve"> servicios equitativos a estudiantes y maestros en una escuela </w:t>
      </w:r>
      <w:r w:rsidR="001E3D28" w:rsidRPr="00255E46">
        <w:rPr>
          <w:lang w:val="es-ES"/>
        </w:rPr>
        <w:t>privada</w:t>
      </w:r>
      <w:r w:rsidRPr="00255E46">
        <w:rPr>
          <w:lang w:val="es-ES"/>
        </w:rPr>
        <w:t xml:space="preserve"> de la misma manera que se estipula en la sección 1117 de la ESEA, según lo determinado en consulta con representantes de escuelas </w:t>
      </w:r>
      <w:r w:rsidR="001E3D28" w:rsidRPr="00255E46">
        <w:rPr>
          <w:lang w:val="es-ES"/>
        </w:rPr>
        <w:t>privadas</w:t>
      </w:r>
      <w:r w:rsidRPr="00255E46">
        <w:rPr>
          <w:lang w:val="es-ES"/>
        </w:rPr>
        <w:t xml:space="preserve">. (Sección 18005(a) de la Ley CARES). Este requisito, a primera vista, requiere que el </w:t>
      </w:r>
      <w:r w:rsidR="001E3D28" w:rsidRPr="00255E46">
        <w:rPr>
          <w:lang w:val="es-ES"/>
        </w:rPr>
        <w:t>USDE</w:t>
      </w:r>
      <w:r w:rsidRPr="00255E46">
        <w:rPr>
          <w:lang w:val="es-ES"/>
        </w:rPr>
        <w:t xml:space="preserve"> interprete cómo se aplican los requisitos de la sección 1117 a los programas de la Ley CARES, dado que una LEA bajo los programas de la Ley CARES puede servir a todos los estudiantes y maestros de escuelas </w:t>
      </w:r>
      <w:r w:rsidR="001E3D28" w:rsidRPr="00255E46">
        <w:rPr>
          <w:lang w:val="es-ES"/>
        </w:rPr>
        <w:t>privadas</w:t>
      </w:r>
      <w:r w:rsidRPr="00255E46">
        <w:rPr>
          <w:lang w:val="es-ES"/>
        </w:rPr>
        <w:t xml:space="preserve"> sin tener en cuenta los ingresos familiares, residencia o elegibilidad basada en bajo rendimiento. A menos que los requisitos de la sección 1117 limiten los servicios equitativos bajo los programas de la Ley CARES, concluimos que se aplican como se describe a continuación.</w:t>
      </w:r>
    </w:p>
    <w:p w14:paraId="0A5FACEC" w14:textId="13797F6D" w:rsidR="00444AF6" w:rsidRPr="00255E46" w:rsidRDefault="00444AF6" w:rsidP="00444AF6">
      <w:pPr>
        <w:jc w:val="both"/>
        <w:rPr>
          <w:lang w:val="es-ES"/>
        </w:rPr>
      </w:pPr>
    </w:p>
    <w:p w14:paraId="1CC000FA" w14:textId="211DCE59" w:rsidR="00444AF6" w:rsidRPr="00255E46" w:rsidRDefault="00444AF6" w:rsidP="00444AF6">
      <w:pPr>
        <w:jc w:val="both"/>
        <w:rPr>
          <w:lang w:val="es-ES"/>
        </w:rPr>
      </w:pPr>
      <w:r w:rsidRPr="00255E46">
        <w:rPr>
          <w:lang w:val="es-ES"/>
        </w:rPr>
        <w:t xml:space="preserve">Hemos interpretado </w:t>
      </w:r>
      <w:r w:rsidR="001E3D28" w:rsidRPr="00255E46">
        <w:rPr>
          <w:lang w:val="es-ES"/>
        </w:rPr>
        <w:t>“</w:t>
      </w:r>
      <w:r w:rsidRPr="00255E46">
        <w:rPr>
          <w:lang w:val="es-ES"/>
        </w:rPr>
        <w:t>de la misma manera que en la sección 1117</w:t>
      </w:r>
      <w:r w:rsidR="001E3D28" w:rsidRPr="00255E46">
        <w:rPr>
          <w:lang w:val="es-ES"/>
        </w:rPr>
        <w:t>”</w:t>
      </w:r>
      <w:r w:rsidRPr="00255E46">
        <w:rPr>
          <w:lang w:val="es-ES"/>
        </w:rPr>
        <w:t xml:space="preserve"> a la luz de la elegibilidad y los usos significativamente más amplios de los fondos autorizados en virtud de la Ley CARES en comparación con el Título I, Parte A, conciliando razonablemente las diferencias. Al hacerlo, le dimos significado a la sección 1117(a)(3), que requiere que los servicios educativos y otros beneficios para los estudiantes de las escuelas </w:t>
      </w:r>
      <w:r w:rsidR="001E3D28" w:rsidRPr="00255E46">
        <w:rPr>
          <w:lang w:val="es-ES"/>
        </w:rPr>
        <w:t>privadas</w:t>
      </w:r>
      <w:r w:rsidRPr="00255E46">
        <w:rPr>
          <w:lang w:val="es-ES"/>
        </w:rPr>
        <w:t xml:space="preserve"> sean equitativos en comparación con los de los estudiantes de las escuelas públicas. Los servicios que una LEA puede </w:t>
      </w:r>
      <w:r w:rsidR="001E3D28" w:rsidRPr="00255E46">
        <w:rPr>
          <w:lang w:val="es-ES"/>
        </w:rPr>
        <w:t>proveer</w:t>
      </w:r>
      <w:r w:rsidRPr="00255E46">
        <w:rPr>
          <w:lang w:val="es-ES"/>
        </w:rPr>
        <w:t xml:space="preserve"> en virtud de los programas de la Ley CARES están claramente disponibles para todos los estudiantes y maestros de escuelas públicas, no solo los estudiantes de bajo rendimiento y sus maestros como en el Título I, Parte A. Del mismo modo, no hay limitación de residencia en </w:t>
      </w:r>
      <w:r w:rsidR="00B32B8A" w:rsidRPr="00255E46">
        <w:rPr>
          <w:lang w:val="es-ES"/>
        </w:rPr>
        <w:t xml:space="preserve">área donde se proveen servicios de Título I a escuelas públicas </w:t>
      </w:r>
      <w:r w:rsidRPr="00255E46">
        <w:rPr>
          <w:lang w:val="es-ES"/>
        </w:rPr>
        <w:t xml:space="preserve">para los servicios prestados en las escuelas públicas bajo los programas de la Ley CARES. Para que los servicios de la Ley CARES sean equitativos en comparación con los estudiantes y maestros de escuelas públicas, se deduce que los mismos principios deben aplicarse al </w:t>
      </w:r>
      <w:r w:rsidR="00B32B8A" w:rsidRPr="00255E46">
        <w:rPr>
          <w:lang w:val="es-ES"/>
        </w:rPr>
        <w:t>proveer</w:t>
      </w:r>
      <w:r w:rsidRPr="00255E46">
        <w:rPr>
          <w:lang w:val="es-ES"/>
        </w:rPr>
        <w:t xml:space="preserve"> servicios equitativos a estudiantes y maestros de escuelas </w:t>
      </w:r>
      <w:r w:rsidR="00B32B8A" w:rsidRPr="00255E46">
        <w:rPr>
          <w:lang w:val="es-ES"/>
        </w:rPr>
        <w:t>privadas</w:t>
      </w:r>
      <w:r w:rsidRPr="00255E46">
        <w:rPr>
          <w:lang w:val="es-ES"/>
        </w:rPr>
        <w:t>.</w:t>
      </w:r>
    </w:p>
    <w:p w14:paraId="480011BC" w14:textId="77777777" w:rsidR="00444AF6" w:rsidRPr="00255E46" w:rsidRDefault="00444AF6" w:rsidP="00444AF6">
      <w:pPr>
        <w:jc w:val="both"/>
        <w:rPr>
          <w:lang w:val="es-ES"/>
        </w:rPr>
      </w:pPr>
    </w:p>
    <w:p w14:paraId="371A3A16" w14:textId="62E3F076" w:rsidR="00444AF6" w:rsidRPr="00255E46" w:rsidRDefault="00444AF6" w:rsidP="00444AF6">
      <w:pPr>
        <w:jc w:val="both"/>
        <w:rPr>
          <w:lang w:val="es-ES"/>
        </w:rPr>
      </w:pPr>
      <w:r w:rsidRPr="00255E46">
        <w:rPr>
          <w:lang w:val="es-ES"/>
        </w:rPr>
        <w:t>A continuación, se describe cómo se aplican las disposiciones de la sección 1117 de ESEA, conciliadas, cuando sea necesario, para cumplir con los propósitos de los programas de la Ley CARES:</w:t>
      </w:r>
    </w:p>
    <w:p w14:paraId="5D8CD241" w14:textId="7E6AFD52" w:rsidR="00444AF6" w:rsidRPr="00255E46" w:rsidRDefault="00444AF6" w:rsidP="00444AF6">
      <w:pPr>
        <w:jc w:val="both"/>
        <w:rPr>
          <w:lang w:val="es-ES"/>
        </w:rPr>
      </w:pPr>
    </w:p>
    <w:p w14:paraId="2AABC504" w14:textId="35CE94DB" w:rsidR="00444AF6" w:rsidRPr="00255E46" w:rsidRDefault="00444AF6" w:rsidP="00B32B8A">
      <w:pPr>
        <w:pStyle w:val="ListParagraph"/>
        <w:numPr>
          <w:ilvl w:val="0"/>
          <w:numId w:val="4"/>
        </w:numPr>
        <w:jc w:val="both"/>
        <w:rPr>
          <w:lang w:val="es-ES"/>
        </w:rPr>
      </w:pPr>
      <w:r w:rsidRPr="00255E46">
        <w:rPr>
          <w:lang w:val="es-ES"/>
        </w:rPr>
        <w:t>1117(a)(1)</w:t>
      </w:r>
      <w:r w:rsidR="00B32B8A" w:rsidRPr="00255E46">
        <w:rPr>
          <w:lang w:val="es-ES"/>
        </w:rPr>
        <w:t xml:space="preserve"> – S</w:t>
      </w:r>
      <w:r w:rsidRPr="00255E46">
        <w:rPr>
          <w:lang w:val="es-ES"/>
        </w:rPr>
        <w:t xml:space="preserve">egún el Título I, Parte A, una LEA debe </w:t>
      </w:r>
      <w:r w:rsidR="00B32B8A" w:rsidRPr="00255E46">
        <w:rPr>
          <w:lang w:val="es-ES"/>
        </w:rPr>
        <w:t>proveer</w:t>
      </w:r>
      <w:r w:rsidRPr="00255E46">
        <w:rPr>
          <w:lang w:val="es-ES"/>
        </w:rPr>
        <w:t xml:space="preserve"> servicios equitativos a los estudiantes de bajo rendimiento, tal como se define en la sección 1115(c) de ESEA que residen en </w:t>
      </w:r>
      <w:r w:rsidR="00B32B8A" w:rsidRPr="00255E46">
        <w:rPr>
          <w:lang w:val="es-ES"/>
        </w:rPr>
        <w:t xml:space="preserve">área donde se proveen servicios de Título I a escuelas públicas </w:t>
      </w:r>
      <w:r w:rsidRPr="00255E46">
        <w:rPr>
          <w:lang w:val="es-ES"/>
        </w:rPr>
        <w:t>y asisten a un</w:t>
      </w:r>
      <w:r w:rsidR="00B32B8A" w:rsidRPr="00255E46">
        <w:rPr>
          <w:lang w:val="es-ES"/>
        </w:rPr>
        <w:t>a</w:t>
      </w:r>
      <w:r w:rsidRPr="00255E46">
        <w:rPr>
          <w:lang w:val="es-ES"/>
        </w:rPr>
        <w:t xml:space="preserve"> </w:t>
      </w:r>
      <w:r w:rsidR="00B32B8A" w:rsidRPr="00255E46">
        <w:rPr>
          <w:lang w:val="es-ES"/>
        </w:rPr>
        <w:t>escuela privada y sus maestros</w:t>
      </w:r>
      <w:r w:rsidRPr="00255E46">
        <w:rPr>
          <w:lang w:val="es-ES"/>
        </w:rPr>
        <w:t xml:space="preserve">. Según los programas de la Ley CARES, una LEA puede </w:t>
      </w:r>
      <w:r w:rsidR="00B32B8A" w:rsidRPr="00255E46">
        <w:rPr>
          <w:lang w:val="es-ES"/>
        </w:rPr>
        <w:t>proveer</w:t>
      </w:r>
      <w:r w:rsidRPr="00255E46">
        <w:rPr>
          <w:lang w:val="es-ES"/>
        </w:rPr>
        <w:t xml:space="preserve"> servicios equitativos con fondos de la Ley CARES a cualquier estudiante y maestro en escuelas </w:t>
      </w:r>
      <w:r w:rsidR="00B32B8A" w:rsidRPr="00255E46">
        <w:rPr>
          <w:lang w:val="es-ES"/>
        </w:rPr>
        <w:t>privadas</w:t>
      </w:r>
      <w:r w:rsidRPr="00255E46">
        <w:rPr>
          <w:lang w:val="es-ES"/>
        </w:rPr>
        <w:t>, a menos que un Gobernador lo limite en virtud de la sección 18002 de la Ley CARES o una SEA a través de la reserva de la SEA en la sección 18003(e) de la Ley CARES. (Véanse las preguntas 8 y 9).</w:t>
      </w:r>
    </w:p>
    <w:p w14:paraId="1AB2014C" w14:textId="2E4CE2BC" w:rsidR="00444AF6" w:rsidRPr="00255E46" w:rsidRDefault="00444AF6" w:rsidP="00B32B8A">
      <w:pPr>
        <w:pStyle w:val="ListParagraph"/>
        <w:numPr>
          <w:ilvl w:val="0"/>
          <w:numId w:val="4"/>
        </w:numPr>
        <w:jc w:val="both"/>
        <w:rPr>
          <w:lang w:val="es-ES"/>
        </w:rPr>
      </w:pPr>
      <w:r w:rsidRPr="00255E46">
        <w:rPr>
          <w:lang w:val="es-ES"/>
        </w:rPr>
        <w:t>1117(a)(2)</w:t>
      </w:r>
      <w:r w:rsidR="00B32B8A" w:rsidRPr="00255E46">
        <w:rPr>
          <w:lang w:val="es-ES"/>
        </w:rPr>
        <w:t xml:space="preserve"> – E</w:t>
      </w:r>
      <w:r w:rsidRPr="00255E46">
        <w:rPr>
          <w:lang w:val="es-ES"/>
        </w:rPr>
        <w:t xml:space="preserve">n virtud de los programas del Título I, Parte A y de la Ley CARES, una LEA debe </w:t>
      </w:r>
      <w:r w:rsidR="00B32B8A" w:rsidRPr="00255E46">
        <w:rPr>
          <w:lang w:val="es-ES"/>
        </w:rPr>
        <w:t>proveer</w:t>
      </w:r>
      <w:r w:rsidRPr="00255E46">
        <w:rPr>
          <w:lang w:val="es-ES"/>
        </w:rPr>
        <w:t xml:space="preserve"> servicios equitativos y otros beneficios, </w:t>
      </w:r>
      <w:r w:rsidR="00B32B8A" w:rsidRPr="00255E46">
        <w:rPr>
          <w:lang w:val="es-ES"/>
        </w:rPr>
        <w:t>incluyendo</w:t>
      </w:r>
      <w:r w:rsidRPr="00255E46">
        <w:rPr>
          <w:lang w:val="es-ES"/>
        </w:rPr>
        <w:t xml:space="preserve"> materiales y equipos, que sean seculares, neutrales y no ideológicos.</w:t>
      </w:r>
    </w:p>
    <w:p w14:paraId="698540B3" w14:textId="4B708499" w:rsidR="00444AF6" w:rsidRPr="00255E46" w:rsidRDefault="00444AF6" w:rsidP="00B32B8A">
      <w:pPr>
        <w:pStyle w:val="ListParagraph"/>
        <w:numPr>
          <w:ilvl w:val="0"/>
          <w:numId w:val="4"/>
        </w:numPr>
        <w:jc w:val="both"/>
        <w:rPr>
          <w:lang w:val="es-ES"/>
        </w:rPr>
      </w:pPr>
      <w:r w:rsidRPr="00255E46">
        <w:rPr>
          <w:lang w:val="es-ES"/>
        </w:rPr>
        <w:t>1117(a)(3)(A)</w:t>
      </w:r>
      <w:r w:rsidR="00B32B8A" w:rsidRPr="00255E46">
        <w:rPr>
          <w:lang w:val="es-ES"/>
        </w:rPr>
        <w:t xml:space="preserve"> – B</w:t>
      </w:r>
      <w:r w:rsidRPr="00255E46">
        <w:rPr>
          <w:lang w:val="es-ES"/>
        </w:rPr>
        <w:t xml:space="preserve">ajo los programas Título I, Parte A y los programas de la Ley CARES, una LEA debe </w:t>
      </w:r>
      <w:r w:rsidR="00B32B8A" w:rsidRPr="00255E46">
        <w:rPr>
          <w:lang w:val="es-ES"/>
        </w:rPr>
        <w:t>proveer</w:t>
      </w:r>
      <w:r w:rsidRPr="00255E46">
        <w:rPr>
          <w:lang w:val="es-ES"/>
        </w:rPr>
        <w:t xml:space="preserve"> servicios y otros beneficios a los estudiantes y maestros de escuelas </w:t>
      </w:r>
      <w:r w:rsidR="00B32B8A" w:rsidRPr="00255E46">
        <w:rPr>
          <w:lang w:val="es-ES"/>
        </w:rPr>
        <w:t>privadas</w:t>
      </w:r>
      <w:r w:rsidRPr="00255E46">
        <w:rPr>
          <w:lang w:val="es-ES"/>
        </w:rPr>
        <w:t xml:space="preserve"> de manera oportuna y equitativa en comparación a los servicios y beneficios provistos para estudiantes y maestros de escuelas públicas.</w:t>
      </w:r>
    </w:p>
    <w:p w14:paraId="7AB020F1" w14:textId="1A1E64AB" w:rsidR="00444AF6" w:rsidRPr="00255E46" w:rsidRDefault="00444AF6" w:rsidP="00B32B8A">
      <w:pPr>
        <w:pStyle w:val="ListParagraph"/>
        <w:numPr>
          <w:ilvl w:val="0"/>
          <w:numId w:val="4"/>
        </w:numPr>
        <w:jc w:val="both"/>
        <w:rPr>
          <w:lang w:val="es-ES"/>
        </w:rPr>
      </w:pPr>
      <w:r w:rsidRPr="00255E46">
        <w:rPr>
          <w:lang w:val="es-ES"/>
        </w:rPr>
        <w:t xml:space="preserve">1117(a)(3)(B) </w:t>
      </w:r>
      <w:r w:rsidR="00B32B8A" w:rsidRPr="00255E46">
        <w:rPr>
          <w:lang w:val="es-ES"/>
        </w:rPr>
        <w:t xml:space="preserve">– </w:t>
      </w:r>
      <w:r w:rsidRPr="00255E46">
        <w:rPr>
          <w:lang w:val="es-ES"/>
        </w:rPr>
        <w:t xml:space="preserve">Bajo el Título I, Parte A, una SEA debe designar un </w:t>
      </w:r>
      <w:r w:rsidR="00B32B8A" w:rsidRPr="00255E46">
        <w:rPr>
          <w:lang w:val="es-ES"/>
        </w:rPr>
        <w:t xml:space="preserve">Ombudsman </w:t>
      </w:r>
      <w:r w:rsidRPr="00255E46">
        <w:rPr>
          <w:lang w:val="es-ES"/>
        </w:rPr>
        <w:t xml:space="preserve">para monitorear y hacer cumplir los requisitos de servicios equitativos. Una SEA debe usar al </w:t>
      </w:r>
      <w:r w:rsidR="00B32B8A" w:rsidRPr="00255E46">
        <w:rPr>
          <w:lang w:val="es-ES"/>
        </w:rPr>
        <w:t xml:space="preserve">Ombudsman </w:t>
      </w:r>
      <w:r w:rsidRPr="00255E46">
        <w:rPr>
          <w:lang w:val="es-ES"/>
        </w:rPr>
        <w:t xml:space="preserve">también para monitorear y hacer cumplir los requisitos de los programas de la Ley CARES de que una LEA brinde servicios equitativos a estudiantes y maestros en escuelas </w:t>
      </w:r>
      <w:r w:rsidR="00B32B8A" w:rsidRPr="00255E46">
        <w:rPr>
          <w:lang w:val="es-ES"/>
        </w:rPr>
        <w:t>privadas</w:t>
      </w:r>
      <w:r w:rsidRPr="00255E46">
        <w:rPr>
          <w:lang w:val="es-ES"/>
        </w:rPr>
        <w:t>.</w:t>
      </w:r>
    </w:p>
    <w:p w14:paraId="78E660F4" w14:textId="7D1AD88E" w:rsidR="00444AF6" w:rsidRPr="00255E46" w:rsidRDefault="00444AF6" w:rsidP="00B32B8A">
      <w:pPr>
        <w:pStyle w:val="ListParagraph"/>
        <w:numPr>
          <w:ilvl w:val="0"/>
          <w:numId w:val="4"/>
        </w:numPr>
        <w:jc w:val="both"/>
        <w:rPr>
          <w:lang w:val="es-ES"/>
        </w:rPr>
      </w:pPr>
      <w:r w:rsidRPr="00255E46">
        <w:rPr>
          <w:lang w:val="es-ES"/>
        </w:rPr>
        <w:lastRenderedPageBreak/>
        <w:t>1117(a)(4)(A)</w:t>
      </w:r>
      <w:r w:rsidR="00B32B8A" w:rsidRPr="00255E46">
        <w:rPr>
          <w:lang w:val="es-ES"/>
        </w:rPr>
        <w:t xml:space="preserve"> – E</w:t>
      </w:r>
      <w:r w:rsidRPr="00255E46">
        <w:rPr>
          <w:lang w:val="es-ES"/>
        </w:rPr>
        <w:t xml:space="preserve">n virtud de los programas de Título I, Parte A y </w:t>
      </w:r>
      <w:r w:rsidR="00B32B8A" w:rsidRPr="00255E46">
        <w:rPr>
          <w:lang w:val="es-ES"/>
        </w:rPr>
        <w:t xml:space="preserve">los programas </w:t>
      </w:r>
      <w:r w:rsidRPr="00255E46">
        <w:rPr>
          <w:lang w:val="es-ES"/>
        </w:rPr>
        <w:t xml:space="preserve">de la Ley CARES, una LEA debe determinar la </w:t>
      </w:r>
      <w:r w:rsidR="00683CF4" w:rsidRPr="00255E46">
        <w:rPr>
          <w:lang w:val="es-ES"/>
        </w:rPr>
        <w:t>participación</w:t>
      </w:r>
      <w:r w:rsidRPr="00255E46">
        <w:rPr>
          <w:lang w:val="es-ES"/>
        </w:rPr>
        <w:t xml:space="preserve"> proporcional disponible para </w:t>
      </w:r>
      <w:r w:rsidR="00B32B8A" w:rsidRPr="00255E46">
        <w:rPr>
          <w:lang w:val="es-ES"/>
        </w:rPr>
        <w:t>proveer</w:t>
      </w:r>
      <w:r w:rsidRPr="00255E46">
        <w:rPr>
          <w:lang w:val="es-ES"/>
        </w:rPr>
        <w:t xml:space="preserve"> servicios equitativos a estudiantes y maestros en escuelas </w:t>
      </w:r>
      <w:r w:rsidR="00B32B8A" w:rsidRPr="00255E46">
        <w:rPr>
          <w:lang w:val="es-ES"/>
        </w:rPr>
        <w:t>privadas</w:t>
      </w:r>
      <w:r w:rsidRPr="00255E46">
        <w:rPr>
          <w:lang w:val="es-ES"/>
        </w:rPr>
        <w:t xml:space="preserve"> en función de</w:t>
      </w:r>
      <w:r w:rsidR="00B32B8A" w:rsidRPr="00255E46">
        <w:rPr>
          <w:lang w:val="es-ES"/>
        </w:rPr>
        <w:t xml:space="preserve"> la cantidad total </w:t>
      </w:r>
      <w:r w:rsidRPr="00255E46">
        <w:rPr>
          <w:lang w:val="es-ES"/>
        </w:rPr>
        <w:t xml:space="preserve">de fondos que recibe una LEA antes de cualquier gasto o transferencia permitidos. Según los programas de la Ley CARES, la LEA calcula la </w:t>
      </w:r>
      <w:r w:rsidR="00683CF4" w:rsidRPr="00255E46">
        <w:rPr>
          <w:lang w:val="es-ES"/>
        </w:rPr>
        <w:t>participación</w:t>
      </w:r>
      <w:r w:rsidRPr="00255E46">
        <w:rPr>
          <w:lang w:val="es-ES"/>
        </w:rPr>
        <w:t xml:space="preserve"> proporcional en función del número de niños matriculados en cada escuela </w:t>
      </w:r>
      <w:r w:rsidR="00AF6579" w:rsidRPr="00255E46">
        <w:rPr>
          <w:lang w:val="es-ES"/>
        </w:rPr>
        <w:t>privada</w:t>
      </w:r>
      <w:r w:rsidRPr="00255E46">
        <w:rPr>
          <w:lang w:val="es-ES"/>
        </w:rPr>
        <w:t xml:space="preserve"> cuyos estudiantes o maestros participan en los programas de la Ley CARES en comparación con la cantidad de estudiantes matriculados en las escuelas públicas de la LEA. La LEA toma esta determinación bajo cada programa de la Ley CARES por separado. (Ver Pregunta # 10).</w:t>
      </w:r>
    </w:p>
    <w:p w14:paraId="214861A1" w14:textId="676AB61C" w:rsidR="00444AF6" w:rsidRPr="00255E46" w:rsidRDefault="00444AF6" w:rsidP="00B32B8A">
      <w:pPr>
        <w:pStyle w:val="ListParagraph"/>
        <w:numPr>
          <w:ilvl w:val="0"/>
          <w:numId w:val="4"/>
        </w:numPr>
        <w:jc w:val="both"/>
        <w:rPr>
          <w:lang w:val="es-ES"/>
        </w:rPr>
      </w:pPr>
      <w:r w:rsidRPr="00255E46">
        <w:rPr>
          <w:lang w:val="es-ES"/>
        </w:rPr>
        <w:t xml:space="preserve">1117(a)(4)(B) </w:t>
      </w:r>
      <w:r w:rsidR="00AF6579" w:rsidRPr="00255E46">
        <w:rPr>
          <w:lang w:val="es-ES"/>
        </w:rPr>
        <w:t>– B</w:t>
      </w:r>
      <w:r w:rsidRPr="00255E46">
        <w:rPr>
          <w:lang w:val="es-ES"/>
        </w:rPr>
        <w:t>ajo el Título I, Parte A, una LEA debe obligar los fondos disponibles para servicios equitativos en el año fiscal para el cual la LEA recibe los fondos. Una LEA debe obligar los fondos de la Ley CARES para servicios equitativos en los años fiscales para los cuales esos fondos están destinados a servicios para abordar el impacto de COVID-19.</w:t>
      </w:r>
    </w:p>
    <w:p w14:paraId="70D62365" w14:textId="1F20B6C6" w:rsidR="00444AF6" w:rsidRPr="00255E46" w:rsidRDefault="00444AF6" w:rsidP="00B32B8A">
      <w:pPr>
        <w:pStyle w:val="ListParagraph"/>
        <w:numPr>
          <w:ilvl w:val="0"/>
          <w:numId w:val="4"/>
        </w:numPr>
        <w:jc w:val="both"/>
        <w:rPr>
          <w:lang w:val="es-ES"/>
        </w:rPr>
      </w:pPr>
      <w:r w:rsidRPr="00255E46">
        <w:rPr>
          <w:lang w:val="es-ES"/>
        </w:rPr>
        <w:t>1117(a)(4)(C)</w:t>
      </w:r>
      <w:r w:rsidR="00AF6579" w:rsidRPr="00255E46">
        <w:rPr>
          <w:lang w:val="es-ES"/>
        </w:rPr>
        <w:t xml:space="preserve"> – T</w:t>
      </w:r>
      <w:r w:rsidRPr="00255E46">
        <w:rPr>
          <w:lang w:val="es-ES"/>
        </w:rPr>
        <w:t>anto en virtud de los programas Título I, Parte A y los programas de la Ley CARES, un</w:t>
      </w:r>
      <w:r w:rsidR="00AF6579" w:rsidRPr="00255E46">
        <w:rPr>
          <w:lang w:val="es-ES"/>
        </w:rPr>
        <w:t>a</w:t>
      </w:r>
      <w:r w:rsidRPr="00255E46">
        <w:rPr>
          <w:lang w:val="es-ES"/>
        </w:rPr>
        <w:t xml:space="preserve"> SEA debe notificar de manera oportuna a los funcionarios apropiados de las escuelas </w:t>
      </w:r>
      <w:r w:rsidR="00AF6579" w:rsidRPr="00255E46">
        <w:rPr>
          <w:lang w:val="es-ES"/>
        </w:rPr>
        <w:t>privadas</w:t>
      </w:r>
      <w:r w:rsidRPr="00255E46">
        <w:rPr>
          <w:lang w:val="es-ES"/>
        </w:rPr>
        <w:t xml:space="preserve"> en el Estado de la asignación de fondos para servicios educativos y otros beneficios que cada LEA ha determinado están disponibles para estudiantes y maestros de escuelas </w:t>
      </w:r>
      <w:r w:rsidR="00AF6579" w:rsidRPr="00255E46">
        <w:rPr>
          <w:lang w:val="es-ES"/>
        </w:rPr>
        <w:t>privadas</w:t>
      </w:r>
      <w:r w:rsidRPr="00255E46">
        <w:rPr>
          <w:lang w:val="es-ES"/>
        </w:rPr>
        <w:t>.</w:t>
      </w:r>
    </w:p>
    <w:p w14:paraId="6226EC83" w14:textId="31B503CC" w:rsidR="00444AF6" w:rsidRPr="00255E46" w:rsidRDefault="00444AF6" w:rsidP="00B32B8A">
      <w:pPr>
        <w:pStyle w:val="ListParagraph"/>
        <w:numPr>
          <w:ilvl w:val="0"/>
          <w:numId w:val="4"/>
        </w:numPr>
        <w:jc w:val="both"/>
        <w:rPr>
          <w:lang w:val="es-ES"/>
        </w:rPr>
      </w:pPr>
      <w:r w:rsidRPr="00255E46">
        <w:rPr>
          <w:lang w:val="es-ES"/>
        </w:rPr>
        <w:t>1117(b)(1)</w:t>
      </w:r>
      <w:r w:rsidR="00AF6579" w:rsidRPr="00255E46">
        <w:rPr>
          <w:lang w:val="es-ES"/>
        </w:rPr>
        <w:t xml:space="preserve"> – B</w:t>
      </w:r>
      <w:r w:rsidRPr="00255E46">
        <w:rPr>
          <w:lang w:val="es-ES"/>
        </w:rPr>
        <w:t xml:space="preserve">ajo los programas de Título I, Parte A y de la Ley CARES, una LEA debe consultar con los funcionarios apropiados de las escuelas </w:t>
      </w:r>
      <w:r w:rsidR="00AF6579" w:rsidRPr="00255E46">
        <w:rPr>
          <w:lang w:val="es-ES"/>
        </w:rPr>
        <w:t>privadas</w:t>
      </w:r>
      <w:r w:rsidRPr="00255E46">
        <w:rPr>
          <w:lang w:val="es-ES"/>
        </w:rPr>
        <w:t xml:space="preserve"> durante el diseño y desarrollo de las actividades de la LEA en temas relevantes como los contenidos en esta sección del Título I, Parte A. Tanto la LEA como los funcionarios de escuelas </w:t>
      </w:r>
      <w:r w:rsidR="00AF6579" w:rsidRPr="00255E46">
        <w:rPr>
          <w:lang w:val="es-ES"/>
        </w:rPr>
        <w:t>privadas</w:t>
      </w:r>
      <w:r w:rsidRPr="00255E46">
        <w:rPr>
          <w:lang w:val="es-ES"/>
        </w:rPr>
        <w:t xml:space="preserve"> tendrán el objetivo de llegar a un acuerdo sobre cómo </w:t>
      </w:r>
      <w:r w:rsidR="00AF6579" w:rsidRPr="00255E46">
        <w:rPr>
          <w:lang w:val="es-ES"/>
        </w:rPr>
        <w:t>proveer</w:t>
      </w:r>
      <w:r w:rsidRPr="00255E46">
        <w:rPr>
          <w:lang w:val="es-ES"/>
        </w:rPr>
        <w:t xml:space="preserve"> </w:t>
      </w:r>
      <w:r w:rsidR="00AF6579" w:rsidRPr="00255E46">
        <w:rPr>
          <w:lang w:val="es-ES"/>
        </w:rPr>
        <w:t xml:space="preserve">servicios equitativos y efectivos </w:t>
      </w:r>
      <w:r w:rsidRPr="00255E46">
        <w:rPr>
          <w:lang w:val="es-ES"/>
        </w:rPr>
        <w:t xml:space="preserve">y la LEA debe transmitir los resultados de ese acuerdo al </w:t>
      </w:r>
      <w:r w:rsidR="00AF6579" w:rsidRPr="00255E46">
        <w:rPr>
          <w:lang w:val="es-ES"/>
        </w:rPr>
        <w:t>Ombudsman</w:t>
      </w:r>
      <w:r w:rsidRPr="00255E46">
        <w:rPr>
          <w:lang w:val="es-ES"/>
        </w:rPr>
        <w:t>.</w:t>
      </w:r>
    </w:p>
    <w:p w14:paraId="2513C507" w14:textId="389FBE57" w:rsidR="00444AF6" w:rsidRPr="00255E46" w:rsidRDefault="00444AF6" w:rsidP="00B32B8A">
      <w:pPr>
        <w:pStyle w:val="ListParagraph"/>
        <w:numPr>
          <w:ilvl w:val="0"/>
          <w:numId w:val="4"/>
        </w:numPr>
        <w:jc w:val="both"/>
        <w:rPr>
          <w:lang w:val="es-ES"/>
        </w:rPr>
      </w:pPr>
      <w:r w:rsidRPr="00255E46">
        <w:rPr>
          <w:lang w:val="es-ES"/>
        </w:rPr>
        <w:t>1117(b)(2)</w:t>
      </w:r>
      <w:r w:rsidR="00A0025F" w:rsidRPr="00255E46">
        <w:rPr>
          <w:lang w:val="es-ES"/>
        </w:rPr>
        <w:t xml:space="preserve"> – B</w:t>
      </w:r>
      <w:r w:rsidRPr="00255E46">
        <w:rPr>
          <w:lang w:val="es-ES"/>
        </w:rPr>
        <w:t xml:space="preserve">ajo los programas Título I, Parte A y los programas de la Ley CARES, si una LEA no está de acuerdo con las opiniones de los funcionarios de escuelas </w:t>
      </w:r>
      <w:r w:rsidR="00A0025F" w:rsidRPr="00255E46">
        <w:rPr>
          <w:lang w:val="es-ES"/>
        </w:rPr>
        <w:t>privadas</w:t>
      </w:r>
      <w:r w:rsidRPr="00255E46">
        <w:rPr>
          <w:lang w:val="es-ES"/>
        </w:rPr>
        <w:t xml:space="preserve"> durante la consulta, la LEA debe </w:t>
      </w:r>
      <w:r w:rsidR="00A0025F" w:rsidRPr="00255E46">
        <w:rPr>
          <w:lang w:val="es-ES"/>
        </w:rPr>
        <w:t>proveer</w:t>
      </w:r>
      <w:r w:rsidRPr="00255E46">
        <w:rPr>
          <w:lang w:val="es-ES"/>
        </w:rPr>
        <w:t xml:space="preserve"> por escrito a los funcionarios de escuelas </w:t>
      </w:r>
      <w:r w:rsidR="00A0025F" w:rsidRPr="00255E46">
        <w:rPr>
          <w:lang w:val="es-ES"/>
        </w:rPr>
        <w:t>privadas l</w:t>
      </w:r>
      <w:r w:rsidRPr="00255E46">
        <w:rPr>
          <w:lang w:val="es-ES"/>
        </w:rPr>
        <w:t>as razones por las cuales la LEA no está de acuerdo.</w:t>
      </w:r>
    </w:p>
    <w:p w14:paraId="027A554B" w14:textId="4B454A16" w:rsidR="00444AF6" w:rsidRPr="00255E46" w:rsidRDefault="00444AF6" w:rsidP="00B32B8A">
      <w:pPr>
        <w:pStyle w:val="ListParagraph"/>
        <w:numPr>
          <w:ilvl w:val="0"/>
          <w:numId w:val="4"/>
        </w:numPr>
        <w:jc w:val="both"/>
        <w:rPr>
          <w:lang w:val="es-ES"/>
        </w:rPr>
      </w:pPr>
      <w:r w:rsidRPr="00255E46">
        <w:rPr>
          <w:lang w:val="es-ES"/>
        </w:rPr>
        <w:t>1117(b)(3)</w:t>
      </w:r>
      <w:r w:rsidR="00A0025F" w:rsidRPr="00255E46">
        <w:rPr>
          <w:lang w:val="es-ES"/>
        </w:rPr>
        <w:t xml:space="preserve"> – B</w:t>
      </w:r>
      <w:r w:rsidRPr="00255E46">
        <w:rPr>
          <w:lang w:val="es-ES"/>
        </w:rPr>
        <w:t xml:space="preserve">ajo los programas de Título I, Parte A y de la Ley CARES, la consulta debe ocurrir antes de que una LEA tome cualquier decisión que afecte las oportunidades de los estudiantes y maestros </w:t>
      </w:r>
      <w:r w:rsidR="00A0025F" w:rsidRPr="00255E46">
        <w:rPr>
          <w:lang w:val="es-ES"/>
        </w:rPr>
        <w:t xml:space="preserve">de escuelas privadas </w:t>
      </w:r>
      <w:r w:rsidRPr="00255E46">
        <w:rPr>
          <w:lang w:val="es-ES"/>
        </w:rPr>
        <w:t xml:space="preserve">para recibir servicios equitativos. No es necesario que las reuniones entre la LEA y los funcionarios de escuelas </w:t>
      </w:r>
      <w:r w:rsidR="00A0025F" w:rsidRPr="00255E46">
        <w:rPr>
          <w:lang w:val="es-ES"/>
        </w:rPr>
        <w:t>privadas</w:t>
      </w:r>
      <w:r w:rsidRPr="00255E46">
        <w:rPr>
          <w:lang w:val="es-ES"/>
        </w:rPr>
        <w:t xml:space="preserve"> se realicen en persona si no pueden realizarse debido a escuelas cerradas o reglas de distanciamiento social. En este caso, el </w:t>
      </w:r>
      <w:r w:rsidR="00A0025F" w:rsidRPr="00255E46">
        <w:rPr>
          <w:lang w:val="es-ES"/>
        </w:rPr>
        <w:t>USDE</w:t>
      </w:r>
      <w:r w:rsidRPr="00255E46">
        <w:rPr>
          <w:lang w:val="es-ES"/>
        </w:rPr>
        <w:t xml:space="preserve"> recomienda que las LEA</w:t>
      </w:r>
      <w:r w:rsidR="00A0025F" w:rsidRPr="00255E46">
        <w:rPr>
          <w:lang w:val="es-ES"/>
        </w:rPr>
        <w:t>s</w:t>
      </w:r>
      <w:r w:rsidRPr="00255E46">
        <w:rPr>
          <w:lang w:val="es-ES"/>
        </w:rPr>
        <w:t xml:space="preserve"> y los funcionarios de escuelas </w:t>
      </w:r>
      <w:r w:rsidR="00A0025F" w:rsidRPr="00255E46">
        <w:rPr>
          <w:lang w:val="es-ES"/>
        </w:rPr>
        <w:t>privadas</w:t>
      </w:r>
      <w:r w:rsidRPr="00255E46">
        <w:rPr>
          <w:lang w:val="es-ES"/>
        </w:rPr>
        <w:t xml:space="preserve"> consulten de forma remota.</w:t>
      </w:r>
    </w:p>
    <w:p w14:paraId="00DA7E47" w14:textId="6515098A" w:rsidR="00444AF6" w:rsidRPr="00255E46" w:rsidRDefault="00444AF6" w:rsidP="00B32B8A">
      <w:pPr>
        <w:pStyle w:val="ListParagraph"/>
        <w:numPr>
          <w:ilvl w:val="0"/>
          <w:numId w:val="4"/>
        </w:numPr>
        <w:jc w:val="both"/>
        <w:rPr>
          <w:lang w:val="es-ES"/>
        </w:rPr>
      </w:pPr>
      <w:r w:rsidRPr="00255E46">
        <w:rPr>
          <w:lang w:val="es-ES"/>
        </w:rPr>
        <w:t>1117(b)(4)</w:t>
      </w:r>
      <w:r w:rsidR="00A0025F" w:rsidRPr="00255E46">
        <w:rPr>
          <w:lang w:val="es-ES"/>
        </w:rPr>
        <w:t xml:space="preserve"> – T</w:t>
      </w:r>
      <w:r w:rsidRPr="00255E46">
        <w:rPr>
          <w:lang w:val="es-ES"/>
        </w:rPr>
        <w:t xml:space="preserve">anto en </w:t>
      </w:r>
      <w:r w:rsidR="00572E78" w:rsidRPr="00255E46">
        <w:rPr>
          <w:lang w:val="es-ES"/>
        </w:rPr>
        <w:t>virtud d</w:t>
      </w:r>
      <w:r w:rsidRPr="00255E46">
        <w:rPr>
          <w:lang w:val="es-ES"/>
        </w:rPr>
        <w:t xml:space="preserve">el Título I, Parte A y los programas de la Ley CARES, la consulta debe incluir la discusión de los mecanismos de prestación de servicios que una LEA puede utilizar para </w:t>
      </w:r>
      <w:r w:rsidR="00A0025F" w:rsidRPr="00255E46">
        <w:rPr>
          <w:lang w:val="es-ES"/>
        </w:rPr>
        <w:t>proveer</w:t>
      </w:r>
      <w:r w:rsidRPr="00255E46">
        <w:rPr>
          <w:lang w:val="es-ES"/>
        </w:rPr>
        <w:t xml:space="preserve"> servicios equitativos.</w:t>
      </w:r>
    </w:p>
    <w:p w14:paraId="0C129FBC" w14:textId="26B68A3C" w:rsidR="002A2FB4" w:rsidRPr="00255E46" w:rsidRDefault="002A2FB4" w:rsidP="00B32B8A">
      <w:pPr>
        <w:pStyle w:val="ListParagraph"/>
        <w:numPr>
          <w:ilvl w:val="0"/>
          <w:numId w:val="4"/>
        </w:numPr>
        <w:jc w:val="both"/>
        <w:rPr>
          <w:lang w:val="es-ES"/>
        </w:rPr>
      </w:pPr>
      <w:r w:rsidRPr="00255E46">
        <w:rPr>
          <w:lang w:val="es-ES"/>
        </w:rPr>
        <w:t>1117(b)(5)</w:t>
      </w:r>
      <w:r w:rsidR="00A0025F" w:rsidRPr="00255E46">
        <w:rPr>
          <w:lang w:val="es-ES"/>
        </w:rPr>
        <w:t xml:space="preserve"> – T</w:t>
      </w:r>
      <w:r w:rsidRPr="00255E46">
        <w:rPr>
          <w:lang w:val="es-ES"/>
        </w:rPr>
        <w:t xml:space="preserve">anto en virtud del Título I, Parte A y los programas de la Ley CARES, una LEA debe mantener y </w:t>
      </w:r>
      <w:r w:rsidR="00A0025F" w:rsidRPr="00255E46">
        <w:rPr>
          <w:lang w:val="es-ES"/>
        </w:rPr>
        <w:t>proveer</w:t>
      </w:r>
      <w:r w:rsidRPr="00255E46">
        <w:rPr>
          <w:lang w:val="es-ES"/>
        </w:rPr>
        <w:t xml:space="preserve"> a la SEA una afirmación escrita firmada por funcionarios de escuelas </w:t>
      </w:r>
      <w:r w:rsidR="00A0025F" w:rsidRPr="00255E46">
        <w:rPr>
          <w:lang w:val="es-ES"/>
        </w:rPr>
        <w:t>privadas</w:t>
      </w:r>
      <w:r w:rsidRPr="00255E46">
        <w:rPr>
          <w:lang w:val="es-ES"/>
        </w:rPr>
        <w:t xml:space="preserve"> de que se ha realizado una consulta oportuna y significativa y, si </w:t>
      </w:r>
      <w:r w:rsidR="00A0025F" w:rsidRPr="00255E46">
        <w:rPr>
          <w:lang w:val="es-ES"/>
        </w:rPr>
        <w:t xml:space="preserve">los funcionarios de las escuelas privadas no proveen </w:t>
      </w:r>
      <w:r w:rsidRPr="00255E46">
        <w:rPr>
          <w:lang w:val="es-ES"/>
        </w:rPr>
        <w:t xml:space="preserve">tal afirmación, la LEA debe enviar a la SEA la documentación </w:t>
      </w:r>
      <w:r w:rsidR="00572E78" w:rsidRPr="00255E46">
        <w:rPr>
          <w:lang w:val="es-ES"/>
        </w:rPr>
        <w:t xml:space="preserve">de que se ha realizado la consulta o los intentos </w:t>
      </w:r>
      <w:r w:rsidR="00E31731" w:rsidRPr="00255E46">
        <w:rPr>
          <w:lang w:val="es-ES"/>
        </w:rPr>
        <w:t>de consulta</w:t>
      </w:r>
      <w:r w:rsidRPr="00255E46">
        <w:rPr>
          <w:lang w:val="es-ES"/>
        </w:rPr>
        <w:t>.</w:t>
      </w:r>
    </w:p>
    <w:p w14:paraId="45DEE475" w14:textId="6078D254" w:rsidR="002A2FB4" w:rsidRPr="00255E46" w:rsidRDefault="002A2FB4" w:rsidP="00B32B8A">
      <w:pPr>
        <w:pStyle w:val="ListParagraph"/>
        <w:numPr>
          <w:ilvl w:val="0"/>
          <w:numId w:val="4"/>
        </w:numPr>
        <w:jc w:val="both"/>
        <w:rPr>
          <w:lang w:val="es-ES"/>
        </w:rPr>
      </w:pPr>
      <w:r w:rsidRPr="00255E46">
        <w:rPr>
          <w:lang w:val="es-ES"/>
        </w:rPr>
        <w:t>1117(b)(6)</w:t>
      </w:r>
      <w:r w:rsidR="00E31731" w:rsidRPr="00255E46">
        <w:rPr>
          <w:lang w:val="es-ES"/>
        </w:rPr>
        <w:t xml:space="preserve"> – E</w:t>
      </w:r>
      <w:r w:rsidRPr="00255E46">
        <w:rPr>
          <w:lang w:val="es-ES"/>
        </w:rPr>
        <w:t xml:space="preserve">n virtud de los programas de Título I, Parte A y de </w:t>
      </w:r>
      <w:r w:rsidR="00E31731" w:rsidRPr="00255E46">
        <w:rPr>
          <w:lang w:val="es-ES"/>
        </w:rPr>
        <w:t xml:space="preserve">los programas de </w:t>
      </w:r>
      <w:r w:rsidRPr="00255E46">
        <w:rPr>
          <w:lang w:val="es-ES"/>
        </w:rPr>
        <w:t xml:space="preserve">la Ley CARES, los funcionarios de escuelas </w:t>
      </w:r>
      <w:r w:rsidR="00E31731" w:rsidRPr="00255E46">
        <w:rPr>
          <w:lang w:val="es-ES"/>
        </w:rPr>
        <w:t>privadas</w:t>
      </w:r>
      <w:r w:rsidRPr="00255E46">
        <w:rPr>
          <w:lang w:val="es-ES"/>
        </w:rPr>
        <w:t xml:space="preserve"> tienen derecho a presentar una queja ante la SEA; la SEA debe </w:t>
      </w:r>
      <w:r w:rsidR="00E31731" w:rsidRPr="00255E46">
        <w:rPr>
          <w:lang w:val="es-ES"/>
        </w:rPr>
        <w:t>proveer</w:t>
      </w:r>
      <w:r w:rsidRPr="00255E46">
        <w:rPr>
          <w:lang w:val="es-ES"/>
        </w:rPr>
        <w:t xml:space="preserve"> servicios directamente o mediante contratos si los funcionarios de escuelas </w:t>
      </w:r>
      <w:r w:rsidR="00E31731" w:rsidRPr="00255E46">
        <w:rPr>
          <w:lang w:val="es-ES"/>
        </w:rPr>
        <w:t>privadas</w:t>
      </w:r>
      <w:r w:rsidRPr="00255E46">
        <w:rPr>
          <w:lang w:val="es-ES"/>
        </w:rPr>
        <w:t xml:space="preserve"> lo solicitan y la SEA determina que la LEA no cumplió con los requisitos aplicables.</w:t>
      </w:r>
    </w:p>
    <w:p w14:paraId="2BA46317" w14:textId="6314B17A" w:rsidR="002A2FB4" w:rsidRPr="00255E46" w:rsidRDefault="002A2FB4" w:rsidP="00B32B8A">
      <w:pPr>
        <w:pStyle w:val="ListParagraph"/>
        <w:numPr>
          <w:ilvl w:val="0"/>
          <w:numId w:val="4"/>
        </w:numPr>
        <w:jc w:val="both"/>
        <w:rPr>
          <w:lang w:val="es-ES"/>
        </w:rPr>
      </w:pPr>
      <w:r w:rsidRPr="00255E46">
        <w:rPr>
          <w:lang w:val="es-ES"/>
        </w:rPr>
        <w:t>1117(c)(1)</w:t>
      </w:r>
      <w:r w:rsidR="00E31731" w:rsidRPr="00255E46">
        <w:rPr>
          <w:lang w:val="es-ES"/>
        </w:rPr>
        <w:t xml:space="preserve"> – </w:t>
      </w:r>
      <w:r w:rsidRPr="00255E46">
        <w:rPr>
          <w:lang w:val="es-ES"/>
        </w:rPr>
        <w:t xml:space="preserve">Bajo el Título I, Parte A, para determinar la participación proporcional, una LEA debe calcular el número de niños, de 5 a 17 años, que son de familias de bajos ingresos y residen en </w:t>
      </w:r>
      <w:r w:rsidR="00E31731" w:rsidRPr="00255E46">
        <w:rPr>
          <w:lang w:val="es-ES"/>
        </w:rPr>
        <w:t>área donde se proveen servicios de Título I a escuelas públicas</w:t>
      </w:r>
      <w:r w:rsidRPr="00255E46">
        <w:rPr>
          <w:lang w:val="es-ES"/>
        </w:rPr>
        <w:t xml:space="preserve">. Debido a que una LEA determina la </w:t>
      </w:r>
      <w:r w:rsidR="00683CF4" w:rsidRPr="00255E46">
        <w:rPr>
          <w:lang w:val="es-ES"/>
        </w:rPr>
        <w:t>participación</w:t>
      </w:r>
      <w:r w:rsidRPr="00255E46">
        <w:rPr>
          <w:lang w:val="es-ES"/>
        </w:rPr>
        <w:t xml:space="preserve"> proporcional basada en la </w:t>
      </w:r>
      <w:r w:rsidR="00E31731" w:rsidRPr="00255E46">
        <w:rPr>
          <w:lang w:val="es-ES"/>
        </w:rPr>
        <w:t>matrícula</w:t>
      </w:r>
      <w:r w:rsidRPr="00255E46">
        <w:rPr>
          <w:lang w:val="es-ES"/>
        </w:rPr>
        <w:t xml:space="preserve"> en escuelas públicas y </w:t>
      </w:r>
      <w:r w:rsidR="00E31731" w:rsidRPr="00255E46">
        <w:rPr>
          <w:lang w:val="es-ES"/>
        </w:rPr>
        <w:t>privadas</w:t>
      </w:r>
      <w:r w:rsidRPr="00255E46">
        <w:rPr>
          <w:lang w:val="es-ES"/>
        </w:rPr>
        <w:t xml:space="preserve"> bajo los programas de la Ley CARES, </w:t>
      </w:r>
      <w:r w:rsidRPr="00255E46">
        <w:rPr>
          <w:lang w:val="es-ES"/>
        </w:rPr>
        <w:lastRenderedPageBreak/>
        <w:t xml:space="preserve">la LEA no necesita recopilar datos de pobreza de las escuelas </w:t>
      </w:r>
      <w:r w:rsidR="00E31731" w:rsidRPr="00255E46">
        <w:rPr>
          <w:lang w:val="es-ES"/>
        </w:rPr>
        <w:t>privadas</w:t>
      </w:r>
      <w:r w:rsidRPr="00255E46">
        <w:rPr>
          <w:lang w:val="es-ES"/>
        </w:rPr>
        <w:t xml:space="preserve"> (consulte la Pregunta # 10 para obtener información sobre cómo determinar la </w:t>
      </w:r>
      <w:r w:rsidR="00683CF4" w:rsidRPr="00255E46">
        <w:rPr>
          <w:lang w:val="es-ES"/>
        </w:rPr>
        <w:t>participación</w:t>
      </w:r>
      <w:r w:rsidRPr="00255E46">
        <w:rPr>
          <w:lang w:val="es-ES"/>
        </w:rPr>
        <w:t xml:space="preserve"> proporcional de </w:t>
      </w:r>
      <w:r w:rsidR="00E31731" w:rsidRPr="00255E46">
        <w:rPr>
          <w:lang w:val="es-ES"/>
        </w:rPr>
        <w:t xml:space="preserve">los fondos de </w:t>
      </w:r>
      <w:r w:rsidRPr="00255E46">
        <w:rPr>
          <w:lang w:val="es-ES"/>
        </w:rPr>
        <w:t xml:space="preserve">la Ley CARES que la LEA debe reservar para </w:t>
      </w:r>
      <w:r w:rsidR="00E31731" w:rsidRPr="00255E46">
        <w:rPr>
          <w:lang w:val="es-ES"/>
        </w:rPr>
        <w:t>proveer</w:t>
      </w:r>
      <w:r w:rsidRPr="00255E46">
        <w:rPr>
          <w:lang w:val="es-ES"/>
        </w:rPr>
        <w:t xml:space="preserve"> servicios equitativos a estudiantes y maestros de escuelas </w:t>
      </w:r>
      <w:r w:rsidR="00E31731" w:rsidRPr="00255E46">
        <w:rPr>
          <w:lang w:val="es-ES"/>
        </w:rPr>
        <w:t>privadas</w:t>
      </w:r>
      <w:r w:rsidRPr="00255E46">
        <w:rPr>
          <w:lang w:val="es-ES"/>
        </w:rPr>
        <w:t>).</w:t>
      </w:r>
    </w:p>
    <w:p w14:paraId="33A0BF91" w14:textId="44C7FD0D" w:rsidR="002A2FB4" w:rsidRPr="00255E46" w:rsidRDefault="002A2FB4" w:rsidP="00B32B8A">
      <w:pPr>
        <w:pStyle w:val="ListParagraph"/>
        <w:numPr>
          <w:ilvl w:val="0"/>
          <w:numId w:val="4"/>
        </w:numPr>
        <w:jc w:val="both"/>
        <w:rPr>
          <w:lang w:val="es-ES"/>
        </w:rPr>
      </w:pPr>
      <w:r w:rsidRPr="00255E46">
        <w:rPr>
          <w:lang w:val="es-ES"/>
        </w:rPr>
        <w:t>1117(c)(2)</w:t>
      </w:r>
      <w:r w:rsidR="00E31731" w:rsidRPr="00255E46">
        <w:rPr>
          <w:lang w:val="es-ES"/>
        </w:rPr>
        <w:t xml:space="preserve"> – S</w:t>
      </w:r>
      <w:r w:rsidRPr="00255E46">
        <w:rPr>
          <w:lang w:val="es-ES"/>
        </w:rPr>
        <w:t xml:space="preserve">egún el Título I, Parte A, los funcionarios de escuelas </w:t>
      </w:r>
      <w:r w:rsidR="00E31731" w:rsidRPr="00255E46">
        <w:rPr>
          <w:lang w:val="es-ES"/>
        </w:rPr>
        <w:t>privadas</w:t>
      </w:r>
      <w:r w:rsidRPr="00255E46">
        <w:rPr>
          <w:lang w:val="es-ES"/>
        </w:rPr>
        <w:t xml:space="preserve"> pueden presentar una queja ante la SEA si disputan el recuento de niños de familias de bajos ingresos. Debido a que una LEA no necesita recopilar datos de pobreza para determinar la participación proporcional disponible para servicios equitativos bajo los programas de la Ley CARES, no habría ninguna razón para que los funcionarios de escuelas </w:t>
      </w:r>
      <w:r w:rsidR="00E31731" w:rsidRPr="00255E46">
        <w:rPr>
          <w:lang w:val="es-ES"/>
        </w:rPr>
        <w:t>privadas</w:t>
      </w:r>
      <w:r w:rsidRPr="00255E46">
        <w:rPr>
          <w:lang w:val="es-ES"/>
        </w:rPr>
        <w:t xml:space="preserve"> presenten una queja con respecto a los datos de pobreza ante la SEA.</w:t>
      </w:r>
    </w:p>
    <w:p w14:paraId="7FB9B63F" w14:textId="405F8300" w:rsidR="002A2FB4" w:rsidRPr="00255E46" w:rsidRDefault="002A2FB4" w:rsidP="00B32B8A">
      <w:pPr>
        <w:pStyle w:val="ListParagraph"/>
        <w:numPr>
          <w:ilvl w:val="0"/>
          <w:numId w:val="4"/>
        </w:numPr>
        <w:jc w:val="both"/>
        <w:rPr>
          <w:lang w:val="es-ES"/>
        </w:rPr>
      </w:pPr>
      <w:r w:rsidRPr="00255E46">
        <w:rPr>
          <w:lang w:val="es-ES"/>
        </w:rPr>
        <w:t>1117(d)</w:t>
      </w:r>
      <w:r w:rsidR="00E31731" w:rsidRPr="00255E46">
        <w:rPr>
          <w:lang w:val="es-ES"/>
        </w:rPr>
        <w:t xml:space="preserve"> – S</w:t>
      </w:r>
      <w:r w:rsidRPr="00255E46">
        <w:rPr>
          <w:lang w:val="es-ES"/>
        </w:rPr>
        <w:t>egún el Título I, Parte A, el control de los fondos y el título de los materiales, equipos y bienes debe estar en una agencia pública. Con respecto a los programas de la Ley CARES, esta disposición es reemplazada por la sección 18005 (b) de la Ley CARES, que también requiere el control público de los fondos. (Ver Pregunta # 5).</w:t>
      </w:r>
    </w:p>
    <w:p w14:paraId="0F4620ED" w14:textId="1069D0AF" w:rsidR="002A2FB4" w:rsidRPr="00255E46" w:rsidRDefault="002A2FB4" w:rsidP="002A2FB4">
      <w:pPr>
        <w:jc w:val="both"/>
        <w:rPr>
          <w:lang w:val="es-ES"/>
        </w:rPr>
      </w:pPr>
    </w:p>
    <w:p w14:paraId="3703148A" w14:textId="0F76336A" w:rsidR="002A2FB4" w:rsidRPr="00255E46" w:rsidRDefault="002A2FB4" w:rsidP="00A312E1">
      <w:pPr>
        <w:pStyle w:val="Heading1"/>
        <w:jc w:val="both"/>
        <w:rPr>
          <w:rFonts w:asciiTheme="minorHAnsi" w:hAnsiTheme="minorHAnsi" w:cstheme="minorHAnsi"/>
          <w:b/>
          <w:bCs/>
          <w:color w:val="auto"/>
          <w:sz w:val="24"/>
          <w:szCs w:val="24"/>
          <w:lang w:val="es-ES"/>
        </w:rPr>
      </w:pPr>
      <w:bookmarkStart w:id="7" w:name="_Toc40097281"/>
      <w:r w:rsidRPr="00255E46">
        <w:rPr>
          <w:rFonts w:asciiTheme="minorHAnsi" w:hAnsiTheme="minorHAnsi" w:cstheme="minorHAnsi"/>
          <w:b/>
          <w:bCs/>
          <w:color w:val="auto"/>
          <w:sz w:val="24"/>
          <w:szCs w:val="24"/>
          <w:lang w:val="es-ES"/>
        </w:rPr>
        <w:t xml:space="preserve">8. ¿Debe ofrecer una LEA servicios equitativos bajo los programas de la Ley CARES a estudiantes y maestros en todas las escuelas </w:t>
      </w:r>
      <w:r w:rsidR="007D14F9" w:rsidRPr="00255E46">
        <w:rPr>
          <w:rFonts w:asciiTheme="minorHAnsi" w:hAnsiTheme="minorHAnsi" w:cstheme="minorHAnsi"/>
          <w:b/>
          <w:bCs/>
          <w:color w:val="auto"/>
          <w:sz w:val="24"/>
          <w:szCs w:val="24"/>
          <w:lang w:val="es-ES"/>
        </w:rPr>
        <w:t>privadas</w:t>
      </w:r>
      <w:r w:rsidRPr="00255E46">
        <w:rPr>
          <w:rFonts w:asciiTheme="minorHAnsi" w:hAnsiTheme="minorHAnsi" w:cstheme="minorHAnsi"/>
          <w:b/>
          <w:bCs/>
          <w:color w:val="auto"/>
          <w:sz w:val="24"/>
          <w:szCs w:val="24"/>
          <w:lang w:val="es-ES"/>
        </w:rPr>
        <w:t xml:space="preserve"> ubicadas en la LEA, incluso si una escuela </w:t>
      </w:r>
      <w:r w:rsidR="007D14F9" w:rsidRPr="00255E46">
        <w:rPr>
          <w:rFonts w:asciiTheme="minorHAnsi" w:hAnsiTheme="minorHAnsi" w:cstheme="minorHAnsi"/>
          <w:b/>
          <w:bCs/>
          <w:color w:val="auto"/>
          <w:sz w:val="24"/>
          <w:szCs w:val="24"/>
          <w:lang w:val="es-ES"/>
        </w:rPr>
        <w:t>privada</w:t>
      </w:r>
      <w:r w:rsidRPr="00255E46">
        <w:rPr>
          <w:rFonts w:asciiTheme="minorHAnsi" w:hAnsiTheme="minorHAnsi" w:cstheme="minorHAnsi"/>
          <w:b/>
          <w:bCs/>
          <w:color w:val="auto"/>
          <w:sz w:val="24"/>
          <w:szCs w:val="24"/>
          <w:lang w:val="es-ES"/>
        </w:rPr>
        <w:t xml:space="preserve"> no ha participado previamente en servicios equitativos bajo el Título I, Parte A o Título VIII de ESEA?</w:t>
      </w:r>
      <w:bookmarkEnd w:id="7"/>
    </w:p>
    <w:p w14:paraId="0D814291" w14:textId="77777777" w:rsidR="002A2FB4" w:rsidRPr="00255E46" w:rsidRDefault="002A2FB4" w:rsidP="002A2FB4">
      <w:pPr>
        <w:jc w:val="both"/>
        <w:rPr>
          <w:lang w:val="es-ES"/>
        </w:rPr>
      </w:pPr>
    </w:p>
    <w:p w14:paraId="46777FF9" w14:textId="5CF90D74" w:rsidR="002A2FB4" w:rsidRPr="00255E46" w:rsidRDefault="002A2FB4" w:rsidP="002A2FB4">
      <w:pPr>
        <w:jc w:val="both"/>
        <w:rPr>
          <w:lang w:val="es-ES"/>
        </w:rPr>
      </w:pPr>
      <w:r w:rsidRPr="00255E46">
        <w:rPr>
          <w:lang w:val="es-ES"/>
        </w:rPr>
        <w:t xml:space="preserve">Si. Una LEA debe ofrecer servicios equitativos bajo los programas de la Ley CARES a estudiantes y maestros en todas las escuelas </w:t>
      </w:r>
      <w:r w:rsidR="007D14F9" w:rsidRPr="00255E46">
        <w:rPr>
          <w:lang w:val="es-ES"/>
        </w:rPr>
        <w:t>privadas</w:t>
      </w:r>
      <w:r w:rsidRPr="00255E46">
        <w:rPr>
          <w:lang w:val="es-ES"/>
        </w:rPr>
        <w:t xml:space="preserve"> ubicadas en la LEA, incluso si una escuela </w:t>
      </w:r>
      <w:r w:rsidR="007D14F9" w:rsidRPr="00255E46">
        <w:rPr>
          <w:lang w:val="es-ES"/>
        </w:rPr>
        <w:t>privada</w:t>
      </w:r>
      <w:r w:rsidRPr="00255E46">
        <w:rPr>
          <w:lang w:val="es-ES"/>
        </w:rPr>
        <w:t xml:space="preserve"> no ha participado previamente bajo el Título I, Parte A o Título VIII de ESEA.</w:t>
      </w:r>
    </w:p>
    <w:p w14:paraId="79BE4078" w14:textId="12BC3D5F" w:rsidR="002A2FB4" w:rsidRPr="00255E46" w:rsidRDefault="002A2FB4" w:rsidP="002A2FB4">
      <w:pPr>
        <w:jc w:val="both"/>
        <w:rPr>
          <w:lang w:val="es-ES"/>
        </w:rPr>
      </w:pPr>
    </w:p>
    <w:p w14:paraId="341E3887" w14:textId="1043144E" w:rsidR="002A2FB4" w:rsidRPr="00255E46" w:rsidRDefault="002A2FB4" w:rsidP="00A312E1">
      <w:pPr>
        <w:pStyle w:val="Heading1"/>
        <w:jc w:val="both"/>
        <w:rPr>
          <w:rFonts w:asciiTheme="minorHAnsi" w:hAnsiTheme="minorHAnsi" w:cstheme="minorHAnsi"/>
          <w:b/>
          <w:bCs/>
          <w:color w:val="auto"/>
          <w:sz w:val="24"/>
          <w:szCs w:val="24"/>
          <w:lang w:val="es-ES"/>
        </w:rPr>
      </w:pPr>
      <w:bookmarkStart w:id="8" w:name="_Toc40097282"/>
      <w:r w:rsidRPr="00255E46">
        <w:rPr>
          <w:rFonts w:asciiTheme="minorHAnsi" w:hAnsiTheme="minorHAnsi" w:cstheme="minorHAnsi"/>
          <w:b/>
          <w:bCs/>
          <w:color w:val="auto"/>
          <w:sz w:val="24"/>
          <w:szCs w:val="24"/>
          <w:lang w:val="es-ES"/>
        </w:rPr>
        <w:t xml:space="preserve">9. ¿Todos los estudiantes y maestros en una escuela </w:t>
      </w:r>
      <w:r w:rsidR="007D14F9" w:rsidRPr="00255E46">
        <w:rPr>
          <w:rFonts w:asciiTheme="minorHAnsi" w:hAnsiTheme="minorHAnsi" w:cstheme="minorHAnsi"/>
          <w:b/>
          <w:bCs/>
          <w:color w:val="auto"/>
          <w:sz w:val="24"/>
          <w:szCs w:val="24"/>
          <w:lang w:val="es-ES"/>
        </w:rPr>
        <w:t>privada</w:t>
      </w:r>
      <w:r w:rsidRPr="00255E46">
        <w:rPr>
          <w:rFonts w:asciiTheme="minorHAnsi" w:hAnsiTheme="minorHAnsi" w:cstheme="minorHAnsi"/>
          <w:b/>
          <w:bCs/>
          <w:color w:val="auto"/>
          <w:sz w:val="24"/>
          <w:szCs w:val="24"/>
          <w:lang w:val="es-ES"/>
        </w:rPr>
        <w:t xml:space="preserve"> son elegibles para recibir servicios equitativos bajo los programas de la Ley CARES?</w:t>
      </w:r>
      <w:bookmarkEnd w:id="8"/>
    </w:p>
    <w:p w14:paraId="44F0C2A3" w14:textId="77777777" w:rsidR="002A2FB4" w:rsidRPr="00255E46" w:rsidRDefault="002A2FB4" w:rsidP="002A2FB4">
      <w:pPr>
        <w:jc w:val="both"/>
        <w:rPr>
          <w:lang w:val="es-ES"/>
        </w:rPr>
      </w:pPr>
    </w:p>
    <w:p w14:paraId="5A8B3010" w14:textId="5B058058" w:rsidR="002A2FB4" w:rsidRPr="00255E46" w:rsidRDefault="002A2FB4" w:rsidP="002A2FB4">
      <w:pPr>
        <w:jc w:val="both"/>
        <w:rPr>
          <w:lang w:val="es-ES"/>
        </w:rPr>
      </w:pPr>
      <w:r w:rsidRPr="00255E46">
        <w:rPr>
          <w:lang w:val="es-ES"/>
        </w:rPr>
        <w:t xml:space="preserve">Si. Todos los estudiantes y maestros en una escuela </w:t>
      </w:r>
      <w:r w:rsidR="00A3620C" w:rsidRPr="00255E46">
        <w:rPr>
          <w:lang w:val="es-ES"/>
        </w:rPr>
        <w:t xml:space="preserve">privada </w:t>
      </w:r>
      <w:r w:rsidRPr="00255E46">
        <w:rPr>
          <w:lang w:val="es-ES"/>
        </w:rPr>
        <w:t>son elegibles para recibir servicios equitativos bajo los programas de la Ley CARES, a menos que un Gobernador (bajo el Fondo GEER) o un</w:t>
      </w:r>
      <w:r w:rsidR="00A3620C" w:rsidRPr="00255E46">
        <w:rPr>
          <w:lang w:val="es-ES"/>
        </w:rPr>
        <w:t>a</w:t>
      </w:r>
      <w:r w:rsidRPr="00255E46">
        <w:rPr>
          <w:lang w:val="es-ES"/>
        </w:rPr>
        <w:t xml:space="preserve"> SEA (a través de la reserva SEA bajo el Fondo ESSER) </w:t>
      </w:r>
      <w:r w:rsidR="00FA27EB" w:rsidRPr="00255E46">
        <w:rPr>
          <w:lang w:val="es-ES"/>
        </w:rPr>
        <w:t>enfoque los</w:t>
      </w:r>
      <w:r w:rsidRPr="00255E46">
        <w:rPr>
          <w:lang w:val="es-ES"/>
        </w:rPr>
        <w:t xml:space="preserve"> fondos para un propósito específico o población </w:t>
      </w:r>
      <w:r w:rsidR="00FA27EB" w:rsidRPr="00255E46">
        <w:rPr>
          <w:lang w:val="es-ES"/>
        </w:rPr>
        <w:t xml:space="preserve">específica </w:t>
      </w:r>
      <w:r w:rsidRPr="00255E46">
        <w:rPr>
          <w:lang w:val="es-ES"/>
        </w:rPr>
        <w:t xml:space="preserve">de estudiantes de escuelas públicas y </w:t>
      </w:r>
      <w:r w:rsidR="00FA27EB" w:rsidRPr="00255E46">
        <w:rPr>
          <w:lang w:val="es-ES"/>
        </w:rPr>
        <w:t>privadas</w:t>
      </w:r>
      <w:r w:rsidRPr="00255E46">
        <w:rPr>
          <w:lang w:val="es-ES"/>
        </w:rPr>
        <w:t xml:space="preserve">. A diferencia del Título I, Parte A, los servicios equitativos bajo los programas de la Ley CARES no se basan en la residencia en </w:t>
      </w:r>
      <w:r w:rsidR="00FA27EB" w:rsidRPr="00255E46">
        <w:rPr>
          <w:lang w:val="es-ES"/>
        </w:rPr>
        <w:t xml:space="preserve">área donde se proveen servicios de Título I a escuelas públicas </w:t>
      </w:r>
      <w:r w:rsidRPr="00255E46">
        <w:rPr>
          <w:lang w:val="es-ES"/>
        </w:rPr>
        <w:t>y tampoco se limitan solo a los estudiantes de bajo rendimiento y sus maestros.</w:t>
      </w:r>
    </w:p>
    <w:p w14:paraId="1F5D3CA3" w14:textId="56EC0976" w:rsidR="002A2FB4" w:rsidRPr="00255E46" w:rsidRDefault="002A2FB4" w:rsidP="002A2FB4">
      <w:pPr>
        <w:jc w:val="both"/>
        <w:rPr>
          <w:lang w:val="es-ES"/>
        </w:rPr>
      </w:pPr>
    </w:p>
    <w:p w14:paraId="6A56ADA8" w14:textId="4DF95D7B" w:rsidR="00A3134B" w:rsidRPr="00255E46" w:rsidRDefault="00A3134B" w:rsidP="00A312E1">
      <w:pPr>
        <w:pStyle w:val="Heading1"/>
        <w:jc w:val="both"/>
        <w:rPr>
          <w:rFonts w:asciiTheme="minorHAnsi" w:hAnsiTheme="minorHAnsi" w:cstheme="minorHAnsi"/>
          <w:b/>
          <w:bCs/>
          <w:color w:val="auto"/>
          <w:sz w:val="24"/>
          <w:szCs w:val="24"/>
          <w:lang w:val="es-ES"/>
        </w:rPr>
      </w:pPr>
      <w:bookmarkStart w:id="9" w:name="_Toc40097283"/>
      <w:r w:rsidRPr="00255E46">
        <w:rPr>
          <w:rFonts w:asciiTheme="minorHAnsi" w:hAnsiTheme="minorHAnsi" w:cstheme="minorHAnsi"/>
          <w:b/>
          <w:bCs/>
          <w:color w:val="auto"/>
          <w:sz w:val="24"/>
          <w:szCs w:val="24"/>
          <w:lang w:val="es-ES"/>
        </w:rPr>
        <w:t xml:space="preserve">10. ¿Cómo determina una LEA la </w:t>
      </w:r>
      <w:r w:rsidR="00683CF4" w:rsidRPr="00255E46">
        <w:rPr>
          <w:rFonts w:asciiTheme="minorHAnsi" w:hAnsiTheme="minorHAnsi" w:cstheme="minorHAnsi"/>
          <w:b/>
          <w:bCs/>
          <w:color w:val="auto"/>
          <w:sz w:val="24"/>
          <w:szCs w:val="24"/>
          <w:lang w:val="es-ES"/>
        </w:rPr>
        <w:t>participación</w:t>
      </w:r>
      <w:r w:rsidRPr="00255E46">
        <w:rPr>
          <w:rFonts w:asciiTheme="minorHAnsi" w:hAnsiTheme="minorHAnsi" w:cstheme="minorHAnsi"/>
          <w:b/>
          <w:bCs/>
          <w:color w:val="auto"/>
          <w:sz w:val="24"/>
          <w:szCs w:val="24"/>
          <w:lang w:val="es-ES"/>
        </w:rPr>
        <w:t xml:space="preserve"> proporcional de los fondos que deben reservarse para </w:t>
      </w:r>
      <w:r w:rsidR="00FA27EB" w:rsidRPr="00255E46">
        <w:rPr>
          <w:rFonts w:asciiTheme="minorHAnsi" w:hAnsiTheme="minorHAnsi" w:cstheme="minorHAnsi"/>
          <w:b/>
          <w:bCs/>
          <w:color w:val="auto"/>
          <w:sz w:val="24"/>
          <w:szCs w:val="24"/>
          <w:lang w:val="es-ES"/>
        </w:rPr>
        <w:t>proveer</w:t>
      </w:r>
      <w:r w:rsidRPr="00255E46">
        <w:rPr>
          <w:rFonts w:asciiTheme="minorHAnsi" w:hAnsiTheme="minorHAnsi" w:cstheme="minorHAnsi"/>
          <w:b/>
          <w:bCs/>
          <w:color w:val="auto"/>
          <w:sz w:val="24"/>
          <w:szCs w:val="24"/>
          <w:lang w:val="es-ES"/>
        </w:rPr>
        <w:t xml:space="preserve"> servicios equitativos a los estudiantes y maestros de escuelas </w:t>
      </w:r>
      <w:r w:rsidR="00FA27EB" w:rsidRPr="00255E46">
        <w:rPr>
          <w:rFonts w:asciiTheme="minorHAnsi" w:hAnsiTheme="minorHAnsi" w:cstheme="minorHAnsi"/>
          <w:b/>
          <w:bCs/>
          <w:color w:val="auto"/>
          <w:sz w:val="24"/>
          <w:szCs w:val="24"/>
          <w:lang w:val="es-ES"/>
        </w:rPr>
        <w:t>privadas</w:t>
      </w:r>
      <w:r w:rsidRPr="00255E46">
        <w:rPr>
          <w:rFonts w:asciiTheme="minorHAnsi" w:hAnsiTheme="minorHAnsi" w:cstheme="minorHAnsi"/>
          <w:b/>
          <w:bCs/>
          <w:color w:val="auto"/>
          <w:sz w:val="24"/>
          <w:szCs w:val="24"/>
          <w:lang w:val="es-ES"/>
        </w:rPr>
        <w:t xml:space="preserve"> bajo los programas de la Ley CARES?</w:t>
      </w:r>
      <w:bookmarkEnd w:id="9"/>
    </w:p>
    <w:p w14:paraId="3CA73DF1" w14:textId="77777777" w:rsidR="00A3134B" w:rsidRPr="00255E46" w:rsidRDefault="00A3134B" w:rsidP="00A3134B">
      <w:pPr>
        <w:jc w:val="both"/>
        <w:rPr>
          <w:lang w:val="es-ES"/>
        </w:rPr>
      </w:pPr>
    </w:p>
    <w:p w14:paraId="1A50EFC2" w14:textId="770026FB" w:rsidR="00A3134B" w:rsidRPr="00255E46" w:rsidRDefault="00A3134B" w:rsidP="00A312E1">
      <w:pPr>
        <w:pStyle w:val="Heading2"/>
        <w:ind w:left="720"/>
        <w:jc w:val="both"/>
        <w:rPr>
          <w:rFonts w:asciiTheme="minorHAnsi" w:hAnsiTheme="minorHAnsi" w:cstheme="minorHAnsi"/>
          <w:b/>
          <w:bCs/>
          <w:color w:val="auto"/>
          <w:sz w:val="24"/>
          <w:szCs w:val="24"/>
          <w:lang w:val="es-ES"/>
        </w:rPr>
      </w:pPr>
      <w:bookmarkStart w:id="10" w:name="_Toc40097284"/>
      <w:r w:rsidRPr="00255E46">
        <w:rPr>
          <w:rFonts w:asciiTheme="minorHAnsi" w:hAnsiTheme="minorHAnsi" w:cstheme="minorHAnsi"/>
          <w:b/>
          <w:bCs/>
          <w:color w:val="auto"/>
          <w:sz w:val="24"/>
          <w:szCs w:val="24"/>
          <w:lang w:val="es-ES"/>
        </w:rPr>
        <w:t>A. ¿Cuál es el monto base sobre el cual se determina la participación proporcional?</w:t>
      </w:r>
      <w:bookmarkEnd w:id="10"/>
    </w:p>
    <w:p w14:paraId="5BE4629E" w14:textId="77777777" w:rsidR="00A3134B" w:rsidRPr="00255E46" w:rsidRDefault="00A3134B" w:rsidP="00A3134B">
      <w:pPr>
        <w:jc w:val="both"/>
        <w:rPr>
          <w:lang w:val="es-ES"/>
        </w:rPr>
      </w:pPr>
    </w:p>
    <w:p w14:paraId="3833E250" w14:textId="7F8F880D" w:rsidR="002A2FB4" w:rsidRPr="00255E46" w:rsidRDefault="00A3134B" w:rsidP="00A3134B">
      <w:pPr>
        <w:jc w:val="both"/>
        <w:rPr>
          <w:lang w:val="es-ES"/>
        </w:rPr>
      </w:pPr>
      <w:r w:rsidRPr="00255E46">
        <w:rPr>
          <w:lang w:val="es-ES"/>
        </w:rPr>
        <w:t xml:space="preserve">Según la sección 1117(a)(4)(A)(ii) de ESEA, una LEA debe determinar la </w:t>
      </w:r>
      <w:r w:rsidR="00683CF4" w:rsidRPr="00255E46">
        <w:rPr>
          <w:lang w:val="es-ES"/>
        </w:rPr>
        <w:t>participación</w:t>
      </w:r>
      <w:r w:rsidRPr="00255E46">
        <w:rPr>
          <w:lang w:val="es-ES"/>
        </w:rPr>
        <w:t xml:space="preserve"> proporcional disponible para servicios equitativos del monto total de los fondos del Título I, Parte A que recibe antes de reservar fondos para gastos permitidos como costos administrativos o gastos en todo el distrito, y antes de hacer asignaciones a las escuelas públicas participantes. Debido a que la sección 18005(a) de la Ley CARES requiere que una LEA brinde servicios equitativos bajo los programas de la Ley CARES </w:t>
      </w:r>
      <w:r w:rsidR="00683CF4" w:rsidRPr="00255E46">
        <w:rPr>
          <w:lang w:val="es-ES"/>
        </w:rPr>
        <w:t>“</w:t>
      </w:r>
      <w:r w:rsidRPr="00255E46">
        <w:rPr>
          <w:lang w:val="es-ES"/>
        </w:rPr>
        <w:t>de la misma manera que se estipula en la sección 1117</w:t>
      </w:r>
      <w:r w:rsidR="00683CF4" w:rsidRPr="00255E46">
        <w:rPr>
          <w:lang w:val="es-ES"/>
        </w:rPr>
        <w:t>”</w:t>
      </w:r>
      <w:r w:rsidRPr="00255E46">
        <w:rPr>
          <w:lang w:val="es-ES"/>
        </w:rPr>
        <w:t>, una LEA debe usar la asignación total que recibe bajo cada programa de la Ley CARES para determinar la participación proporcional disponible para servicios equitativos antes de reservar fondos para otros fines.</w:t>
      </w:r>
    </w:p>
    <w:p w14:paraId="4A2978B7" w14:textId="3408E583" w:rsidR="00A3134B" w:rsidRPr="00255E46" w:rsidRDefault="00A3134B" w:rsidP="00A3134B">
      <w:pPr>
        <w:jc w:val="both"/>
        <w:rPr>
          <w:lang w:val="es-ES"/>
        </w:rPr>
      </w:pPr>
    </w:p>
    <w:p w14:paraId="59E6405A" w14:textId="337E2967" w:rsidR="00A3134B" w:rsidRPr="00255E46" w:rsidRDefault="00A3134B" w:rsidP="00A312E1">
      <w:pPr>
        <w:pStyle w:val="Heading2"/>
        <w:ind w:left="720"/>
        <w:jc w:val="both"/>
        <w:rPr>
          <w:rFonts w:asciiTheme="minorHAnsi" w:hAnsiTheme="minorHAnsi" w:cstheme="minorHAnsi"/>
          <w:b/>
          <w:bCs/>
          <w:color w:val="auto"/>
          <w:sz w:val="24"/>
          <w:szCs w:val="24"/>
          <w:lang w:val="es-ES"/>
        </w:rPr>
      </w:pPr>
      <w:bookmarkStart w:id="11" w:name="_Toc40097285"/>
      <w:r w:rsidRPr="00255E46">
        <w:rPr>
          <w:rFonts w:asciiTheme="minorHAnsi" w:hAnsiTheme="minorHAnsi" w:cstheme="minorHAnsi"/>
          <w:b/>
          <w:bCs/>
          <w:color w:val="auto"/>
          <w:sz w:val="24"/>
          <w:szCs w:val="24"/>
          <w:lang w:val="es-ES"/>
        </w:rPr>
        <w:t>B. ¿Qué datos utiliza una LEA para determinar la participación proporcional?</w:t>
      </w:r>
      <w:bookmarkEnd w:id="11"/>
    </w:p>
    <w:p w14:paraId="0A0724AB" w14:textId="77777777" w:rsidR="00A3134B" w:rsidRPr="00255E46" w:rsidRDefault="00A3134B" w:rsidP="00A3134B">
      <w:pPr>
        <w:jc w:val="both"/>
        <w:rPr>
          <w:lang w:val="es-ES"/>
        </w:rPr>
      </w:pPr>
    </w:p>
    <w:p w14:paraId="5459B50B" w14:textId="0D8A2214" w:rsidR="00A3134B" w:rsidRPr="00255E46" w:rsidRDefault="00A3134B" w:rsidP="00A3134B">
      <w:pPr>
        <w:jc w:val="both"/>
        <w:rPr>
          <w:lang w:val="es-ES"/>
        </w:rPr>
      </w:pPr>
      <w:r w:rsidRPr="00255E46">
        <w:rPr>
          <w:lang w:val="es-ES"/>
        </w:rPr>
        <w:t xml:space="preserve">Una LEA utiliza datos de </w:t>
      </w:r>
      <w:r w:rsidR="00683CF4" w:rsidRPr="00255E46">
        <w:rPr>
          <w:lang w:val="es-ES"/>
        </w:rPr>
        <w:t>matricula</w:t>
      </w:r>
      <w:r w:rsidRPr="00255E46">
        <w:rPr>
          <w:lang w:val="es-ES"/>
        </w:rPr>
        <w:t xml:space="preserve"> en escuelas </w:t>
      </w:r>
      <w:r w:rsidR="00683CF4" w:rsidRPr="00255E46">
        <w:rPr>
          <w:lang w:val="es-ES"/>
        </w:rPr>
        <w:t xml:space="preserve">privadas </w:t>
      </w:r>
      <w:r w:rsidRPr="00255E46">
        <w:rPr>
          <w:lang w:val="es-ES"/>
        </w:rPr>
        <w:t xml:space="preserve">cuyos estudiantes y maestros participarán bajo los programas de la Ley CARES en comparación con la </w:t>
      </w:r>
      <w:r w:rsidR="00683CF4" w:rsidRPr="00255E46">
        <w:rPr>
          <w:lang w:val="es-ES"/>
        </w:rPr>
        <w:t>matrícula</w:t>
      </w:r>
      <w:r w:rsidRPr="00255E46">
        <w:rPr>
          <w:lang w:val="es-ES"/>
        </w:rPr>
        <w:t xml:space="preserve"> en escuelas públicas de la LEA para determinar la participación proporcional. Según los programas de la Ley CARES, los servicios están disponibles para todos los estudiantes, </w:t>
      </w:r>
      <w:r w:rsidR="00683CF4" w:rsidRPr="00255E46">
        <w:rPr>
          <w:lang w:val="es-ES"/>
        </w:rPr>
        <w:t>de escuelas públicas y privadas</w:t>
      </w:r>
      <w:r w:rsidRPr="00255E46">
        <w:rPr>
          <w:lang w:val="es-ES"/>
        </w:rPr>
        <w:t xml:space="preserve">, sin tener en cuenta la pobreza, el bajo rendimiento o la residencia en </w:t>
      </w:r>
      <w:r w:rsidR="00696BDF" w:rsidRPr="00255E46">
        <w:rPr>
          <w:lang w:val="es-ES"/>
        </w:rPr>
        <w:t>área donde se proveen servicios de Título I a escuelas públicas</w:t>
      </w:r>
      <w:r w:rsidRPr="00255E46">
        <w:rPr>
          <w:lang w:val="es-ES"/>
        </w:rPr>
        <w:t xml:space="preserve">. Una LEA que recibe fondos de la Ley CARES usa esos fondos para </w:t>
      </w:r>
      <w:r w:rsidR="00696BDF" w:rsidRPr="00255E46">
        <w:rPr>
          <w:lang w:val="es-ES"/>
        </w:rPr>
        <w:t>proveer</w:t>
      </w:r>
      <w:r w:rsidRPr="00255E46">
        <w:rPr>
          <w:lang w:val="es-ES"/>
        </w:rPr>
        <w:t xml:space="preserve"> servicios educativos a estudiantes en escuelas públicas y </w:t>
      </w:r>
      <w:r w:rsidR="00696BDF" w:rsidRPr="00255E46">
        <w:rPr>
          <w:lang w:val="es-ES"/>
        </w:rPr>
        <w:t>privadas</w:t>
      </w:r>
      <w:r w:rsidRPr="00255E46">
        <w:rPr>
          <w:lang w:val="es-ES"/>
        </w:rPr>
        <w:t xml:space="preserve"> a través de una amplia gama de actividades permitidas. El uso de la </w:t>
      </w:r>
      <w:r w:rsidR="00696BDF" w:rsidRPr="00255E46">
        <w:rPr>
          <w:lang w:val="es-ES"/>
        </w:rPr>
        <w:t>matrícula</w:t>
      </w:r>
      <w:r w:rsidRPr="00255E46">
        <w:rPr>
          <w:lang w:val="es-ES"/>
        </w:rPr>
        <w:t xml:space="preserve"> para determinar la </w:t>
      </w:r>
      <w:r w:rsidR="00683CF4" w:rsidRPr="00255E46">
        <w:rPr>
          <w:lang w:val="es-ES"/>
        </w:rPr>
        <w:t>participación</w:t>
      </w:r>
      <w:r w:rsidRPr="00255E46">
        <w:rPr>
          <w:lang w:val="es-ES"/>
        </w:rPr>
        <w:t xml:space="preserve"> proporcional de la cual </w:t>
      </w:r>
      <w:r w:rsidR="00696BDF" w:rsidRPr="00255E46">
        <w:rPr>
          <w:lang w:val="es-ES"/>
        </w:rPr>
        <w:t>proveer</w:t>
      </w:r>
      <w:r w:rsidRPr="00255E46">
        <w:rPr>
          <w:lang w:val="es-ES"/>
        </w:rPr>
        <w:t xml:space="preserve"> servicios equitativos contribuirá al tratamiento equitativo de niños y maestros dentro del universo legal de usos permitidos para los dólares de la Ley CARES al permitir que todos los estudiantes y maestros en una escuela </w:t>
      </w:r>
      <w:r w:rsidR="00696BDF" w:rsidRPr="00255E46">
        <w:rPr>
          <w:lang w:val="es-ES"/>
        </w:rPr>
        <w:t>privada</w:t>
      </w:r>
      <w:r w:rsidRPr="00255E46">
        <w:rPr>
          <w:lang w:val="es-ES"/>
        </w:rPr>
        <w:t xml:space="preserve"> reciban servicios que son equitativos en comparación con los disponibles para todos los estudiantes y maestros de escuelas públicas. (Ver ESEA sección 1117(a)(3)).</w:t>
      </w:r>
    </w:p>
    <w:p w14:paraId="2CA7A6B1" w14:textId="36B298F0" w:rsidR="00A3134B" w:rsidRPr="00255E46" w:rsidRDefault="00A3134B" w:rsidP="00A3134B">
      <w:pPr>
        <w:jc w:val="both"/>
        <w:rPr>
          <w:lang w:val="es-ES"/>
        </w:rPr>
      </w:pPr>
    </w:p>
    <w:p w14:paraId="2697FD77" w14:textId="440998DD" w:rsidR="00A3134B" w:rsidRPr="00255E46" w:rsidRDefault="00A3134B" w:rsidP="00A312E1">
      <w:pPr>
        <w:pStyle w:val="Heading2"/>
        <w:ind w:left="720"/>
        <w:jc w:val="both"/>
        <w:rPr>
          <w:rFonts w:asciiTheme="minorHAnsi" w:hAnsiTheme="minorHAnsi" w:cstheme="minorHAnsi"/>
          <w:b/>
          <w:bCs/>
          <w:color w:val="auto"/>
          <w:sz w:val="24"/>
          <w:szCs w:val="24"/>
          <w:lang w:val="es-ES"/>
        </w:rPr>
      </w:pPr>
      <w:bookmarkStart w:id="12" w:name="_Toc40097286"/>
      <w:r w:rsidRPr="00255E46">
        <w:rPr>
          <w:rFonts w:asciiTheme="minorHAnsi" w:hAnsiTheme="minorHAnsi" w:cstheme="minorHAnsi"/>
          <w:b/>
          <w:bCs/>
          <w:color w:val="auto"/>
          <w:sz w:val="24"/>
          <w:szCs w:val="24"/>
          <w:lang w:val="es-ES"/>
        </w:rPr>
        <w:t>C. ¿Cómo calcula una LEA la participación proporcional?</w:t>
      </w:r>
      <w:bookmarkEnd w:id="12"/>
    </w:p>
    <w:p w14:paraId="3F3A3E49" w14:textId="77777777" w:rsidR="00A3134B" w:rsidRPr="00255E46" w:rsidRDefault="00A3134B" w:rsidP="00A3134B">
      <w:pPr>
        <w:jc w:val="both"/>
        <w:rPr>
          <w:lang w:val="es-ES"/>
        </w:rPr>
      </w:pPr>
    </w:p>
    <w:p w14:paraId="7CA1F159" w14:textId="2D252163" w:rsidR="00A3134B" w:rsidRPr="00255E46" w:rsidRDefault="00A3134B" w:rsidP="00A3134B">
      <w:pPr>
        <w:jc w:val="both"/>
        <w:rPr>
          <w:lang w:val="es-ES"/>
        </w:rPr>
      </w:pPr>
      <w:r w:rsidRPr="00255E46">
        <w:rPr>
          <w:lang w:val="es-ES"/>
        </w:rPr>
        <w:t xml:space="preserve">Para calcular la participación proporcional para servicios equitativos bajo los programas de la Ley CARES, una LEA determina el número total de niños que están matriculados en escuelas públicas y </w:t>
      </w:r>
      <w:r w:rsidR="00696BDF" w:rsidRPr="00255E46">
        <w:rPr>
          <w:lang w:val="es-ES"/>
        </w:rPr>
        <w:t>privadas</w:t>
      </w:r>
      <w:r w:rsidRPr="00255E46">
        <w:rPr>
          <w:lang w:val="es-ES"/>
        </w:rPr>
        <w:t xml:space="preserve"> en la LEA que desean participar en uno o ambos programas de la Ley CARES. Utilizando la proporción de estudiantes que están matriculados en escuelas </w:t>
      </w:r>
      <w:r w:rsidR="00696BDF" w:rsidRPr="00255E46">
        <w:rPr>
          <w:lang w:val="es-ES"/>
        </w:rPr>
        <w:t>privadas</w:t>
      </w:r>
      <w:r w:rsidRPr="00255E46">
        <w:rPr>
          <w:lang w:val="es-ES"/>
        </w:rPr>
        <w:t xml:space="preserve"> participantes, la LEA determina la cantidad de fondos disponibles para servicios equitativos en función de esa </w:t>
      </w:r>
      <w:r w:rsidR="00683CF4" w:rsidRPr="00255E46">
        <w:rPr>
          <w:lang w:val="es-ES"/>
        </w:rPr>
        <w:t>participación</w:t>
      </w:r>
      <w:r w:rsidRPr="00255E46">
        <w:rPr>
          <w:lang w:val="es-ES"/>
        </w:rPr>
        <w:t xml:space="preserve"> proporcional de la asignación total de la LEA en cada programa de la Ley CARES por separado. Por ejemplo, una LEA que recibe $100,000 bajo el Fondo GEER y $900,000 bajo el Fondo ESSER, y con 1,350 estudiantes de escuelas públicas y 150 estudiantes de escuelas </w:t>
      </w:r>
      <w:r w:rsidR="00696BDF" w:rsidRPr="00255E46">
        <w:rPr>
          <w:lang w:val="es-ES"/>
        </w:rPr>
        <w:t>privadas</w:t>
      </w:r>
      <w:r w:rsidRPr="00255E46">
        <w:rPr>
          <w:lang w:val="es-ES"/>
        </w:rPr>
        <w:t xml:space="preserve">, determinaría la </w:t>
      </w:r>
      <w:r w:rsidR="00683CF4" w:rsidRPr="00255E46">
        <w:rPr>
          <w:lang w:val="es-ES"/>
        </w:rPr>
        <w:t>participación</w:t>
      </w:r>
      <w:r w:rsidRPr="00255E46">
        <w:rPr>
          <w:lang w:val="es-ES"/>
        </w:rPr>
        <w:t xml:space="preserve"> proporcional de la siguiente manera:</w:t>
      </w:r>
    </w:p>
    <w:p w14:paraId="047EABC2" w14:textId="0A8FEE52" w:rsidR="00696BDF" w:rsidRPr="00255E46" w:rsidRDefault="00696BDF" w:rsidP="00A3134B">
      <w:pPr>
        <w:jc w:val="both"/>
        <w:rPr>
          <w:lang w:val="es-ES"/>
        </w:rPr>
      </w:pPr>
    </w:p>
    <w:p w14:paraId="4EB68625" w14:textId="3FC79413" w:rsidR="00696BDF" w:rsidRPr="00255E46" w:rsidRDefault="00696BDF" w:rsidP="00696BDF">
      <w:pPr>
        <w:jc w:val="center"/>
        <w:rPr>
          <w:b/>
          <w:bCs/>
          <w:lang w:val="es-ES"/>
        </w:rPr>
      </w:pPr>
      <w:r w:rsidRPr="00255E46">
        <w:rPr>
          <w:b/>
          <w:bCs/>
          <w:lang w:val="es-ES"/>
        </w:rPr>
        <w:t>EJEMPLO – DETERMINACIÓN DE LA PARTICIPACIÓN PROPORCIONAL</w:t>
      </w:r>
    </w:p>
    <w:p w14:paraId="1ED1E4B9" w14:textId="77777777" w:rsidR="00696BDF" w:rsidRPr="00255E46" w:rsidRDefault="00696BDF" w:rsidP="00A3134B">
      <w:pPr>
        <w:jc w:val="both"/>
        <w:rPr>
          <w:lang w:val="es-ES"/>
        </w:rPr>
      </w:pPr>
    </w:p>
    <w:tbl>
      <w:tblPr>
        <w:tblStyle w:val="TableGrid"/>
        <w:tblW w:w="0" w:type="auto"/>
        <w:tblInd w:w="715" w:type="dxa"/>
        <w:tblLook w:val="04A0" w:firstRow="1" w:lastRow="0" w:firstColumn="1" w:lastColumn="0" w:noHBand="0" w:noVBand="1"/>
      </w:tblPr>
      <w:tblGrid>
        <w:gridCol w:w="2337"/>
        <w:gridCol w:w="2337"/>
        <w:gridCol w:w="2338"/>
        <w:gridCol w:w="2338"/>
      </w:tblGrid>
      <w:tr w:rsidR="00696BDF" w:rsidRPr="00255E46" w14:paraId="25EB75C2" w14:textId="77777777" w:rsidTr="00255E46">
        <w:tc>
          <w:tcPr>
            <w:tcW w:w="2337" w:type="dxa"/>
          </w:tcPr>
          <w:p w14:paraId="533D9F69" w14:textId="222484CF" w:rsidR="00696BDF" w:rsidRPr="00255E46" w:rsidRDefault="00696BDF" w:rsidP="00A3134B">
            <w:pPr>
              <w:jc w:val="both"/>
              <w:rPr>
                <w:lang w:val="es-ES"/>
              </w:rPr>
            </w:pPr>
          </w:p>
        </w:tc>
        <w:tc>
          <w:tcPr>
            <w:tcW w:w="2337" w:type="dxa"/>
          </w:tcPr>
          <w:p w14:paraId="7E196F9C" w14:textId="2E70FAF6" w:rsidR="00696BDF" w:rsidRPr="00255E46" w:rsidRDefault="00696BDF" w:rsidP="00696BDF">
            <w:pPr>
              <w:jc w:val="right"/>
              <w:rPr>
                <w:b/>
                <w:bCs/>
                <w:lang w:val="es-ES"/>
              </w:rPr>
            </w:pPr>
            <w:r w:rsidRPr="00255E46">
              <w:rPr>
                <w:b/>
                <w:bCs/>
                <w:lang w:val="es-ES"/>
              </w:rPr>
              <w:t>Pública</w:t>
            </w:r>
          </w:p>
        </w:tc>
        <w:tc>
          <w:tcPr>
            <w:tcW w:w="2338" w:type="dxa"/>
          </w:tcPr>
          <w:p w14:paraId="30DBA62A" w14:textId="4F4EC7E8" w:rsidR="00696BDF" w:rsidRPr="00255E46" w:rsidRDefault="00696BDF" w:rsidP="00696BDF">
            <w:pPr>
              <w:jc w:val="right"/>
              <w:rPr>
                <w:b/>
                <w:bCs/>
                <w:lang w:val="es-ES"/>
              </w:rPr>
            </w:pPr>
            <w:r w:rsidRPr="00255E46">
              <w:rPr>
                <w:b/>
                <w:bCs/>
                <w:lang w:val="es-ES"/>
              </w:rPr>
              <w:t>Privada*</w:t>
            </w:r>
          </w:p>
        </w:tc>
        <w:tc>
          <w:tcPr>
            <w:tcW w:w="2338" w:type="dxa"/>
          </w:tcPr>
          <w:p w14:paraId="758261B6" w14:textId="354D2802" w:rsidR="00696BDF" w:rsidRPr="00255E46" w:rsidRDefault="00696BDF" w:rsidP="00696BDF">
            <w:pPr>
              <w:jc w:val="right"/>
              <w:rPr>
                <w:b/>
                <w:bCs/>
                <w:lang w:val="es-ES"/>
              </w:rPr>
            </w:pPr>
            <w:r w:rsidRPr="00255E46">
              <w:rPr>
                <w:b/>
                <w:bCs/>
                <w:lang w:val="es-ES"/>
              </w:rPr>
              <w:t>Total</w:t>
            </w:r>
          </w:p>
        </w:tc>
      </w:tr>
      <w:tr w:rsidR="00696BDF" w:rsidRPr="00255E46" w14:paraId="5D852097" w14:textId="77777777" w:rsidTr="00255E46">
        <w:tc>
          <w:tcPr>
            <w:tcW w:w="2337" w:type="dxa"/>
          </w:tcPr>
          <w:p w14:paraId="55116A05" w14:textId="51561920" w:rsidR="00696BDF" w:rsidRPr="00255E46" w:rsidRDefault="00696BDF" w:rsidP="00A3134B">
            <w:pPr>
              <w:jc w:val="both"/>
              <w:rPr>
                <w:lang w:val="es-ES"/>
              </w:rPr>
            </w:pPr>
            <w:r w:rsidRPr="00255E46">
              <w:rPr>
                <w:lang w:val="es-ES"/>
              </w:rPr>
              <w:t>Matrícula</w:t>
            </w:r>
          </w:p>
        </w:tc>
        <w:tc>
          <w:tcPr>
            <w:tcW w:w="2337" w:type="dxa"/>
          </w:tcPr>
          <w:p w14:paraId="181D13CA" w14:textId="1D5F426C" w:rsidR="00696BDF" w:rsidRPr="00255E46" w:rsidRDefault="00696BDF" w:rsidP="00696BDF">
            <w:pPr>
              <w:jc w:val="right"/>
              <w:rPr>
                <w:lang w:val="es-ES"/>
              </w:rPr>
            </w:pPr>
            <w:r w:rsidRPr="00255E46">
              <w:rPr>
                <w:lang w:val="es-ES"/>
              </w:rPr>
              <w:t>1,350</w:t>
            </w:r>
          </w:p>
        </w:tc>
        <w:tc>
          <w:tcPr>
            <w:tcW w:w="2338" w:type="dxa"/>
          </w:tcPr>
          <w:p w14:paraId="2E8CFB49" w14:textId="710960C3" w:rsidR="00696BDF" w:rsidRPr="00255E46" w:rsidRDefault="00696BDF" w:rsidP="00696BDF">
            <w:pPr>
              <w:jc w:val="right"/>
              <w:rPr>
                <w:lang w:val="es-ES"/>
              </w:rPr>
            </w:pPr>
            <w:r w:rsidRPr="00255E46">
              <w:rPr>
                <w:lang w:val="es-ES"/>
              </w:rPr>
              <w:t>150</w:t>
            </w:r>
          </w:p>
        </w:tc>
        <w:tc>
          <w:tcPr>
            <w:tcW w:w="2338" w:type="dxa"/>
          </w:tcPr>
          <w:p w14:paraId="7190DD42" w14:textId="38499A8C" w:rsidR="00696BDF" w:rsidRPr="00255E46" w:rsidRDefault="00696BDF" w:rsidP="00696BDF">
            <w:pPr>
              <w:jc w:val="right"/>
              <w:rPr>
                <w:lang w:val="es-ES"/>
              </w:rPr>
            </w:pPr>
            <w:r w:rsidRPr="00255E46">
              <w:rPr>
                <w:lang w:val="es-ES"/>
              </w:rPr>
              <w:t>1,500</w:t>
            </w:r>
          </w:p>
        </w:tc>
      </w:tr>
      <w:tr w:rsidR="00696BDF" w:rsidRPr="00255E46" w14:paraId="259D7FAE" w14:textId="77777777" w:rsidTr="00255E46">
        <w:tc>
          <w:tcPr>
            <w:tcW w:w="2337" w:type="dxa"/>
          </w:tcPr>
          <w:p w14:paraId="5740252F" w14:textId="0390D6E1" w:rsidR="00696BDF" w:rsidRPr="00255E46" w:rsidRDefault="00696BDF" w:rsidP="00A3134B">
            <w:pPr>
              <w:jc w:val="both"/>
              <w:rPr>
                <w:lang w:val="es-ES"/>
              </w:rPr>
            </w:pPr>
            <w:r w:rsidRPr="00255E46">
              <w:rPr>
                <w:lang w:val="es-ES"/>
              </w:rPr>
              <w:t>Proporción</w:t>
            </w:r>
          </w:p>
        </w:tc>
        <w:tc>
          <w:tcPr>
            <w:tcW w:w="2337" w:type="dxa"/>
          </w:tcPr>
          <w:p w14:paraId="52DF5E3B" w14:textId="147C9B50" w:rsidR="00696BDF" w:rsidRPr="00255E46" w:rsidRDefault="00696BDF" w:rsidP="00696BDF">
            <w:pPr>
              <w:jc w:val="right"/>
              <w:rPr>
                <w:lang w:val="es-ES"/>
              </w:rPr>
            </w:pPr>
            <w:r w:rsidRPr="00255E46">
              <w:rPr>
                <w:lang w:val="es-ES"/>
              </w:rPr>
              <w:t>90%</w:t>
            </w:r>
          </w:p>
        </w:tc>
        <w:tc>
          <w:tcPr>
            <w:tcW w:w="2338" w:type="dxa"/>
          </w:tcPr>
          <w:p w14:paraId="5E2ED553" w14:textId="496D6970" w:rsidR="00696BDF" w:rsidRPr="00255E46" w:rsidRDefault="00696BDF" w:rsidP="00696BDF">
            <w:pPr>
              <w:jc w:val="right"/>
              <w:rPr>
                <w:lang w:val="es-ES"/>
              </w:rPr>
            </w:pPr>
            <w:r w:rsidRPr="00255E46">
              <w:rPr>
                <w:lang w:val="es-ES"/>
              </w:rPr>
              <w:t>10%</w:t>
            </w:r>
          </w:p>
        </w:tc>
        <w:tc>
          <w:tcPr>
            <w:tcW w:w="2338" w:type="dxa"/>
          </w:tcPr>
          <w:p w14:paraId="45BAAD77" w14:textId="7D480290" w:rsidR="00696BDF" w:rsidRPr="00255E46" w:rsidRDefault="00696BDF" w:rsidP="00696BDF">
            <w:pPr>
              <w:jc w:val="right"/>
              <w:rPr>
                <w:lang w:val="es-ES"/>
              </w:rPr>
            </w:pPr>
            <w:r w:rsidRPr="00255E46">
              <w:rPr>
                <w:lang w:val="es-ES"/>
              </w:rPr>
              <w:t>100%</w:t>
            </w:r>
          </w:p>
        </w:tc>
      </w:tr>
      <w:tr w:rsidR="00696BDF" w:rsidRPr="00255E46" w14:paraId="419EE026" w14:textId="77777777" w:rsidTr="00255E46">
        <w:tc>
          <w:tcPr>
            <w:tcW w:w="2337" w:type="dxa"/>
          </w:tcPr>
          <w:p w14:paraId="2637FAB3" w14:textId="5C78B122" w:rsidR="00696BDF" w:rsidRPr="00255E46" w:rsidRDefault="00696BDF" w:rsidP="00A3134B">
            <w:pPr>
              <w:jc w:val="both"/>
              <w:rPr>
                <w:lang w:val="es-ES"/>
              </w:rPr>
            </w:pPr>
            <w:r w:rsidRPr="00255E46">
              <w:rPr>
                <w:lang w:val="es-ES"/>
              </w:rPr>
              <w:t>Participación proporcional Fondos GEER</w:t>
            </w:r>
          </w:p>
        </w:tc>
        <w:tc>
          <w:tcPr>
            <w:tcW w:w="2337" w:type="dxa"/>
          </w:tcPr>
          <w:p w14:paraId="4C995940" w14:textId="73649957" w:rsidR="00696BDF" w:rsidRPr="00255E46" w:rsidRDefault="00696BDF" w:rsidP="00696BDF">
            <w:pPr>
              <w:jc w:val="right"/>
              <w:rPr>
                <w:lang w:val="es-ES"/>
              </w:rPr>
            </w:pPr>
            <w:r w:rsidRPr="00255E46">
              <w:rPr>
                <w:lang w:val="es-ES"/>
              </w:rPr>
              <w:t>$90,000</w:t>
            </w:r>
          </w:p>
        </w:tc>
        <w:tc>
          <w:tcPr>
            <w:tcW w:w="2338" w:type="dxa"/>
          </w:tcPr>
          <w:p w14:paraId="3201DD3E" w14:textId="611AD069" w:rsidR="00696BDF" w:rsidRPr="00255E46" w:rsidRDefault="00696BDF" w:rsidP="00696BDF">
            <w:pPr>
              <w:jc w:val="right"/>
              <w:rPr>
                <w:lang w:val="es-ES"/>
              </w:rPr>
            </w:pPr>
            <w:r w:rsidRPr="00255E46">
              <w:rPr>
                <w:lang w:val="es-ES"/>
              </w:rPr>
              <w:t>$10,000</w:t>
            </w:r>
          </w:p>
        </w:tc>
        <w:tc>
          <w:tcPr>
            <w:tcW w:w="2338" w:type="dxa"/>
          </w:tcPr>
          <w:p w14:paraId="0C916A12" w14:textId="78F8BD3B" w:rsidR="00696BDF" w:rsidRPr="00255E46" w:rsidRDefault="00696BDF" w:rsidP="00696BDF">
            <w:pPr>
              <w:jc w:val="right"/>
              <w:rPr>
                <w:lang w:val="es-ES"/>
              </w:rPr>
            </w:pPr>
            <w:r w:rsidRPr="00255E46">
              <w:rPr>
                <w:lang w:val="es-ES"/>
              </w:rPr>
              <w:t>$100,000</w:t>
            </w:r>
          </w:p>
        </w:tc>
      </w:tr>
      <w:tr w:rsidR="00696BDF" w:rsidRPr="00255E46" w14:paraId="54A23F88" w14:textId="77777777" w:rsidTr="00255E46">
        <w:tc>
          <w:tcPr>
            <w:tcW w:w="2337" w:type="dxa"/>
          </w:tcPr>
          <w:p w14:paraId="0709E0B5" w14:textId="6B905524" w:rsidR="00696BDF" w:rsidRPr="00255E46" w:rsidRDefault="00696BDF" w:rsidP="00A3134B">
            <w:pPr>
              <w:jc w:val="both"/>
              <w:rPr>
                <w:lang w:val="es-ES"/>
              </w:rPr>
            </w:pPr>
            <w:r w:rsidRPr="00255E46">
              <w:rPr>
                <w:lang w:val="es-ES"/>
              </w:rPr>
              <w:t>Participación proporcional fondos ESSER</w:t>
            </w:r>
          </w:p>
        </w:tc>
        <w:tc>
          <w:tcPr>
            <w:tcW w:w="2337" w:type="dxa"/>
          </w:tcPr>
          <w:p w14:paraId="20FE3D7F" w14:textId="5311983C" w:rsidR="00696BDF" w:rsidRPr="00255E46" w:rsidRDefault="00696BDF" w:rsidP="00696BDF">
            <w:pPr>
              <w:jc w:val="right"/>
              <w:rPr>
                <w:lang w:val="es-ES"/>
              </w:rPr>
            </w:pPr>
            <w:r w:rsidRPr="00255E46">
              <w:rPr>
                <w:lang w:val="es-ES"/>
              </w:rPr>
              <w:t>$810,000</w:t>
            </w:r>
          </w:p>
        </w:tc>
        <w:tc>
          <w:tcPr>
            <w:tcW w:w="2338" w:type="dxa"/>
          </w:tcPr>
          <w:p w14:paraId="5489FE63" w14:textId="101A11BB" w:rsidR="00696BDF" w:rsidRPr="00255E46" w:rsidRDefault="00696BDF" w:rsidP="00696BDF">
            <w:pPr>
              <w:jc w:val="right"/>
              <w:rPr>
                <w:lang w:val="es-ES"/>
              </w:rPr>
            </w:pPr>
            <w:r w:rsidRPr="00255E46">
              <w:rPr>
                <w:lang w:val="es-ES"/>
              </w:rPr>
              <w:t>$90,000</w:t>
            </w:r>
          </w:p>
        </w:tc>
        <w:tc>
          <w:tcPr>
            <w:tcW w:w="2338" w:type="dxa"/>
          </w:tcPr>
          <w:p w14:paraId="4CF10038" w14:textId="1BFE2FFB" w:rsidR="00696BDF" w:rsidRPr="00255E46" w:rsidRDefault="00696BDF" w:rsidP="00696BDF">
            <w:pPr>
              <w:jc w:val="right"/>
              <w:rPr>
                <w:lang w:val="es-ES"/>
              </w:rPr>
            </w:pPr>
            <w:r w:rsidRPr="00255E46">
              <w:rPr>
                <w:lang w:val="es-ES"/>
              </w:rPr>
              <w:t>$900,000</w:t>
            </w:r>
          </w:p>
        </w:tc>
      </w:tr>
    </w:tbl>
    <w:p w14:paraId="747E0675" w14:textId="0F366968" w:rsidR="00696BDF" w:rsidRPr="00255E46" w:rsidRDefault="00696BDF" w:rsidP="00255E46">
      <w:pPr>
        <w:ind w:firstLine="720"/>
        <w:jc w:val="both"/>
        <w:rPr>
          <w:lang w:val="es-ES"/>
        </w:rPr>
      </w:pPr>
      <w:r w:rsidRPr="00255E46">
        <w:rPr>
          <w:lang w:val="es-ES"/>
        </w:rPr>
        <w:t>*Escuelas privadas participando bajo los programas de la Ley CARES</w:t>
      </w:r>
    </w:p>
    <w:p w14:paraId="61E82355" w14:textId="21A0628D" w:rsidR="00A3134B" w:rsidRPr="00255E46" w:rsidRDefault="00A3134B" w:rsidP="00A3134B">
      <w:pPr>
        <w:jc w:val="both"/>
        <w:rPr>
          <w:lang w:val="es-ES"/>
        </w:rPr>
      </w:pPr>
    </w:p>
    <w:p w14:paraId="4754A8DC" w14:textId="2DF346C9" w:rsidR="00A3134B" w:rsidRPr="00255E46" w:rsidRDefault="00A3134B" w:rsidP="00A312E1">
      <w:pPr>
        <w:pStyle w:val="Heading1"/>
        <w:jc w:val="both"/>
        <w:rPr>
          <w:rFonts w:asciiTheme="minorHAnsi" w:hAnsiTheme="minorHAnsi" w:cstheme="minorHAnsi"/>
          <w:b/>
          <w:bCs/>
          <w:color w:val="auto"/>
          <w:sz w:val="24"/>
          <w:szCs w:val="24"/>
          <w:lang w:val="es-ES"/>
        </w:rPr>
      </w:pPr>
      <w:bookmarkStart w:id="13" w:name="_Toc40097287"/>
      <w:r w:rsidRPr="00255E46">
        <w:rPr>
          <w:rFonts w:asciiTheme="minorHAnsi" w:hAnsiTheme="minorHAnsi" w:cstheme="minorHAnsi"/>
          <w:b/>
          <w:bCs/>
          <w:color w:val="auto"/>
          <w:sz w:val="24"/>
          <w:szCs w:val="24"/>
          <w:lang w:val="es-ES"/>
        </w:rPr>
        <w:t xml:space="preserve">11. Después de que una LEA ha determinado la </w:t>
      </w:r>
      <w:r w:rsidR="00683CF4" w:rsidRPr="00255E46">
        <w:rPr>
          <w:rFonts w:asciiTheme="minorHAnsi" w:hAnsiTheme="minorHAnsi" w:cstheme="minorHAnsi"/>
          <w:b/>
          <w:bCs/>
          <w:color w:val="auto"/>
          <w:sz w:val="24"/>
          <w:szCs w:val="24"/>
          <w:lang w:val="es-ES"/>
        </w:rPr>
        <w:t>participación</w:t>
      </w:r>
      <w:r w:rsidRPr="00255E46">
        <w:rPr>
          <w:rFonts w:asciiTheme="minorHAnsi" w:hAnsiTheme="minorHAnsi" w:cstheme="minorHAnsi"/>
          <w:b/>
          <w:bCs/>
          <w:color w:val="auto"/>
          <w:sz w:val="24"/>
          <w:szCs w:val="24"/>
          <w:lang w:val="es-ES"/>
        </w:rPr>
        <w:t xml:space="preserve"> proporcional de los fondos para servicios equitativos bajo cada programa de la Ley CARES, ¿cómo determina entonces la cantidad de fondos disponibles para servicios a estudiantes y maestros en escuelas</w:t>
      </w:r>
      <w:r w:rsidR="00696BDF" w:rsidRPr="00255E46">
        <w:rPr>
          <w:rFonts w:asciiTheme="minorHAnsi" w:hAnsiTheme="minorHAnsi" w:cstheme="minorHAnsi"/>
          <w:b/>
          <w:bCs/>
          <w:color w:val="auto"/>
          <w:sz w:val="24"/>
          <w:szCs w:val="24"/>
          <w:lang w:val="es-ES"/>
        </w:rPr>
        <w:t xml:space="preserve"> privadas in</w:t>
      </w:r>
      <w:r w:rsidRPr="00255E46">
        <w:rPr>
          <w:rFonts w:asciiTheme="minorHAnsi" w:hAnsiTheme="minorHAnsi" w:cstheme="minorHAnsi"/>
          <w:b/>
          <w:bCs/>
          <w:color w:val="auto"/>
          <w:sz w:val="24"/>
          <w:szCs w:val="24"/>
          <w:lang w:val="es-ES"/>
        </w:rPr>
        <w:t>dividuales?</w:t>
      </w:r>
      <w:bookmarkEnd w:id="13"/>
    </w:p>
    <w:p w14:paraId="7B7B91C5" w14:textId="77777777" w:rsidR="00A3134B" w:rsidRPr="00255E46" w:rsidRDefault="00A3134B" w:rsidP="00A3134B">
      <w:pPr>
        <w:jc w:val="both"/>
        <w:rPr>
          <w:lang w:val="es-ES"/>
        </w:rPr>
      </w:pPr>
    </w:p>
    <w:p w14:paraId="20F17991" w14:textId="78500EF1" w:rsidR="00A3134B" w:rsidRPr="00255E46" w:rsidRDefault="00A3134B" w:rsidP="00A3134B">
      <w:pPr>
        <w:jc w:val="both"/>
        <w:rPr>
          <w:lang w:val="es-ES"/>
        </w:rPr>
      </w:pPr>
      <w:r w:rsidRPr="00255E46">
        <w:rPr>
          <w:lang w:val="es-ES"/>
        </w:rPr>
        <w:t xml:space="preserve">Para fines de consulta, con el fin de determinar qué servicios equitativos </w:t>
      </w:r>
      <w:r w:rsidR="00696BDF" w:rsidRPr="00255E46">
        <w:rPr>
          <w:lang w:val="es-ES"/>
        </w:rPr>
        <w:t>proveer</w:t>
      </w:r>
      <w:r w:rsidRPr="00255E46">
        <w:rPr>
          <w:lang w:val="es-ES"/>
        </w:rPr>
        <w:t xml:space="preserve"> a los estudiantes y maestros en una escuela </w:t>
      </w:r>
      <w:r w:rsidR="00696BDF" w:rsidRPr="00255E46">
        <w:rPr>
          <w:lang w:val="es-ES"/>
        </w:rPr>
        <w:t>privada</w:t>
      </w:r>
      <w:r w:rsidRPr="00255E46">
        <w:rPr>
          <w:lang w:val="es-ES"/>
        </w:rPr>
        <w:t xml:space="preserve"> determinada, una LEA, después de reservar fondos que sean razonables y necesarios para administrar servicios equitativos bajo los programas de la Ley CARES, dividiría el resto de la </w:t>
      </w:r>
      <w:r w:rsidR="00683CF4" w:rsidRPr="00255E46">
        <w:rPr>
          <w:lang w:val="es-ES"/>
        </w:rPr>
        <w:t>participación</w:t>
      </w:r>
      <w:r w:rsidRPr="00255E46">
        <w:rPr>
          <w:lang w:val="es-ES"/>
        </w:rPr>
        <w:t xml:space="preserve"> </w:t>
      </w:r>
      <w:r w:rsidRPr="00255E46">
        <w:rPr>
          <w:lang w:val="es-ES"/>
        </w:rPr>
        <w:lastRenderedPageBreak/>
        <w:t xml:space="preserve">proporcional de fondos disponibles para servicios equitativos por la </w:t>
      </w:r>
      <w:r w:rsidR="00696BDF" w:rsidRPr="00255E46">
        <w:rPr>
          <w:lang w:val="es-ES"/>
        </w:rPr>
        <w:t>matrícula</w:t>
      </w:r>
      <w:r w:rsidRPr="00255E46">
        <w:rPr>
          <w:lang w:val="es-ES"/>
        </w:rPr>
        <w:t xml:space="preserve"> total en escuelas </w:t>
      </w:r>
      <w:r w:rsidR="00696BDF" w:rsidRPr="00255E46">
        <w:rPr>
          <w:lang w:val="es-ES"/>
        </w:rPr>
        <w:t>privadas</w:t>
      </w:r>
      <w:r w:rsidRPr="00255E46">
        <w:rPr>
          <w:lang w:val="es-ES"/>
        </w:rPr>
        <w:t xml:space="preserve"> cuyos estudiantes y maestros participarán en cada uno de los programas de la Ley CARES para obtener una cantidad por alumno. La LEA luego multiplicaría esa cantidad por alumno por la </w:t>
      </w:r>
      <w:r w:rsidR="00696BDF" w:rsidRPr="00255E46">
        <w:rPr>
          <w:lang w:val="es-ES"/>
        </w:rPr>
        <w:t>matrícula</w:t>
      </w:r>
      <w:r w:rsidRPr="00255E46">
        <w:rPr>
          <w:lang w:val="es-ES"/>
        </w:rPr>
        <w:t xml:space="preserve"> en una escuela </w:t>
      </w:r>
      <w:r w:rsidR="00696BDF" w:rsidRPr="00255E46">
        <w:rPr>
          <w:lang w:val="es-ES"/>
        </w:rPr>
        <w:t>privada</w:t>
      </w:r>
      <w:r w:rsidRPr="00255E46">
        <w:rPr>
          <w:lang w:val="es-ES"/>
        </w:rPr>
        <w:t xml:space="preserve"> individual para determinar la cantidad de servicios que la LEA puede </w:t>
      </w:r>
      <w:r w:rsidR="00696BDF" w:rsidRPr="00255E46">
        <w:rPr>
          <w:lang w:val="es-ES"/>
        </w:rPr>
        <w:t>proveer</w:t>
      </w:r>
      <w:r w:rsidRPr="00255E46">
        <w:rPr>
          <w:lang w:val="es-ES"/>
        </w:rPr>
        <w:t xml:space="preserve"> a los estudiantes y maestros en esa escuela. Con el acuerdo entre la LEA y los funcionarios apropiados de las escuelas </w:t>
      </w:r>
      <w:r w:rsidR="00696BDF" w:rsidRPr="00255E46">
        <w:rPr>
          <w:lang w:val="es-ES"/>
        </w:rPr>
        <w:t>privadas</w:t>
      </w:r>
      <w:r w:rsidRPr="00255E46">
        <w:rPr>
          <w:lang w:val="es-ES"/>
        </w:rPr>
        <w:t xml:space="preserve">, la LEA puede agrupar fondos entre un grupo de escuelas </w:t>
      </w:r>
      <w:r w:rsidR="00696BDF" w:rsidRPr="00255E46">
        <w:rPr>
          <w:lang w:val="es-ES"/>
        </w:rPr>
        <w:t>privada</w:t>
      </w:r>
      <w:r w:rsidRPr="00255E46">
        <w:rPr>
          <w:lang w:val="es-ES"/>
        </w:rPr>
        <w:t xml:space="preserve">s y </w:t>
      </w:r>
      <w:r w:rsidR="00696BDF" w:rsidRPr="00255E46">
        <w:rPr>
          <w:lang w:val="es-ES"/>
        </w:rPr>
        <w:t>proveer</w:t>
      </w:r>
      <w:r w:rsidRPr="00255E46">
        <w:rPr>
          <w:lang w:val="es-ES"/>
        </w:rPr>
        <w:t xml:space="preserve"> servicios equitativos a los estudiantes y maestros en las escuelas </w:t>
      </w:r>
      <w:r w:rsidR="00696BDF" w:rsidRPr="00255E46">
        <w:rPr>
          <w:lang w:val="es-ES"/>
        </w:rPr>
        <w:t>privadas</w:t>
      </w:r>
      <w:r w:rsidRPr="00255E46">
        <w:rPr>
          <w:lang w:val="es-ES"/>
        </w:rPr>
        <w:t xml:space="preserve"> dentro del grupo en función de las necesidades sin importar cómo </w:t>
      </w:r>
      <w:r w:rsidR="00696BDF" w:rsidRPr="00255E46">
        <w:rPr>
          <w:lang w:val="es-ES"/>
        </w:rPr>
        <w:t>s</w:t>
      </w:r>
      <w:r w:rsidRPr="00255E46">
        <w:rPr>
          <w:lang w:val="es-ES"/>
        </w:rPr>
        <w:t>e generaron fondos. (Ver ESEA sección 1117(b)(1)(J)(i)).</w:t>
      </w:r>
    </w:p>
    <w:p w14:paraId="2774F56B" w14:textId="4CF7C85C" w:rsidR="00A3134B" w:rsidRPr="00255E46" w:rsidRDefault="00A3134B" w:rsidP="00A3134B">
      <w:pPr>
        <w:jc w:val="both"/>
        <w:rPr>
          <w:lang w:val="es-ES"/>
        </w:rPr>
      </w:pPr>
    </w:p>
    <w:p w14:paraId="7C889CEA" w14:textId="6C11E948" w:rsidR="00A3134B" w:rsidRPr="00255E46" w:rsidRDefault="00A3134B" w:rsidP="00A312E1">
      <w:pPr>
        <w:pStyle w:val="Heading1"/>
        <w:jc w:val="both"/>
        <w:rPr>
          <w:rFonts w:asciiTheme="minorHAnsi" w:hAnsiTheme="minorHAnsi" w:cstheme="minorHAnsi"/>
          <w:b/>
          <w:bCs/>
          <w:color w:val="auto"/>
          <w:sz w:val="24"/>
          <w:szCs w:val="24"/>
          <w:lang w:val="es-ES"/>
        </w:rPr>
      </w:pPr>
      <w:bookmarkStart w:id="14" w:name="_Toc40097288"/>
      <w:r w:rsidRPr="00255E46">
        <w:rPr>
          <w:rFonts w:asciiTheme="minorHAnsi" w:hAnsiTheme="minorHAnsi" w:cstheme="minorHAnsi"/>
          <w:b/>
          <w:bCs/>
          <w:color w:val="auto"/>
          <w:sz w:val="24"/>
          <w:szCs w:val="24"/>
          <w:lang w:val="es-ES"/>
        </w:rPr>
        <w:t>12. ¿Los requisitos en 34 C.F.R. §</w:t>
      </w:r>
      <w:r w:rsidR="00A36BF4" w:rsidRPr="00255E46">
        <w:rPr>
          <w:rFonts w:asciiTheme="minorHAnsi" w:hAnsiTheme="minorHAnsi" w:cstheme="minorHAnsi"/>
          <w:b/>
          <w:bCs/>
          <w:color w:val="auto"/>
          <w:sz w:val="24"/>
          <w:szCs w:val="24"/>
          <w:lang w:val="es-ES"/>
        </w:rPr>
        <w:t xml:space="preserve"> </w:t>
      </w:r>
      <w:r w:rsidRPr="00255E46">
        <w:rPr>
          <w:rFonts w:asciiTheme="minorHAnsi" w:hAnsiTheme="minorHAnsi" w:cstheme="minorHAnsi"/>
          <w:b/>
          <w:bCs/>
          <w:color w:val="auto"/>
          <w:sz w:val="24"/>
          <w:szCs w:val="24"/>
          <w:lang w:val="es-ES"/>
        </w:rPr>
        <w:t>200.66 aplica</w:t>
      </w:r>
      <w:r w:rsidR="00B81ED1" w:rsidRPr="00255E46">
        <w:rPr>
          <w:rFonts w:asciiTheme="minorHAnsi" w:hAnsiTheme="minorHAnsi" w:cstheme="minorHAnsi"/>
          <w:b/>
          <w:bCs/>
          <w:color w:val="auto"/>
          <w:sz w:val="24"/>
          <w:szCs w:val="24"/>
          <w:lang w:val="es-ES"/>
        </w:rPr>
        <w:t>n</w:t>
      </w:r>
      <w:r w:rsidRPr="00255E46">
        <w:rPr>
          <w:rFonts w:asciiTheme="minorHAnsi" w:hAnsiTheme="minorHAnsi" w:cstheme="minorHAnsi"/>
          <w:b/>
          <w:bCs/>
          <w:color w:val="auto"/>
          <w:sz w:val="24"/>
          <w:szCs w:val="24"/>
          <w:lang w:val="es-ES"/>
        </w:rPr>
        <w:t xml:space="preserve"> a servicios equitativos bajo los programas de la Ley CARES?</w:t>
      </w:r>
      <w:bookmarkEnd w:id="14"/>
    </w:p>
    <w:p w14:paraId="49511204" w14:textId="77777777" w:rsidR="00A3134B" w:rsidRPr="00255E46" w:rsidRDefault="00A3134B" w:rsidP="00A3134B">
      <w:pPr>
        <w:jc w:val="both"/>
        <w:rPr>
          <w:lang w:val="es-ES"/>
        </w:rPr>
      </w:pPr>
    </w:p>
    <w:p w14:paraId="58CE5DFE" w14:textId="5E92C8DA" w:rsidR="00A3134B" w:rsidRPr="00255E46" w:rsidRDefault="00A3134B" w:rsidP="00A3134B">
      <w:pPr>
        <w:jc w:val="both"/>
        <w:rPr>
          <w:lang w:val="es-ES"/>
        </w:rPr>
      </w:pPr>
      <w:r w:rsidRPr="00255E46">
        <w:rPr>
          <w:lang w:val="es-ES"/>
        </w:rPr>
        <w:t>No. Los requisitos en 34 C.F.R. § 200.66 no aplica</w:t>
      </w:r>
      <w:r w:rsidR="00B81ED1" w:rsidRPr="00255E46">
        <w:rPr>
          <w:lang w:val="es-ES"/>
        </w:rPr>
        <w:t>n</w:t>
      </w:r>
      <w:r w:rsidRPr="00255E46">
        <w:rPr>
          <w:lang w:val="es-ES"/>
        </w:rPr>
        <w:t xml:space="preserve"> a servicios equitativos bajo los programas de la Ley CARES. 34 C.F.R. § 200.66 es un reglamento de Título I, Parte A que requiere que una LEA brinde servicios de Título I, Parte A que (1) complementen, y en ningún caso suplanten, los servicios que, en ausencia de servicios de Título I, Parte A, est</w:t>
      </w:r>
      <w:r w:rsidR="00B81ED1" w:rsidRPr="00255E46">
        <w:rPr>
          <w:lang w:val="es-ES"/>
        </w:rPr>
        <w:t>án</w:t>
      </w:r>
      <w:r w:rsidRPr="00255E46">
        <w:rPr>
          <w:lang w:val="es-ES"/>
        </w:rPr>
        <w:t xml:space="preserve"> disponible</w:t>
      </w:r>
      <w:r w:rsidR="00B81ED1" w:rsidRPr="00255E46">
        <w:rPr>
          <w:lang w:val="es-ES"/>
        </w:rPr>
        <w:t>s</w:t>
      </w:r>
      <w:r w:rsidRPr="00255E46">
        <w:rPr>
          <w:lang w:val="es-ES"/>
        </w:rPr>
        <w:t xml:space="preserve"> para los estudiantes participantes de escuelas </w:t>
      </w:r>
      <w:r w:rsidR="00B81ED1" w:rsidRPr="00255E46">
        <w:rPr>
          <w:lang w:val="es-ES"/>
        </w:rPr>
        <w:t>privadas</w:t>
      </w:r>
      <w:r w:rsidRPr="00255E46">
        <w:rPr>
          <w:lang w:val="es-ES"/>
        </w:rPr>
        <w:t xml:space="preserve">; y (2) solo satisfacen las necesidades de los estudiantes de escuelas </w:t>
      </w:r>
      <w:r w:rsidR="00B81ED1" w:rsidRPr="00255E46">
        <w:rPr>
          <w:lang w:val="es-ES"/>
        </w:rPr>
        <w:t>privadas</w:t>
      </w:r>
      <w:r w:rsidRPr="00255E46">
        <w:rPr>
          <w:lang w:val="es-ES"/>
        </w:rPr>
        <w:t xml:space="preserve"> participantes y no las necesidades de la escuela </w:t>
      </w:r>
      <w:r w:rsidR="00B81ED1" w:rsidRPr="00255E46">
        <w:rPr>
          <w:lang w:val="es-ES"/>
        </w:rPr>
        <w:t>privada</w:t>
      </w:r>
      <w:r w:rsidRPr="00255E46">
        <w:rPr>
          <w:lang w:val="es-ES"/>
        </w:rPr>
        <w:t xml:space="preserve"> o las necesidades generales de los niños en la escuela </w:t>
      </w:r>
      <w:r w:rsidR="00B81ED1" w:rsidRPr="00255E46">
        <w:rPr>
          <w:lang w:val="es-ES"/>
        </w:rPr>
        <w:t>privada</w:t>
      </w:r>
      <w:r w:rsidRPr="00255E46">
        <w:rPr>
          <w:lang w:val="es-ES"/>
        </w:rPr>
        <w:t xml:space="preserve">. Estas disposiciones son necesarias en el contexto del Título I, Parte A porque los servicios equitativos deben ser complementarios a lo que los estudiantes </w:t>
      </w:r>
      <w:r w:rsidR="00B81ED1" w:rsidRPr="00255E46">
        <w:rPr>
          <w:lang w:val="es-ES"/>
        </w:rPr>
        <w:t>de escuelas privadas</w:t>
      </w:r>
      <w:r w:rsidRPr="00255E46">
        <w:rPr>
          <w:lang w:val="es-ES"/>
        </w:rPr>
        <w:t xml:space="preserve"> reciben de otra manera y solo se pueden </w:t>
      </w:r>
      <w:r w:rsidR="00B81ED1" w:rsidRPr="00255E46">
        <w:rPr>
          <w:lang w:val="es-ES"/>
        </w:rPr>
        <w:t>proveer</w:t>
      </w:r>
      <w:r w:rsidRPr="00255E46">
        <w:rPr>
          <w:lang w:val="es-ES"/>
        </w:rPr>
        <w:t xml:space="preserve"> a los estudiantes de bajo rendimiento que residen en </w:t>
      </w:r>
      <w:r w:rsidR="00B81ED1" w:rsidRPr="00255E46">
        <w:rPr>
          <w:lang w:val="es-ES"/>
        </w:rPr>
        <w:t xml:space="preserve">área donde se proveen servicios de Título I a escuelas públicas </w:t>
      </w:r>
      <w:r w:rsidRPr="00255E46">
        <w:rPr>
          <w:lang w:val="es-ES"/>
        </w:rPr>
        <w:t xml:space="preserve">y asisten a escuela </w:t>
      </w:r>
      <w:r w:rsidR="00B81ED1" w:rsidRPr="00255E46">
        <w:rPr>
          <w:lang w:val="es-ES"/>
        </w:rPr>
        <w:t>privada</w:t>
      </w:r>
      <w:r w:rsidRPr="00255E46">
        <w:rPr>
          <w:lang w:val="es-ES"/>
        </w:rPr>
        <w:t>.</w:t>
      </w:r>
    </w:p>
    <w:p w14:paraId="24BDEC05" w14:textId="25144852" w:rsidR="00A3134B" w:rsidRPr="00255E46" w:rsidRDefault="00A3134B" w:rsidP="00A3134B">
      <w:pPr>
        <w:jc w:val="both"/>
        <w:rPr>
          <w:lang w:val="es-ES"/>
        </w:rPr>
      </w:pPr>
    </w:p>
    <w:p w14:paraId="162736BA" w14:textId="409457DD" w:rsidR="00A3134B" w:rsidRPr="00255E46" w:rsidRDefault="00A3134B" w:rsidP="00A3134B">
      <w:pPr>
        <w:jc w:val="both"/>
        <w:rPr>
          <w:lang w:val="es-ES"/>
        </w:rPr>
      </w:pPr>
      <w:r w:rsidRPr="00255E46">
        <w:rPr>
          <w:lang w:val="es-ES"/>
        </w:rPr>
        <w:t xml:space="preserve">Los servicios equitativos bajo los programas de la Ley CARES son mucho más amplios que bajo el Título I, Parte A. Los servicios equitativos bajo los programas de la Ley CARES, por definición, pueden beneficiar a una escuela </w:t>
      </w:r>
      <w:r w:rsidR="00A36BF4" w:rsidRPr="00255E46">
        <w:rPr>
          <w:lang w:val="es-ES"/>
        </w:rPr>
        <w:t>privada</w:t>
      </w:r>
      <w:r w:rsidRPr="00255E46">
        <w:rPr>
          <w:lang w:val="es-ES"/>
        </w:rPr>
        <w:t>, como comprar suministros para desinfectar y limpiar la</w:t>
      </w:r>
      <w:r w:rsidR="00A36BF4" w:rsidRPr="00255E46">
        <w:rPr>
          <w:lang w:val="es-ES"/>
        </w:rPr>
        <w:t>s</w:t>
      </w:r>
      <w:r w:rsidRPr="00255E46">
        <w:rPr>
          <w:lang w:val="es-ES"/>
        </w:rPr>
        <w:t xml:space="preserve"> instalaci</w:t>
      </w:r>
      <w:r w:rsidR="00A36BF4" w:rsidRPr="00255E46">
        <w:rPr>
          <w:lang w:val="es-ES"/>
        </w:rPr>
        <w:t>ones</w:t>
      </w:r>
      <w:r w:rsidRPr="00255E46">
        <w:rPr>
          <w:lang w:val="es-ES"/>
        </w:rPr>
        <w:t xml:space="preserve">, o todos estudiantes en una escuela </w:t>
      </w:r>
      <w:r w:rsidR="00A36BF4" w:rsidRPr="00255E46">
        <w:rPr>
          <w:lang w:val="es-ES"/>
        </w:rPr>
        <w:t>privada</w:t>
      </w:r>
      <w:r w:rsidRPr="00255E46">
        <w:rPr>
          <w:lang w:val="es-ES"/>
        </w:rPr>
        <w:t xml:space="preserve">, como cualquier actividad autorizada bajo ESEA. A diferencia del Título I, no se basan en la residencia en </w:t>
      </w:r>
      <w:r w:rsidR="00A36BF4" w:rsidRPr="00255E46">
        <w:rPr>
          <w:lang w:val="es-ES"/>
        </w:rPr>
        <w:t>área donde se proveen servicios de Título I a escuelas públicas</w:t>
      </w:r>
      <w:r w:rsidRPr="00255E46">
        <w:rPr>
          <w:lang w:val="es-ES"/>
        </w:rPr>
        <w:t xml:space="preserve"> ni se limitan solo a estudiantes de bajo rendimiento. Además, la Ley CARES no tiene un requisito de suplemento ni suplantación.</w:t>
      </w:r>
      <w:r w:rsidR="00A36BF4" w:rsidRPr="00255E46">
        <w:rPr>
          <w:lang w:val="es-ES"/>
        </w:rPr>
        <w:t xml:space="preserve"> </w:t>
      </w:r>
    </w:p>
    <w:p w14:paraId="242C49CF" w14:textId="521840E5" w:rsidR="00A3134B" w:rsidRPr="00255E46" w:rsidRDefault="00A3134B" w:rsidP="00A3134B">
      <w:pPr>
        <w:jc w:val="both"/>
        <w:rPr>
          <w:lang w:val="es-ES"/>
        </w:rPr>
      </w:pPr>
    </w:p>
    <w:p w14:paraId="7F131F9A" w14:textId="3738686A" w:rsidR="00A3134B" w:rsidRPr="00255E46" w:rsidRDefault="00A3134B" w:rsidP="00A312E1">
      <w:pPr>
        <w:pStyle w:val="Heading1"/>
        <w:jc w:val="both"/>
        <w:rPr>
          <w:rFonts w:asciiTheme="minorHAnsi" w:hAnsiTheme="minorHAnsi" w:cstheme="minorHAnsi"/>
          <w:b/>
          <w:bCs/>
          <w:color w:val="auto"/>
          <w:sz w:val="24"/>
          <w:szCs w:val="24"/>
          <w:lang w:val="es-ES"/>
        </w:rPr>
      </w:pPr>
      <w:bookmarkStart w:id="15" w:name="_Toc40097289"/>
      <w:r w:rsidRPr="00255E46">
        <w:rPr>
          <w:rFonts w:asciiTheme="minorHAnsi" w:hAnsiTheme="minorHAnsi" w:cstheme="minorHAnsi"/>
          <w:b/>
          <w:bCs/>
          <w:color w:val="auto"/>
          <w:sz w:val="24"/>
          <w:szCs w:val="24"/>
          <w:lang w:val="es-ES"/>
        </w:rPr>
        <w:t xml:space="preserve">13. ¿Es una escuela </w:t>
      </w:r>
      <w:r w:rsidR="00A36BF4" w:rsidRPr="00255E46">
        <w:rPr>
          <w:rFonts w:asciiTheme="minorHAnsi" w:hAnsiTheme="minorHAnsi" w:cstheme="minorHAnsi"/>
          <w:b/>
          <w:bCs/>
          <w:color w:val="auto"/>
          <w:sz w:val="24"/>
          <w:szCs w:val="24"/>
          <w:lang w:val="es-ES"/>
        </w:rPr>
        <w:t xml:space="preserve">privada </w:t>
      </w:r>
      <w:r w:rsidRPr="00255E46">
        <w:rPr>
          <w:rFonts w:asciiTheme="minorHAnsi" w:hAnsiTheme="minorHAnsi" w:cstheme="minorHAnsi"/>
          <w:b/>
          <w:bCs/>
          <w:color w:val="auto"/>
          <w:sz w:val="24"/>
          <w:szCs w:val="24"/>
          <w:lang w:val="es-ES"/>
        </w:rPr>
        <w:t xml:space="preserve">cuyos estudiantes y maestros reciben servicios equitativos bajo los programas de la Ley CARES un </w:t>
      </w:r>
      <w:r w:rsidR="00A36BF4" w:rsidRPr="00255E46">
        <w:rPr>
          <w:rFonts w:asciiTheme="minorHAnsi" w:hAnsiTheme="minorHAnsi" w:cstheme="minorHAnsi"/>
          <w:b/>
          <w:bCs/>
          <w:color w:val="auto"/>
          <w:sz w:val="24"/>
          <w:szCs w:val="24"/>
          <w:lang w:val="es-ES"/>
        </w:rPr>
        <w:t>“</w:t>
      </w:r>
      <w:r w:rsidRPr="00255E46">
        <w:rPr>
          <w:rFonts w:asciiTheme="minorHAnsi" w:hAnsiTheme="minorHAnsi" w:cstheme="minorHAnsi"/>
          <w:b/>
          <w:bCs/>
          <w:color w:val="auto"/>
          <w:sz w:val="24"/>
          <w:szCs w:val="24"/>
          <w:lang w:val="es-ES"/>
        </w:rPr>
        <w:t>receptor de asistencia financiera federal</w:t>
      </w:r>
      <w:r w:rsidR="00A36BF4" w:rsidRPr="00255E46">
        <w:rPr>
          <w:rFonts w:asciiTheme="minorHAnsi" w:hAnsiTheme="minorHAnsi" w:cstheme="minorHAnsi"/>
          <w:b/>
          <w:bCs/>
          <w:color w:val="auto"/>
          <w:sz w:val="24"/>
          <w:szCs w:val="24"/>
          <w:lang w:val="es-ES"/>
        </w:rPr>
        <w:t>”</w:t>
      </w:r>
      <w:r w:rsidRPr="00255E46">
        <w:rPr>
          <w:rFonts w:asciiTheme="minorHAnsi" w:hAnsiTheme="minorHAnsi" w:cstheme="minorHAnsi"/>
          <w:b/>
          <w:bCs/>
          <w:color w:val="auto"/>
          <w:sz w:val="24"/>
          <w:szCs w:val="24"/>
          <w:lang w:val="es-ES"/>
        </w:rPr>
        <w:t>?</w:t>
      </w:r>
      <w:bookmarkEnd w:id="15"/>
    </w:p>
    <w:p w14:paraId="12883CF2" w14:textId="77777777" w:rsidR="00A3134B" w:rsidRPr="00255E46" w:rsidRDefault="00A3134B" w:rsidP="00A3134B">
      <w:pPr>
        <w:jc w:val="both"/>
        <w:rPr>
          <w:lang w:val="es-ES"/>
        </w:rPr>
      </w:pPr>
    </w:p>
    <w:p w14:paraId="077E81F6" w14:textId="620011F2" w:rsidR="00A3134B" w:rsidRPr="00255E46" w:rsidRDefault="00A3134B" w:rsidP="00A3134B">
      <w:pPr>
        <w:jc w:val="both"/>
        <w:rPr>
          <w:lang w:val="es-ES"/>
        </w:rPr>
      </w:pPr>
      <w:r w:rsidRPr="00255E46">
        <w:rPr>
          <w:lang w:val="es-ES"/>
        </w:rPr>
        <w:t xml:space="preserve">No. Una escuela </w:t>
      </w:r>
      <w:r w:rsidR="00A36BF4" w:rsidRPr="00255E46">
        <w:rPr>
          <w:lang w:val="es-ES"/>
        </w:rPr>
        <w:t>privada</w:t>
      </w:r>
      <w:r w:rsidRPr="00255E46">
        <w:rPr>
          <w:lang w:val="es-ES"/>
        </w:rPr>
        <w:t xml:space="preserve"> cuyos estudiantes y maestros reciben servicios equitativos bajo los programas de la Ley CARES no es un </w:t>
      </w:r>
      <w:r w:rsidR="00A36BF4" w:rsidRPr="00255E46">
        <w:rPr>
          <w:lang w:val="es-ES"/>
        </w:rPr>
        <w:t>“</w:t>
      </w:r>
      <w:r w:rsidRPr="00255E46">
        <w:rPr>
          <w:lang w:val="es-ES"/>
        </w:rPr>
        <w:t>receptor de asistencia financiera federal</w:t>
      </w:r>
      <w:r w:rsidR="00A36BF4" w:rsidRPr="00255E46">
        <w:rPr>
          <w:lang w:val="es-ES"/>
        </w:rPr>
        <w:t>”</w:t>
      </w:r>
      <w:r w:rsidRPr="00255E46">
        <w:rPr>
          <w:lang w:val="es-ES"/>
        </w:rPr>
        <w:t xml:space="preserve">. Una agencia pública debe controlar y administrar los fondos de la Ley CARES; en otras palabras, ningún fondo puede ir directamente a una escuela </w:t>
      </w:r>
      <w:r w:rsidR="00A36BF4" w:rsidRPr="00255E46">
        <w:rPr>
          <w:lang w:val="es-ES"/>
        </w:rPr>
        <w:t>privada</w:t>
      </w:r>
      <w:r w:rsidRPr="00255E46">
        <w:rPr>
          <w:lang w:val="es-ES"/>
        </w:rPr>
        <w:t xml:space="preserve">. (Ver Pregunta # 5). Por lo tanto, una escuela </w:t>
      </w:r>
      <w:r w:rsidR="00A36BF4" w:rsidRPr="00255E46">
        <w:rPr>
          <w:lang w:val="es-ES"/>
        </w:rPr>
        <w:t>privada</w:t>
      </w:r>
      <w:r w:rsidRPr="00255E46">
        <w:rPr>
          <w:lang w:val="es-ES"/>
        </w:rPr>
        <w:t xml:space="preserve"> no recibe asistencia financiera federal en virtud de que sus estudiantes y maestros reciben servicios equitativos de una LEA bajo un programa de la Ley CARES. Como resultado, ciertos requisitos federales que se aplican a un receptor de asistencia financiera federal no son directamente aplicables a una escuela </w:t>
      </w:r>
      <w:r w:rsidR="00A36BF4" w:rsidRPr="00255E46">
        <w:rPr>
          <w:lang w:val="es-ES"/>
        </w:rPr>
        <w:t>privada</w:t>
      </w:r>
      <w:r w:rsidRPr="00255E46">
        <w:rPr>
          <w:lang w:val="es-ES"/>
        </w:rPr>
        <w:t xml:space="preserve"> cuyos estudiantes o maestros reciben servicios equitativos bajo los programas de la Ley CARES, a menos que la escuela reciba asistencia financiera federal para otros fines.</w:t>
      </w:r>
    </w:p>
    <w:p w14:paraId="259367D9" w14:textId="2303B0CC" w:rsidR="00A3134B" w:rsidRPr="00255E46" w:rsidRDefault="00A3134B" w:rsidP="00A3134B">
      <w:pPr>
        <w:jc w:val="both"/>
        <w:rPr>
          <w:lang w:val="es-ES"/>
        </w:rPr>
      </w:pPr>
    </w:p>
    <w:p w14:paraId="43AD9731" w14:textId="14257741" w:rsidR="00A3134B" w:rsidRPr="00255E46" w:rsidRDefault="00A3134B" w:rsidP="00A312E1">
      <w:pPr>
        <w:pStyle w:val="Heading1"/>
        <w:jc w:val="both"/>
        <w:rPr>
          <w:rFonts w:asciiTheme="minorHAnsi" w:hAnsiTheme="minorHAnsi" w:cstheme="minorHAnsi"/>
          <w:b/>
          <w:bCs/>
          <w:color w:val="auto"/>
          <w:sz w:val="24"/>
          <w:szCs w:val="24"/>
          <w:lang w:val="es-ES"/>
        </w:rPr>
      </w:pPr>
      <w:bookmarkStart w:id="16" w:name="_Toc40097290"/>
      <w:r w:rsidRPr="00255E46">
        <w:rPr>
          <w:rFonts w:asciiTheme="minorHAnsi" w:hAnsiTheme="minorHAnsi" w:cstheme="minorHAnsi"/>
          <w:b/>
          <w:bCs/>
          <w:color w:val="auto"/>
          <w:sz w:val="24"/>
          <w:szCs w:val="24"/>
          <w:lang w:val="es-ES"/>
        </w:rPr>
        <w:t xml:space="preserve">14. ¿Qué servicios y beneficios bajo los programas de la Ley CARES están disponibles para estudiantes y maestros de escuelas </w:t>
      </w:r>
      <w:r w:rsidR="00A36BF4" w:rsidRPr="00255E46">
        <w:rPr>
          <w:rFonts w:asciiTheme="minorHAnsi" w:hAnsiTheme="minorHAnsi" w:cstheme="minorHAnsi"/>
          <w:b/>
          <w:bCs/>
          <w:color w:val="auto"/>
          <w:sz w:val="24"/>
          <w:szCs w:val="24"/>
          <w:lang w:val="es-ES"/>
        </w:rPr>
        <w:t>privadas</w:t>
      </w:r>
      <w:r w:rsidRPr="00255E46">
        <w:rPr>
          <w:rFonts w:asciiTheme="minorHAnsi" w:hAnsiTheme="minorHAnsi" w:cstheme="minorHAnsi"/>
          <w:b/>
          <w:bCs/>
          <w:color w:val="auto"/>
          <w:sz w:val="24"/>
          <w:szCs w:val="24"/>
          <w:lang w:val="es-ES"/>
        </w:rPr>
        <w:t>?</w:t>
      </w:r>
      <w:bookmarkEnd w:id="16"/>
    </w:p>
    <w:p w14:paraId="256802AF" w14:textId="77777777" w:rsidR="00A3134B" w:rsidRPr="00255E46" w:rsidRDefault="00A3134B" w:rsidP="00A3134B">
      <w:pPr>
        <w:jc w:val="both"/>
        <w:rPr>
          <w:lang w:val="es-ES"/>
        </w:rPr>
      </w:pPr>
    </w:p>
    <w:p w14:paraId="5FA24817" w14:textId="02FFC2FE" w:rsidR="00A3134B" w:rsidRPr="00255E46" w:rsidRDefault="00A3134B" w:rsidP="00A3134B">
      <w:pPr>
        <w:jc w:val="both"/>
        <w:rPr>
          <w:lang w:val="es-ES"/>
        </w:rPr>
      </w:pPr>
      <w:r w:rsidRPr="00255E46">
        <w:rPr>
          <w:lang w:val="es-ES"/>
        </w:rPr>
        <w:t xml:space="preserve">En general, los servicios y beneficios disponibles para estudiantes y maestros de escuelas </w:t>
      </w:r>
      <w:r w:rsidR="00A36BF4" w:rsidRPr="00255E46">
        <w:rPr>
          <w:lang w:val="es-ES"/>
        </w:rPr>
        <w:t>privadas</w:t>
      </w:r>
      <w:r w:rsidRPr="00255E46">
        <w:rPr>
          <w:lang w:val="es-ES"/>
        </w:rPr>
        <w:t xml:space="preserve"> son los mismos que los disponibles para estudiantes y maestros de escuelas públicas. Específicamente, los fondos ESSER </w:t>
      </w:r>
      <w:r w:rsidRPr="00255E46">
        <w:rPr>
          <w:lang w:val="es-ES"/>
        </w:rPr>
        <w:lastRenderedPageBreak/>
        <w:t xml:space="preserve">que </w:t>
      </w:r>
      <w:r w:rsidR="00A36BF4" w:rsidRPr="00255E46">
        <w:rPr>
          <w:lang w:val="es-ES"/>
        </w:rPr>
        <w:t>van</w:t>
      </w:r>
      <w:r w:rsidRPr="00255E46">
        <w:rPr>
          <w:lang w:val="es-ES"/>
        </w:rPr>
        <w:t xml:space="preserve"> a las LEA por fórmula pueden usarse para una amplia gama de actividades permitidas. (Ver sección 18003(d) de la Ley CARES). Los fondos ESSER que un</w:t>
      </w:r>
      <w:r w:rsidR="00A36BF4" w:rsidRPr="00255E46">
        <w:rPr>
          <w:lang w:val="es-ES"/>
        </w:rPr>
        <w:t>a</w:t>
      </w:r>
      <w:r w:rsidRPr="00255E46">
        <w:rPr>
          <w:lang w:val="es-ES"/>
        </w:rPr>
        <w:t xml:space="preserve"> SEA puede reservar para fines estatales también se pueden usar para una amplia gama de actividades para abordar problemas que responden a COVID-19, a menos que </w:t>
      </w:r>
      <w:r w:rsidR="00A36BF4" w:rsidRPr="00255E46">
        <w:rPr>
          <w:lang w:val="es-ES"/>
        </w:rPr>
        <w:t>la</w:t>
      </w:r>
      <w:r w:rsidRPr="00255E46">
        <w:rPr>
          <w:lang w:val="es-ES"/>
        </w:rPr>
        <w:t xml:space="preserve"> SEA decida </w:t>
      </w:r>
      <w:r w:rsidR="00A36BF4" w:rsidRPr="00255E46">
        <w:rPr>
          <w:lang w:val="es-ES"/>
        </w:rPr>
        <w:t>enfocarlos</w:t>
      </w:r>
      <w:r w:rsidRPr="00255E46">
        <w:rPr>
          <w:lang w:val="es-ES"/>
        </w:rPr>
        <w:t xml:space="preserve"> para un propósito específico o </w:t>
      </w:r>
      <w:r w:rsidR="00A36BF4" w:rsidRPr="00255E46">
        <w:rPr>
          <w:lang w:val="es-ES"/>
        </w:rPr>
        <w:t xml:space="preserve">una </w:t>
      </w:r>
      <w:r w:rsidRPr="00255E46">
        <w:rPr>
          <w:lang w:val="es-ES"/>
        </w:rPr>
        <w:t xml:space="preserve">población </w:t>
      </w:r>
      <w:r w:rsidR="00A36BF4" w:rsidRPr="00255E46">
        <w:rPr>
          <w:lang w:val="es-ES"/>
        </w:rPr>
        <w:t xml:space="preserve">específica de estudiantes </w:t>
      </w:r>
      <w:r w:rsidRPr="00255E46">
        <w:rPr>
          <w:lang w:val="es-ES"/>
        </w:rPr>
        <w:t xml:space="preserve">de escuelas públicas y </w:t>
      </w:r>
      <w:r w:rsidR="00A36BF4" w:rsidRPr="00255E46">
        <w:rPr>
          <w:lang w:val="es-ES"/>
        </w:rPr>
        <w:t>privadas</w:t>
      </w:r>
      <w:r w:rsidRPr="00255E46">
        <w:rPr>
          <w:lang w:val="es-ES"/>
        </w:rPr>
        <w:t>. Por ejemplo, un</w:t>
      </w:r>
      <w:r w:rsidR="00A36BF4" w:rsidRPr="00255E46">
        <w:rPr>
          <w:lang w:val="es-ES"/>
        </w:rPr>
        <w:t>a</w:t>
      </w:r>
      <w:r w:rsidRPr="00255E46">
        <w:rPr>
          <w:lang w:val="es-ES"/>
        </w:rPr>
        <w:t xml:space="preserve"> SEA podría </w:t>
      </w:r>
      <w:r w:rsidR="00A36BF4" w:rsidRPr="00255E46">
        <w:rPr>
          <w:lang w:val="es-ES"/>
        </w:rPr>
        <w:t xml:space="preserve">enfocarlos a </w:t>
      </w:r>
      <w:r w:rsidRPr="00255E46">
        <w:rPr>
          <w:lang w:val="es-ES"/>
        </w:rPr>
        <w:t xml:space="preserve">la reserva de SEA para </w:t>
      </w:r>
      <w:r w:rsidR="00A36BF4" w:rsidRPr="00255E46">
        <w:rPr>
          <w:lang w:val="es-ES"/>
        </w:rPr>
        <w:t>proveer</w:t>
      </w:r>
      <w:r w:rsidRPr="00255E46">
        <w:rPr>
          <w:lang w:val="es-ES"/>
        </w:rPr>
        <w:t xml:space="preserve"> tecnología para apoyar el aprendizaje a distancia para estudiantes de escuelas públicas y </w:t>
      </w:r>
      <w:r w:rsidR="00A36BF4" w:rsidRPr="00255E46">
        <w:rPr>
          <w:lang w:val="es-ES"/>
        </w:rPr>
        <w:t>privadas</w:t>
      </w:r>
      <w:r w:rsidRPr="00255E46">
        <w:rPr>
          <w:lang w:val="es-ES"/>
        </w:rPr>
        <w:t xml:space="preserve"> de familias de bajos ingresos. (Ver sección 18003(e) de la Ley CARES). Del mismo modo, un gobernador puede destinar fondos GEER que pone a disposición de una LEA para un propósito específico o </w:t>
      </w:r>
      <w:r w:rsidR="00A36BF4" w:rsidRPr="00255E46">
        <w:rPr>
          <w:lang w:val="es-ES"/>
        </w:rPr>
        <w:t xml:space="preserve">una </w:t>
      </w:r>
      <w:r w:rsidRPr="00255E46">
        <w:rPr>
          <w:lang w:val="es-ES"/>
        </w:rPr>
        <w:t xml:space="preserve">población </w:t>
      </w:r>
      <w:r w:rsidR="00A36BF4" w:rsidRPr="00255E46">
        <w:rPr>
          <w:lang w:val="es-ES"/>
        </w:rPr>
        <w:t xml:space="preserve">específica </w:t>
      </w:r>
      <w:r w:rsidRPr="00255E46">
        <w:rPr>
          <w:lang w:val="es-ES"/>
        </w:rPr>
        <w:t xml:space="preserve">de estudiantes de escuelas públicas y </w:t>
      </w:r>
      <w:r w:rsidR="00A36BF4" w:rsidRPr="00255E46">
        <w:rPr>
          <w:lang w:val="es-ES"/>
        </w:rPr>
        <w:t>privadas</w:t>
      </w:r>
      <w:r w:rsidRPr="00255E46">
        <w:rPr>
          <w:lang w:val="es-ES"/>
        </w:rPr>
        <w:t>. (Consulte la sección 18002(c)(1) o (3) de la Ley CARES).</w:t>
      </w:r>
    </w:p>
    <w:p w14:paraId="688F6C58" w14:textId="613C6773" w:rsidR="00A3134B" w:rsidRPr="00255E46" w:rsidRDefault="00A3134B" w:rsidP="00A3134B">
      <w:pPr>
        <w:jc w:val="both"/>
        <w:rPr>
          <w:lang w:val="es-ES"/>
        </w:rPr>
      </w:pPr>
    </w:p>
    <w:p w14:paraId="6F05C8B9" w14:textId="79BCFE35" w:rsidR="00A3134B" w:rsidRPr="00255E46" w:rsidRDefault="00A3134B" w:rsidP="00A3134B">
      <w:pPr>
        <w:jc w:val="both"/>
        <w:rPr>
          <w:lang w:val="es-ES"/>
        </w:rPr>
      </w:pPr>
      <w:r w:rsidRPr="00255E46">
        <w:rPr>
          <w:lang w:val="es-ES"/>
        </w:rPr>
        <w:t xml:space="preserve">En resumen, los servicios equitativos permitidos bajo las secciones 18002(c)(1) o (3), según corresponda, y 18003(d) de la Ley CARES deben estar disponibles para satisfacer mejor las necesidades de los estudiantes y maestros de escuelas </w:t>
      </w:r>
      <w:r w:rsidR="00A36BF4" w:rsidRPr="00255E46">
        <w:rPr>
          <w:lang w:val="es-ES"/>
        </w:rPr>
        <w:t>privadas</w:t>
      </w:r>
      <w:r w:rsidRPr="00255E46">
        <w:rPr>
          <w:lang w:val="es-ES"/>
        </w:rPr>
        <w:t xml:space="preserve">, como determinado a través de consultas oportunas y significativas y coherente con cualquier propósito específico establecido por un Gobernador bajo el Fondo GEER o </w:t>
      </w:r>
      <w:r w:rsidR="00A36BF4" w:rsidRPr="00255E46">
        <w:rPr>
          <w:lang w:val="es-ES"/>
        </w:rPr>
        <w:t xml:space="preserve">una </w:t>
      </w:r>
      <w:r w:rsidRPr="00255E46">
        <w:rPr>
          <w:lang w:val="es-ES"/>
        </w:rPr>
        <w:t xml:space="preserve">SEA a través de la reserva SEA bajo el Fondo ESSER, independientemente de los usos específicos determinados por la LEA para cumplir </w:t>
      </w:r>
      <w:r w:rsidR="00A36BF4" w:rsidRPr="00255E46">
        <w:rPr>
          <w:lang w:val="es-ES"/>
        </w:rPr>
        <w:t xml:space="preserve">las necesidades de </w:t>
      </w:r>
      <w:r w:rsidRPr="00255E46">
        <w:rPr>
          <w:lang w:val="es-ES"/>
        </w:rPr>
        <w:t>sus propios estudiantes y maestro</w:t>
      </w:r>
      <w:r w:rsidR="00A36BF4" w:rsidRPr="00255E46">
        <w:rPr>
          <w:lang w:val="es-ES"/>
        </w:rPr>
        <w:t>s</w:t>
      </w:r>
      <w:r w:rsidRPr="00255E46">
        <w:rPr>
          <w:lang w:val="es-ES"/>
        </w:rPr>
        <w:t>.</w:t>
      </w:r>
    </w:p>
    <w:p w14:paraId="6EF279A0" w14:textId="77777777" w:rsidR="00A3134B" w:rsidRPr="00255E46" w:rsidRDefault="00A3134B" w:rsidP="00A3134B">
      <w:pPr>
        <w:jc w:val="both"/>
        <w:rPr>
          <w:lang w:val="es-ES"/>
        </w:rPr>
      </w:pPr>
    </w:p>
    <w:p w14:paraId="65598DCD" w14:textId="3FC1F779" w:rsidR="00A3134B" w:rsidRPr="00255E46" w:rsidRDefault="00A3134B" w:rsidP="00A3134B">
      <w:pPr>
        <w:jc w:val="both"/>
        <w:rPr>
          <w:lang w:val="es-ES"/>
        </w:rPr>
      </w:pPr>
      <w:r w:rsidRPr="00255E46">
        <w:rPr>
          <w:lang w:val="es-ES"/>
        </w:rPr>
        <w:t xml:space="preserve">Como se señaló en la Pregunta #5, el control de cualquier servicio o asistencia brindada a estudiantes y maestros en una escuela </w:t>
      </w:r>
      <w:r w:rsidR="00A36BF4" w:rsidRPr="00255E46">
        <w:rPr>
          <w:lang w:val="es-ES"/>
        </w:rPr>
        <w:t>privada</w:t>
      </w:r>
      <w:r w:rsidRPr="00255E46">
        <w:rPr>
          <w:lang w:val="es-ES"/>
        </w:rPr>
        <w:t xml:space="preserve">, y el título de los materiales, equipos y bienes adquiridos con fondos de la Ley CARES, debe estar en una agencia pública y </w:t>
      </w:r>
      <w:r w:rsidR="00A36BF4" w:rsidRPr="00255E46">
        <w:rPr>
          <w:lang w:val="es-ES"/>
        </w:rPr>
        <w:t xml:space="preserve">una agencia pública </w:t>
      </w:r>
      <w:r w:rsidRPr="00255E46">
        <w:rPr>
          <w:lang w:val="es-ES"/>
        </w:rPr>
        <w:t xml:space="preserve">debe administrar esos fondos, materiales, equipos y bienes. Una entidad pública debe </w:t>
      </w:r>
      <w:r w:rsidR="00A36BF4" w:rsidRPr="00255E46">
        <w:rPr>
          <w:lang w:val="es-ES"/>
        </w:rPr>
        <w:t>proveer</w:t>
      </w:r>
      <w:r w:rsidRPr="00255E46">
        <w:rPr>
          <w:lang w:val="es-ES"/>
        </w:rPr>
        <w:t xml:space="preserve"> esos servicios directamente o mediante un contrato con una entidad pública o privada.</w:t>
      </w:r>
    </w:p>
    <w:sectPr w:rsidR="00A3134B" w:rsidRPr="00255E46" w:rsidSect="00255E46">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7E45" w14:textId="77777777" w:rsidR="00BF61FE" w:rsidRDefault="00BF61FE" w:rsidP="00255E46">
      <w:r>
        <w:separator/>
      </w:r>
    </w:p>
  </w:endnote>
  <w:endnote w:type="continuationSeparator" w:id="0">
    <w:p w14:paraId="3F5A9DE9" w14:textId="77777777" w:rsidR="00BF61FE" w:rsidRDefault="00BF61FE" w:rsidP="0025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549527"/>
      <w:docPartObj>
        <w:docPartGallery w:val="Page Numbers (Bottom of Page)"/>
        <w:docPartUnique/>
      </w:docPartObj>
    </w:sdtPr>
    <w:sdtContent>
      <w:p w14:paraId="40F6FF10" w14:textId="505D70CA" w:rsidR="00255E46" w:rsidRDefault="00255E46" w:rsidP="00023B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3B582" w14:textId="77777777" w:rsidR="00255E46" w:rsidRDefault="00255E46" w:rsidP="00255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5736413"/>
      <w:docPartObj>
        <w:docPartGallery w:val="Page Numbers (Bottom of Page)"/>
        <w:docPartUnique/>
      </w:docPartObj>
    </w:sdtPr>
    <w:sdtContent>
      <w:p w14:paraId="2BB7DC8F" w14:textId="2FE55994" w:rsidR="00255E46" w:rsidRDefault="00255E46" w:rsidP="00023B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D4907D" w14:textId="77777777" w:rsidR="00255E46" w:rsidRDefault="00255E46" w:rsidP="00255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0013" w14:textId="77777777" w:rsidR="00BF61FE" w:rsidRDefault="00BF61FE" w:rsidP="00255E46">
      <w:r>
        <w:separator/>
      </w:r>
    </w:p>
  </w:footnote>
  <w:footnote w:type="continuationSeparator" w:id="0">
    <w:p w14:paraId="5A884EC3" w14:textId="77777777" w:rsidR="00BF61FE" w:rsidRDefault="00BF61FE" w:rsidP="0025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09BA"/>
    <w:multiLevelType w:val="hybridMultilevel"/>
    <w:tmpl w:val="A90CB32A"/>
    <w:lvl w:ilvl="0" w:tplc="04090001">
      <w:start w:val="1"/>
      <w:numFmt w:val="bullet"/>
      <w:lvlText w:val=""/>
      <w:lvlJc w:val="left"/>
      <w:pPr>
        <w:ind w:left="720" w:hanging="360"/>
      </w:pPr>
      <w:rPr>
        <w:rFonts w:ascii="Symbol" w:hAnsi="Symbol" w:hint="default"/>
      </w:rPr>
    </w:lvl>
    <w:lvl w:ilvl="1" w:tplc="F3281084">
      <w:start w:val="111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8124A"/>
    <w:multiLevelType w:val="hybridMultilevel"/>
    <w:tmpl w:val="89F0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5792B"/>
    <w:multiLevelType w:val="hybridMultilevel"/>
    <w:tmpl w:val="4F7CA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D7941"/>
    <w:multiLevelType w:val="hybridMultilevel"/>
    <w:tmpl w:val="EC38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AD"/>
    <w:rsid w:val="001E3D28"/>
    <w:rsid w:val="00234519"/>
    <w:rsid w:val="00255E46"/>
    <w:rsid w:val="002A2FB4"/>
    <w:rsid w:val="00444AF6"/>
    <w:rsid w:val="00484CE9"/>
    <w:rsid w:val="004A0A74"/>
    <w:rsid w:val="004A1EB6"/>
    <w:rsid w:val="004A2D42"/>
    <w:rsid w:val="004C4D73"/>
    <w:rsid w:val="00572E78"/>
    <w:rsid w:val="005F3905"/>
    <w:rsid w:val="00683CF4"/>
    <w:rsid w:val="00696BDF"/>
    <w:rsid w:val="007932AD"/>
    <w:rsid w:val="007D14F9"/>
    <w:rsid w:val="00905BCF"/>
    <w:rsid w:val="009A1729"/>
    <w:rsid w:val="00A0025F"/>
    <w:rsid w:val="00A312E1"/>
    <w:rsid w:val="00A3134B"/>
    <w:rsid w:val="00A3620C"/>
    <w:rsid w:val="00A36BF4"/>
    <w:rsid w:val="00A97D38"/>
    <w:rsid w:val="00AF6579"/>
    <w:rsid w:val="00B32B8A"/>
    <w:rsid w:val="00B81ED1"/>
    <w:rsid w:val="00B97F99"/>
    <w:rsid w:val="00BC3D26"/>
    <w:rsid w:val="00BF61FE"/>
    <w:rsid w:val="00C0697E"/>
    <w:rsid w:val="00E31731"/>
    <w:rsid w:val="00E52B40"/>
    <w:rsid w:val="00F16095"/>
    <w:rsid w:val="00F92B73"/>
    <w:rsid w:val="00FA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772C"/>
  <w15:chartTrackingRefBased/>
  <w15:docId w15:val="{3ECDC40C-4B20-BF40-B98E-DB88DE4F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2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2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E9"/>
    <w:pPr>
      <w:ind w:left="720"/>
      <w:contextualSpacing/>
    </w:pPr>
  </w:style>
  <w:style w:type="character" w:styleId="Hyperlink">
    <w:name w:val="Hyperlink"/>
    <w:basedOn w:val="DefaultParagraphFont"/>
    <w:uiPriority w:val="99"/>
    <w:unhideWhenUsed/>
    <w:rsid w:val="004A2D42"/>
    <w:rPr>
      <w:color w:val="0563C1" w:themeColor="hyperlink"/>
      <w:u w:val="single"/>
    </w:rPr>
  </w:style>
  <w:style w:type="character" w:styleId="UnresolvedMention">
    <w:name w:val="Unresolved Mention"/>
    <w:basedOn w:val="DefaultParagraphFont"/>
    <w:uiPriority w:val="99"/>
    <w:semiHidden/>
    <w:unhideWhenUsed/>
    <w:rsid w:val="004A2D42"/>
    <w:rPr>
      <w:color w:val="605E5C"/>
      <w:shd w:val="clear" w:color="auto" w:fill="E1DFDD"/>
    </w:rPr>
  </w:style>
  <w:style w:type="table" w:styleId="TableGrid">
    <w:name w:val="Table Grid"/>
    <w:basedOn w:val="TableNormal"/>
    <w:uiPriority w:val="39"/>
    <w:rsid w:val="0069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12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12E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55E46"/>
    <w:pPr>
      <w:spacing w:before="480" w:line="276" w:lineRule="auto"/>
      <w:outlineLvl w:val="9"/>
    </w:pPr>
    <w:rPr>
      <w:b/>
      <w:bCs/>
      <w:sz w:val="28"/>
      <w:szCs w:val="28"/>
    </w:rPr>
  </w:style>
  <w:style w:type="paragraph" w:styleId="TOC1">
    <w:name w:val="toc 1"/>
    <w:basedOn w:val="Normal"/>
    <w:next w:val="Normal"/>
    <w:autoRedefine/>
    <w:uiPriority w:val="39"/>
    <w:unhideWhenUsed/>
    <w:rsid w:val="00255E46"/>
    <w:pPr>
      <w:spacing w:before="120"/>
    </w:pPr>
    <w:rPr>
      <w:rFonts w:cstheme="minorHAnsi"/>
      <w:b/>
      <w:bCs/>
      <w:i/>
      <w:iCs/>
    </w:rPr>
  </w:style>
  <w:style w:type="paragraph" w:styleId="TOC2">
    <w:name w:val="toc 2"/>
    <w:basedOn w:val="Normal"/>
    <w:next w:val="Normal"/>
    <w:autoRedefine/>
    <w:uiPriority w:val="39"/>
    <w:unhideWhenUsed/>
    <w:rsid w:val="00255E4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255E46"/>
    <w:pPr>
      <w:ind w:left="480"/>
    </w:pPr>
    <w:rPr>
      <w:rFonts w:cstheme="minorHAnsi"/>
      <w:sz w:val="20"/>
      <w:szCs w:val="20"/>
    </w:rPr>
  </w:style>
  <w:style w:type="paragraph" w:styleId="TOC4">
    <w:name w:val="toc 4"/>
    <w:basedOn w:val="Normal"/>
    <w:next w:val="Normal"/>
    <w:autoRedefine/>
    <w:uiPriority w:val="39"/>
    <w:semiHidden/>
    <w:unhideWhenUsed/>
    <w:rsid w:val="00255E46"/>
    <w:pPr>
      <w:ind w:left="720"/>
    </w:pPr>
    <w:rPr>
      <w:rFonts w:cstheme="minorHAnsi"/>
      <w:sz w:val="20"/>
      <w:szCs w:val="20"/>
    </w:rPr>
  </w:style>
  <w:style w:type="paragraph" w:styleId="TOC5">
    <w:name w:val="toc 5"/>
    <w:basedOn w:val="Normal"/>
    <w:next w:val="Normal"/>
    <w:autoRedefine/>
    <w:uiPriority w:val="39"/>
    <w:semiHidden/>
    <w:unhideWhenUsed/>
    <w:rsid w:val="00255E46"/>
    <w:pPr>
      <w:ind w:left="960"/>
    </w:pPr>
    <w:rPr>
      <w:rFonts w:cstheme="minorHAnsi"/>
      <w:sz w:val="20"/>
      <w:szCs w:val="20"/>
    </w:rPr>
  </w:style>
  <w:style w:type="paragraph" w:styleId="TOC6">
    <w:name w:val="toc 6"/>
    <w:basedOn w:val="Normal"/>
    <w:next w:val="Normal"/>
    <w:autoRedefine/>
    <w:uiPriority w:val="39"/>
    <w:semiHidden/>
    <w:unhideWhenUsed/>
    <w:rsid w:val="00255E46"/>
    <w:pPr>
      <w:ind w:left="1200"/>
    </w:pPr>
    <w:rPr>
      <w:rFonts w:cstheme="minorHAnsi"/>
      <w:sz w:val="20"/>
      <w:szCs w:val="20"/>
    </w:rPr>
  </w:style>
  <w:style w:type="paragraph" w:styleId="TOC7">
    <w:name w:val="toc 7"/>
    <w:basedOn w:val="Normal"/>
    <w:next w:val="Normal"/>
    <w:autoRedefine/>
    <w:uiPriority w:val="39"/>
    <w:semiHidden/>
    <w:unhideWhenUsed/>
    <w:rsid w:val="00255E46"/>
    <w:pPr>
      <w:ind w:left="1440"/>
    </w:pPr>
    <w:rPr>
      <w:rFonts w:cstheme="minorHAnsi"/>
      <w:sz w:val="20"/>
      <w:szCs w:val="20"/>
    </w:rPr>
  </w:style>
  <w:style w:type="paragraph" w:styleId="TOC8">
    <w:name w:val="toc 8"/>
    <w:basedOn w:val="Normal"/>
    <w:next w:val="Normal"/>
    <w:autoRedefine/>
    <w:uiPriority w:val="39"/>
    <w:semiHidden/>
    <w:unhideWhenUsed/>
    <w:rsid w:val="00255E46"/>
    <w:pPr>
      <w:ind w:left="1680"/>
    </w:pPr>
    <w:rPr>
      <w:rFonts w:cstheme="minorHAnsi"/>
      <w:sz w:val="20"/>
      <w:szCs w:val="20"/>
    </w:rPr>
  </w:style>
  <w:style w:type="paragraph" w:styleId="TOC9">
    <w:name w:val="toc 9"/>
    <w:basedOn w:val="Normal"/>
    <w:next w:val="Normal"/>
    <w:autoRedefine/>
    <w:uiPriority w:val="39"/>
    <w:semiHidden/>
    <w:unhideWhenUsed/>
    <w:rsid w:val="00255E46"/>
    <w:pPr>
      <w:ind w:left="1920"/>
    </w:pPr>
    <w:rPr>
      <w:rFonts w:cstheme="minorHAnsi"/>
      <w:sz w:val="20"/>
      <w:szCs w:val="20"/>
    </w:rPr>
  </w:style>
  <w:style w:type="paragraph" w:styleId="Footer">
    <w:name w:val="footer"/>
    <w:basedOn w:val="Normal"/>
    <w:link w:val="FooterChar"/>
    <w:uiPriority w:val="99"/>
    <w:unhideWhenUsed/>
    <w:rsid w:val="00255E46"/>
    <w:pPr>
      <w:tabs>
        <w:tab w:val="center" w:pos="4680"/>
        <w:tab w:val="right" w:pos="9360"/>
      </w:tabs>
    </w:pPr>
  </w:style>
  <w:style w:type="character" w:customStyle="1" w:styleId="FooterChar">
    <w:name w:val="Footer Char"/>
    <w:basedOn w:val="DefaultParagraphFont"/>
    <w:link w:val="Footer"/>
    <w:uiPriority w:val="99"/>
    <w:rsid w:val="00255E46"/>
  </w:style>
  <w:style w:type="character" w:styleId="PageNumber">
    <w:name w:val="page number"/>
    <w:basedOn w:val="DefaultParagraphFont"/>
    <w:uiPriority w:val="99"/>
    <w:semiHidden/>
    <w:unhideWhenUsed/>
    <w:rsid w:val="0025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83705">
      <w:bodyDiv w:val="1"/>
      <w:marLeft w:val="0"/>
      <w:marRight w:val="0"/>
      <w:marTop w:val="0"/>
      <w:marBottom w:val="0"/>
      <w:divBdr>
        <w:top w:val="none" w:sz="0" w:space="0" w:color="auto"/>
        <w:left w:val="none" w:sz="0" w:space="0" w:color="auto"/>
        <w:bottom w:val="none" w:sz="0" w:space="0" w:color="auto"/>
        <w:right w:val="none" w:sz="0" w:space="0" w:color="auto"/>
      </w:divBdr>
    </w:div>
    <w:div w:id="562446548">
      <w:bodyDiv w:val="1"/>
      <w:marLeft w:val="0"/>
      <w:marRight w:val="0"/>
      <w:marTop w:val="0"/>
      <w:marBottom w:val="0"/>
      <w:divBdr>
        <w:top w:val="none" w:sz="0" w:space="0" w:color="auto"/>
        <w:left w:val="none" w:sz="0" w:space="0" w:color="auto"/>
        <w:bottom w:val="none" w:sz="0" w:space="0" w:color="auto"/>
        <w:right w:val="none" w:sz="0" w:space="0" w:color="auto"/>
      </w:divBdr>
      <w:divsChild>
        <w:div w:id="1235360223">
          <w:marLeft w:val="0"/>
          <w:marRight w:val="0"/>
          <w:marTop w:val="0"/>
          <w:marBottom w:val="0"/>
          <w:divBdr>
            <w:top w:val="none" w:sz="0" w:space="0" w:color="auto"/>
            <w:left w:val="none" w:sz="0" w:space="0" w:color="auto"/>
            <w:bottom w:val="none" w:sz="0" w:space="0" w:color="auto"/>
            <w:right w:val="none" w:sz="0" w:space="0" w:color="auto"/>
          </w:divBdr>
          <w:divsChild>
            <w:div w:id="2095197085">
              <w:marLeft w:val="0"/>
              <w:marRight w:val="0"/>
              <w:marTop w:val="0"/>
              <w:marBottom w:val="0"/>
              <w:divBdr>
                <w:top w:val="none" w:sz="0" w:space="0" w:color="auto"/>
                <w:left w:val="none" w:sz="0" w:space="0" w:color="auto"/>
                <w:bottom w:val="none" w:sz="0" w:space="0" w:color="auto"/>
                <w:right w:val="none" w:sz="0" w:space="0" w:color="auto"/>
              </w:divBdr>
              <w:divsChild>
                <w:div w:id="464741062">
                  <w:marLeft w:val="0"/>
                  <w:marRight w:val="0"/>
                  <w:marTop w:val="0"/>
                  <w:marBottom w:val="0"/>
                  <w:divBdr>
                    <w:top w:val="none" w:sz="0" w:space="0" w:color="auto"/>
                    <w:left w:val="none" w:sz="0" w:space="0" w:color="auto"/>
                    <w:bottom w:val="none" w:sz="0" w:space="0" w:color="auto"/>
                    <w:right w:val="none" w:sz="0" w:space="0" w:color="auto"/>
                  </w:divBdr>
                  <w:divsChild>
                    <w:div w:id="1236159254">
                      <w:marLeft w:val="0"/>
                      <w:marRight w:val="0"/>
                      <w:marTop w:val="0"/>
                      <w:marBottom w:val="0"/>
                      <w:divBdr>
                        <w:top w:val="none" w:sz="0" w:space="0" w:color="auto"/>
                        <w:left w:val="none" w:sz="0" w:space="0" w:color="auto"/>
                        <w:bottom w:val="none" w:sz="0" w:space="0" w:color="auto"/>
                        <w:right w:val="none" w:sz="0" w:space="0" w:color="auto"/>
                      </w:divBdr>
                      <w:divsChild>
                        <w:div w:id="574248224">
                          <w:marLeft w:val="0"/>
                          <w:marRight w:val="0"/>
                          <w:marTop w:val="0"/>
                          <w:marBottom w:val="0"/>
                          <w:divBdr>
                            <w:top w:val="none" w:sz="0" w:space="0" w:color="auto"/>
                            <w:left w:val="none" w:sz="0" w:space="0" w:color="auto"/>
                            <w:bottom w:val="none" w:sz="0" w:space="0" w:color="auto"/>
                            <w:right w:val="none" w:sz="0" w:space="0" w:color="auto"/>
                          </w:divBdr>
                          <w:divsChild>
                            <w:div w:id="863980774">
                              <w:marLeft w:val="0"/>
                              <w:marRight w:val="300"/>
                              <w:marTop w:val="180"/>
                              <w:marBottom w:val="0"/>
                              <w:divBdr>
                                <w:top w:val="none" w:sz="0" w:space="0" w:color="auto"/>
                                <w:left w:val="none" w:sz="0" w:space="0" w:color="auto"/>
                                <w:bottom w:val="none" w:sz="0" w:space="0" w:color="auto"/>
                                <w:right w:val="none" w:sz="0" w:space="0" w:color="auto"/>
                              </w:divBdr>
                              <w:divsChild>
                                <w:div w:id="7789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5802">
          <w:marLeft w:val="0"/>
          <w:marRight w:val="0"/>
          <w:marTop w:val="0"/>
          <w:marBottom w:val="0"/>
          <w:divBdr>
            <w:top w:val="none" w:sz="0" w:space="0" w:color="auto"/>
            <w:left w:val="none" w:sz="0" w:space="0" w:color="auto"/>
            <w:bottom w:val="none" w:sz="0" w:space="0" w:color="auto"/>
            <w:right w:val="none" w:sz="0" w:space="0" w:color="auto"/>
          </w:divBdr>
          <w:divsChild>
            <w:div w:id="1151143388">
              <w:marLeft w:val="0"/>
              <w:marRight w:val="0"/>
              <w:marTop w:val="0"/>
              <w:marBottom w:val="0"/>
              <w:divBdr>
                <w:top w:val="none" w:sz="0" w:space="0" w:color="auto"/>
                <w:left w:val="none" w:sz="0" w:space="0" w:color="auto"/>
                <w:bottom w:val="none" w:sz="0" w:space="0" w:color="auto"/>
                <w:right w:val="none" w:sz="0" w:space="0" w:color="auto"/>
              </w:divBdr>
              <w:divsChild>
                <w:div w:id="2005744279">
                  <w:marLeft w:val="0"/>
                  <w:marRight w:val="0"/>
                  <w:marTop w:val="0"/>
                  <w:marBottom w:val="0"/>
                  <w:divBdr>
                    <w:top w:val="none" w:sz="0" w:space="0" w:color="auto"/>
                    <w:left w:val="none" w:sz="0" w:space="0" w:color="auto"/>
                    <w:bottom w:val="none" w:sz="0" w:space="0" w:color="auto"/>
                    <w:right w:val="none" w:sz="0" w:space="0" w:color="auto"/>
                  </w:divBdr>
                  <w:divsChild>
                    <w:div w:id="1536963150">
                      <w:marLeft w:val="0"/>
                      <w:marRight w:val="0"/>
                      <w:marTop w:val="0"/>
                      <w:marBottom w:val="0"/>
                      <w:divBdr>
                        <w:top w:val="none" w:sz="0" w:space="0" w:color="auto"/>
                        <w:left w:val="none" w:sz="0" w:space="0" w:color="auto"/>
                        <w:bottom w:val="none" w:sz="0" w:space="0" w:color="auto"/>
                        <w:right w:val="none" w:sz="0" w:space="0" w:color="auto"/>
                      </w:divBdr>
                      <w:divsChild>
                        <w:div w:id="1914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education-stabilization-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VID-19@ed.gov" TargetMode="External"/><Relationship Id="rId4" Type="http://schemas.openxmlformats.org/officeDocument/2006/relationships/settings" Target="settings.xml"/><Relationship Id="rId9" Type="http://schemas.openxmlformats.org/officeDocument/2006/relationships/hyperlink" Target="https://www.ed.gov/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80A3-EF48-3F4C-91EC-985BAAD1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Ninette Quiles</dc:creator>
  <cp:keywords/>
  <dc:description/>
  <cp:lastModifiedBy>Ninette Quiles</cp:lastModifiedBy>
  <cp:revision>16</cp:revision>
  <dcterms:created xsi:type="dcterms:W3CDTF">2020-05-07T15:42:00Z</dcterms:created>
  <dcterms:modified xsi:type="dcterms:W3CDTF">2020-05-11T17:49:00Z</dcterms:modified>
</cp:coreProperties>
</file>