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83B00" w14:textId="77777777" w:rsidR="007271CA" w:rsidRPr="003C6881" w:rsidRDefault="007271CA" w:rsidP="007A0837">
      <w:pPr>
        <w:spacing w:line="240" w:lineRule="auto"/>
        <w:jc w:val="both"/>
        <w:rPr>
          <w:rFonts w:ascii="Times New Roman" w:hAnsi="Times New Roman" w:cs="Times New Roman"/>
          <w:color w:val="000000" w:themeColor="text1"/>
          <w:sz w:val="24"/>
          <w:szCs w:val="24"/>
        </w:rPr>
      </w:pPr>
    </w:p>
    <w:p w14:paraId="4FD8EC86" w14:textId="3D423ABE" w:rsidR="00C665D3" w:rsidRPr="005F5B8A" w:rsidRDefault="00CB7781" w:rsidP="007A083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September 23</w:t>
      </w:r>
      <w:r w:rsidR="0010209F" w:rsidRPr="005F5B8A">
        <w:rPr>
          <w:rFonts w:ascii="Times New Roman" w:hAnsi="Times New Roman" w:cs="Times New Roman"/>
          <w:color w:val="000000" w:themeColor="text1"/>
          <w:sz w:val="24"/>
          <w:szCs w:val="24"/>
        </w:rPr>
        <w:t>,</w:t>
      </w:r>
      <w:r w:rsidR="009E3F5A" w:rsidRPr="005F5B8A">
        <w:rPr>
          <w:rFonts w:ascii="Times New Roman" w:hAnsi="Times New Roman" w:cs="Times New Roman"/>
          <w:color w:val="000000" w:themeColor="text1"/>
          <w:sz w:val="24"/>
          <w:szCs w:val="24"/>
        </w:rPr>
        <w:t xml:space="preserve"> 20</w:t>
      </w:r>
      <w:r w:rsidR="003829C3" w:rsidRPr="005F5B8A">
        <w:rPr>
          <w:rFonts w:ascii="Times New Roman" w:hAnsi="Times New Roman" w:cs="Times New Roman"/>
          <w:color w:val="000000" w:themeColor="text1"/>
          <w:sz w:val="24"/>
          <w:szCs w:val="24"/>
        </w:rPr>
        <w:t>20</w:t>
      </w:r>
    </w:p>
    <w:p w14:paraId="4F1EF262" w14:textId="0ACF2076" w:rsidR="00C72E2D" w:rsidRPr="005F5B8A" w:rsidRDefault="00C72E2D" w:rsidP="007A0837">
      <w:pPr>
        <w:spacing w:line="240" w:lineRule="auto"/>
        <w:jc w:val="both"/>
        <w:rPr>
          <w:rFonts w:ascii="Times New Roman" w:hAnsi="Times New Roman" w:cs="Times New Roman"/>
          <w:color w:val="000000" w:themeColor="text1"/>
          <w:sz w:val="24"/>
          <w:szCs w:val="24"/>
        </w:rPr>
      </w:pPr>
    </w:p>
    <w:p w14:paraId="471D0D5B" w14:textId="77777777" w:rsidR="005F5B8A" w:rsidRPr="005F5B8A" w:rsidRDefault="005F5B8A" w:rsidP="007A0837">
      <w:pPr>
        <w:spacing w:line="240" w:lineRule="auto"/>
        <w:jc w:val="both"/>
        <w:rPr>
          <w:rFonts w:ascii="Times New Roman" w:hAnsi="Times New Roman" w:cs="Times New Roman"/>
          <w:color w:val="000000" w:themeColor="text1"/>
          <w:sz w:val="24"/>
          <w:szCs w:val="24"/>
        </w:rPr>
      </w:pPr>
    </w:p>
    <w:p w14:paraId="1EC6DEC2" w14:textId="51F819A0" w:rsidR="00C72E2D" w:rsidRPr="005F5B8A" w:rsidRDefault="005F5B8A" w:rsidP="00C72E2D">
      <w:pPr>
        <w:spacing w:line="240" w:lineRule="auto"/>
        <w:jc w:val="both"/>
        <w:rPr>
          <w:rFonts w:ascii="Times New Roman" w:hAnsi="Times New Roman" w:cs="Times New Roman"/>
          <w:b/>
          <w:bCs/>
          <w:color w:val="000000" w:themeColor="text1"/>
          <w:sz w:val="24"/>
          <w:szCs w:val="24"/>
        </w:rPr>
      </w:pPr>
      <w:r w:rsidRPr="005F5B8A">
        <w:rPr>
          <w:rFonts w:ascii="Times New Roman" w:hAnsi="Times New Roman" w:cs="Times New Roman"/>
          <w:b/>
          <w:bCs/>
          <w:color w:val="000000" w:themeColor="text1"/>
          <w:sz w:val="24"/>
          <w:szCs w:val="24"/>
        </w:rPr>
        <w:t xml:space="preserve">EDUCATION STABILIZATION UNDER THE CARES ACT OF 2020: HIGHER EDUCATION EMERGENCY RELIEF FUND (HEERF) - EMERGENCY FINANCIAL AID GRANTS TO </w:t>
      </w:r>
      <w:r w:rsidR="004E1E7E">
        <w:rPr>
          <w:rFonts w:ascii="Times New Roman" w:hAnsi="Times New Roman" w:cs="Times New Roman"/>
          <w:b/>
          <w:bCs/>
          <w:color w:val="000000" w:themeColor="text1"/>
          <w:sz w:val="24"/>
          <w:szCs w:val="24"/>
        </w:rPr>
        <w:t xml:space="preserve">STUDENTS </w:t>
      </w:r>
      <w:r w:rsidR="00FD1283">
        <w:rPr>
          <w:rFonts w:ascii="Times New Roman" w:hAnsi="Times New Roman" w:cs="Times New Roman"/>
          <w:b/>
          <w:bCs/>
          <w:color w:val="000000" w:themeColor="text1"/>
          <w:sz w:val="24"/>
          <w:szCs w:val="24"/>
        </w:rPr>
        <w:t xml:space="preserve">&amp; </w:t>
      </w:r>
      <w:r w:rsidR="00FD1283" w:rsidRPr="00FD1283">
        <w:rPr>
          <w:rFonts w:ascii="Times New Roman" w:hAnsi="Times New Roman" w:cs="Times New Roman"/>
          <w:b/>
          <w:bCs/>
          <w:color w:val="000000" w:themeColor="text1"/>
          <w:sz w:val="24"/>
          <w:szCs w:val="24"/>
        </w:rPr>
        <w:t xml:space="preserve">PORTION OF FUNDS FOR INSTITUTIONS </w:t>
      </w:r>
      <w:r w:rsidR="004E1E7E">
        <w:rPr>
          <w:rFonts w:ascii="Times New Roman" w:hAnsi="Times New Roman" w:cs="Times New Roman"/>
          <w:b/>
          <w:bCs/>
          <w:color w:val="000000" w:themeColor="text1"/>
          <w:sz w:val="24"/>
          <w:szCs w:val="24"/>
        </w:rPr>
        <w:t xml:space="preserve">REPORTING REQUIREMENT </w:t>
      </w:r>
      <w:r w:rsidR="00FD1283">
        <w:rPr>
          <w:rFonts w:ascii="Times New Roman" w:hAnsi="Times New Roman" w:cs="Times New Roman"/>
          <w:b/>
          <w:bCs/>
          <w:color w:val="000000" w:themeColor="text1"/>
          <w:sz w:val="24"/>
          <w:szCs w:val="24"/>
        </w:rPr>
        <w:t>–</w:t>
      </w:r>
      <w:r w:rsidR="004E1E7E">
        <w:rPr>
          <w:rFonts w:ascii="Times New Roman" w:hAnsi="Times New Roman" w:cs="Times New Roman"/>
          <w:b/>
          <w:bCs/>
          <w:color w:val="000000" w:themeColor="text1"/>
          <w:sz w:val="24"/>
          <w:szCs w:val="24"/>
        </w:rPr>
        <w:t xml:space="preserve"> </w:t>
      </w:r>
      <w:r w:rsidR="00CB7781">
        <w:rPr>
          <w:rFonts w:ascii="Times New Roman" w:hAnsi="Times New Roman" w:cs="Times New Roman"/>
          <w:b/>
          <w:bCs/>
          <w:color w:val="000000" w:themeColor="text1"/>
          <w:sz w:val="24"/>
          <w:szCs w:val="24"/>
        </w:rPr>
        <w:t>3</w:t>
      </w:r>
      <w:r w:rsidR="00CB7781" w:rsidRPr="00CB7781">
        <w:rPr>
          <w:rFonts w:ascii="Times New Roman" w:hAnsi="Times New Roman" w:cs="Times New Roman"/>
          <w:b/>
          <w:bCs/>
          <w:color w:val="000000" w:themeColor="text1"/>
          <w:sz w:val="24"/>
          <w:szCs w:val="24"/>
          <w:vertAlign w:val="superscript"/>
        </w:rPr>
        <w:t>rd</w:t>
      </w:r>
      <w:r w:rsidR="00CB7781">
        <w:rPr>
          <w:rFonts w:ascii="Times New Roman" w:hAnsi="Times New Roman" w:cs="Times New Roman"/>
          <w:b/>
          <w:bCs/>
          <w:color w:val="000000" w:themeColor="text1"/>
          <w:sz w:val="24"/>
          <w:szCs w:val="24"/>
        </w:rPr>
        <w:t xml:space="preserve"> </w:t>
      </w:r>
      <w:r w:rsidR="004E1E7E">
        <w:rPr>
          <w:rFonts w:ascii="Times New Roman" w:hAnsi="Times New Roman" w:cs="Times New Roman"/>
          <w:b/>
          <w:bCs/>
          <w:color w:val="000000" w:themeColor="text1"/>
          <w:sz w:val="24"/>
          <w:szCs w:val="24"/>
        </w:rPr>
        <w:t>UPDATE REPORT</w:t>
      </w:r>
    </w:p>
    <w:p w14:paraId="37527B5A" w14:textId="0D07F5EB" w:rsidR="005F5B8A" w:rsidRDefault="005F5B8A" w:rsidP="00C72E2D">
      <w:pPr>
        <w:spacing w:line="240" w:lineRule="auto"/>
        <w:jc w:val="both"/>
        <w:rPr>
          <w:rFonts w:ascii="Times New Roman" w:hAnsi="Times New Roman" w:cs="Times New Roman"/>
          <w:color w:val="000000" w:themeColor="text1"/>
          <w:sz w:val="24"/>
          <w:szCs w:val="24"/>
        </w:rPr>
      </w:pPr>
    </w:p>
    <w:p w14:paraId="7EF02FCF" w14:textId="77777777" w:rsidR="00C16FFD" w:rsidRPr="00316112" w:rsidRDefault="00C16FFD" w:rsidP="00C16FFD">
      <w:pPr>
        <w:spacing w:line="240" w:lineRule="auto"/>
        <w:jc w:val="both"/>
        <w:rPr>
          <w:rFonts w:ascii="Times New Roman" w:hAnsi="Times New Roman" w:cs="Times New Roman"/>
          <w:b/>
          <w:bCs/>
          <w:i/>
          <w:color w:val="000000" w:themeColor="text1"/>
          <w:sz w:val="28"/>
          <w:szCs w:val="24"/>
        </w:rPr>
      </w:pPr>
      <w:r w:rsidRPr="00316112">
        <w:rPr>
          <w:rFonts w:ascii="Times New Roman" w:hAnsi="Times New Roman" w:cs="Times New Roman"/>
          <w:b/>
          <w:bCs/>
          <w:i/>
          <w:color w:val="000000" w:themeColor="text1"/>
          <w:sz w:val="28"/>
          <w:szCs w:val="24"/>
        </w:rPr>
        <w:t>Emergency Financial Aid Grants to Students</w:t>
      </w:r>
    </w:p>
    <w:p w14:paraId="054A073D" w14:textId="77777777" w:rsidR="00A35745" w:rsidRPr="005F5B8A" w:rsidRDefault="00A35745" w:rsidP="00A3574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The Puerto Rico Department of Education (PRDE) received an award for Education Stabilization under the </w:t>
      </w:r>
      <w:r w:rsidRPr="005F5B8A">
        <w:rPr>
          <w:rFonts w:ascii="Times New Roman" w:eastAsia="Times New Roman" w:hAnsi="Times New Roman" w:cs="Times New Roman"/>
          <w:color w:val="000000" w:themeColor="text1"/>
          <w:sz w:val="24"/>
          <w:szCs w:val="24"/>
          <w:shd w:val="clear" w:color="auto" w:fill="FFFFFF"/>
        </w:rPr>
        <w:t>Coronavirus Aid, Relief and Economic Security Act of 2020 (</w:t>
      </w:r>
      <w:r w:rsidRPr="005F5B8A">
        <w:rPr>
          <w:rFonts w:ascii="Times New Roman" w:hAnsi="Times New Roman" w:cs="Times New Roman"/>
          <w:sz w:val="24"/>
          <w:szCs w:val="24"/>
        </w:rPr>
        <w:t>CARES Act):</w:t>
      </w:r>
      <w:r w:rsidRPr="005F5B8A">
        <w:rPr>
          <w:rFonts w:ascii="Times New Roman" w:hAnsi="Times New Roman" w:cs="Times New Roman"/>
          <w:color w:val="000000" w:themeColor="text1"/>
          <w:sz w:val="24"/>
          <w:szCs w:val="24"/>
        </w:rPr>
        <w:t xml:space="preserve"> </w:t>
      </w:r>
      <w:r w:rsidRPr="005F5B8A">
        <w:rPr>
          <w:rFonts w:ascii="Times New Roman" w:hAnsi="Times New Roman" w:cs="Times New Roman"/>
          <w:bCs/>
          <w:color w:val="000000" w:themeColor="text1"/>
          <w:sz w:val="24"/>
          <w:szCs w:val="24"/>
        </w:rPr>
        <w:t>Higher Education Emergency Relief Fund - Emergency Financial Aid Grants to Students on May 3</w:t>
      </w:r>
      <w:r w:rsidRPr="005F5B8A">
        <w:rPr>
          <w:rFonts w:ascii="Times New Roman" w:hAnsi="Times New Roman" w:cs="Times New Roman"/>
          <w:bCs/>
          <w:color w:val="000000" w:themeColor="text1"/>
          <w:sz w:val="24"/>
          <w:szCs w:val="24"/>
          <w:vertAlign w:val="superscript"/>
        </w:rPr>
        <w:t>rd</w:t>
      </w:r>
      <w:r w:rsidRPr="005F5B8A">
        <w:rPr>
          <w:rFonts w:ascii="Times New Roman" w:hAnsi="Times New Roman" w:cs="Times New Roman"/>
          <w:bCs/>
          <w:color w:val="000000" w:themeColor="text1"/>
          <w:sz w:val="24"/>
          <w:szCs w:val="24"/>
        </w:rPr>
        <w:t xml:space="preserve">, 2020 in the amount of </w:t>
      </w:r>
      <w:r w:rsidRPr="00C67049">
        <w:rPr>
          <w:rFonts w:ascii="Times New Roman" w:hAnsi="Times New Roman" w:cs="Times New Roman"/>
          <w:b/>
          <w:bCs/>
          <w:color w:val="000000" w:themeColor="text1"/>
          <w:sz w:val="24"/>
          <w:szCs w:val="24"/>
        </w:rPr>
        <w:t>$1,657,969.00</w:t>
      </w:r>
      <w:r w:rsidRPr="005F5B8A">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This amount represents</w:t>
      </w:r>
      <w:r w:rsidRPr="005F5B8A">
        <w:rPr>
          <w:rFonts w:ascii="Times New Roman" w:hAnsi="Times New Roman" w:cs="Times New Roman"/>
          <w:bCs/>
          <w:color w:val="000000" w:themeColor="text1"/>
          <w:sz w:val="24"/>
          <w:szCs w:val="24"/>
        </w:rPr>
        <w:t xml:space="preserve"> the 50% of the total amount of the authorized award that PRDE received for institutions</w:t>
      </w:r>
      <w:r>
        <w:rPr>
          <w:rFonts w:ascii="Times New Roman" w:hAnsi="Times New Roman" w:cs="Times New Roman"/>
          <w:bCs/>
          <w:color w:val="000000" w:themeColor="text1"/>
          <w:sz w:val="24"/>
          <w:szCs w:val="24"/>
        </w:rPr>
        <w:t xml:space="preserve"> of higher education </w:t>
      </w:r>
      <w:r w:rsidRPr="00136AA5">
        <w:rPr>
          <w:rFonts w:ascii="Times New Roman" w:hAnsi="Times New Roman" w:cs="Times New Roman"/>
          <w:bCs/>
          <w:color w:val="000000" w:themeColor="text1"/>
          <w:sz w:val="24"/>
          <w:szCs w:val="24"/>
        </w:rPr>
        <w:t>under Section 18004(a)(1) of the CARES Act.</w:t>
      </w:r>
      <w:r w:rsidRPr="005F5B8A">
        <w:rPr>
          <w:rFonts w:ascii="Times New Roman" w:hAnsi="Times New Roman" w:cs="Times New Roman"/>
          <w:bCs/>
          <w:color w:val="000000" w:themeColor="text1"/>
          <w:sz w:val="24"/>
          <w:szCs w:val="24"/>
        </w:rPr>
        <w:t xml:space="preserve"> These specific funds were awarded exclusively to provide Emergency Financial Aid Grants</w:t>
      </w:r>
      <w:r>
        <w:rPr>
          <w:rFonts w:ascii="Times New Roman" w:hAnsi="Times New Roman" w:cs="Times New Roman"/>
          <w:bCs/>
          <w:color w:val="000000" w:themeColor="text1"/>
          <w:sz w:val="24"/>
          <w:szCs w:val="24"/>
        </w:rPr>
        <w:t xml:space="preserve"> </w:t>
      </w:r>
      <w:r w:rsidRPr="005F5B8A">
        <w:rPr>
          <w:rFonts w:ascii="Times New Roman" w:hAnsi="Times New Roman" w:cs="Times New Roman"/>
          <w:bCs/>
          <w:color w:val="000000" w:themeColor="text1"/>
          <w:sz w:val="24"/>
          <w:szCs w:val="24"/>
        </w:rPr>
        <w:t>students for expenses related to the disruption of campus operations due to coronavirus</w:t>
      </w:r>
      <w:r>
        <w:rPr>
          <w:rFonts w:ascii="Times New Roman" w:hAnsi="Times New Roman" w:cs="Times New Roman"/>
          <w:bCs/>
          <w:color w:val="000000" w:themeColor="text1"/>
          <w:sz w:val="24"/>
          <w:szCs w:val="24"/>
        </w:rPr>
        <w:t xml:space="preserve">. </w:t>
      </w:r>
    </w:p>
    <w:p w14:paraId="04045753" w14:textId="77777777" w:rsidR="00A35745" w:rsidRPr="005F5B8A" w:rsidRDefault="00A35745" w:rsidP="00A3574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On April 16, 2020, the PRDE signed and returned to the USDE the required Funding Certification and Agreement. In this document the PRDE assured the intention to use no less than 50 percent of the funds received under Section 18004(a)(1) of the CARES Act to provide Emergency Financial Aid Grants to students. </w:t>
      </w:r>
      <w:r>
        <w:rPr>
          <w:rFonts w:ascii="Times New Roman" w:hAnsi="Times New Roman" w:cs="Times New Roman"/>
          <w:color w:val="000000" w:themeColor="text1"/>
          <w:sz w:val="24"/>
          <w:szCs w:val="24"/>
        </w:rPr>
        <w:t>Accordingly, all of the</w:t>
      </w:r>
      <w:r w:rsidRPr="005F5B8A">
        <w:rPr>
          <w:rFonts w:ascii="Times New Roman" w:hAnsi="Times New Roman" w:cs="Times New Roman"/>
          <w:color w:val="000000" w:themeColor="text1"/>
          <w:sz w:val="24"/>
          <w:szCs w:val="24"/>
        </w:rPr>
        <w:t xml:space="preserve"> funds</w:t>
      </w:r>
      <w:r>
        <w:rPr>
          <w:rFonts w:ascii="Times New Roman" w:hAnsi="Times New Roman" w:cs="Times New Roman"/>
          <w:color w:val="000000" w:themeColor="text1"/>
          <w:sz w:val="24"/>
          <w:szCs w:val="24"/>
        </w:rPr>
        <w:t xml:space="preserve"> received under the </w:t>
      </w:r>
      <w:r w:rsidRPr="00A71B7F">
        <w:rPr>
          <w:rFonts w:ascii="Times New Roman" w:hAnsi="Times New Roman" w:cs="Times New Roman"/>
          <w:i/>
          <w:color w:val="000000" w:themeColor="text1"/>
          <w:sz w:val="24"/>
          <w:szCs w:val="24"/>
        </w:rPr>
        <w:t>CARES ACT</w:t>
      </w:r>
      <w:r w:rsidRPr="00A71B7F">
        <w:rPr>
          <w:rFonts w:ascii="Times New Roman" w:hAnsi="Times New Roman" w:cs="Times New Roman"/>
          <w:color w:val="000000" w:themeColor="text1"/>
          <w:sz w:val="24"/>
          <w:szCs w:val="24"/>
        </w:rPr>
        <w:t xml:space="preserve">: </w:t>
      </w:r>
      <w:r w:rsidRPr="00A71B7F">
        <w:rPr>
          <w:rFonts w:ascii="Times New Roman" w:hAnsi="Times New Roman" w:cs="Times New Roman"/>
          <w:i/>
          <w:color w:val="000000" w:themeColor="text1"/>
          <w:sz w:val="24"/>
          <w:szCs w:val="24"/>
        </w:rPr>
        <w:t>Higher Education Emergency Relief Fund - Emergency Financial Aid Grants to Students</w:t>
      </w:r>
      <w:r w:rsidRPr="005F5B8A">
        <w:rPr>
          <w:rFonts w:ascii="Times New Roman" w:hAnsi="Times New Roman" w:cs="Times New Roman"/>
          <w:color w:val="000000" w:themeColor="text1"/>
          <w:sz w:val="24"/>
          <w:szCs w:val="24"/>
        </w:rPr>
        <w:t xml:space="preserve"> will be used for </w:t>
      </w:r>
      <w:r>
        <w:rPr>
          <w:rFonts w:ascii="Times New Roman" w:hAnsi="Times New Roman" w:cs="Times New Roman"/>
          <w:color w:val="000000" w:themeColor="text1"/>
          <w:sz w:val="24"/>
          <w:szCs w:val="24"/>
        </w:rPr>
        <w:t>emergency financial aid g</w:t>
      </w:r>
      <w:r w:rsidRPr="00A71B7F">
        <w:rPr>
          <w:rFonts w:ascii="Times New Roman" w:hAnsi="Times New Roman" w:cs="Times New Roman"/>
          <w:color w:val="000000" w:themeColor="text1"/>
          <w:sz w:val="24"/>
          <w:szCs w:val="24"/>
        </w:rPr>
        <w:t xml:space="preserve">rants to </w:t>
      </w:r>
      <w:r w:rsidRPr="00A71B7F">
        <w:rPr>
          <w:rFonts w:ascii="Times New Roman" w:hAnsi="Times New Roman" w:cs="Times New Roman"/>
          <w:sz w:val="24"/>
          <w:szCs w:val="24"/>
        </w:rPr>
        <w:t xml:space="preserve">students ($1,657,969.00). In addition, the agreement required the PRDE to comply with Section 18004(e) of the CARES Act </w:t>
      </w:r>
      <w:r w:rsidRPr="005F5B8A">
        <w:rPr>
          <w:rFonts w:ascii="Times New Roman" w:hAnsi="Times New Roman" w:cs="Times New Roman"/>
          <w:color w:val="000000" w:themeColor="text1"/>
          <w:sz w:val="24"/>
          <w:szCs w:val="24"/>
        </w:rPr>
        <w:t>by submitting an initial report (the “30-day Fund Report”) to the Secretary, thirty (30) days from the date of the institution’s Certification and Agreement to the Department. This report will be updated every forty-five (45) days, as required also by Section 18004(e) of the CARES Act.</w:t>
      </w:r>
    </w:p>
    <w:p w14:paraId="4749DE38" w14:textId="2C4BD79A" w:rsidR="00C67049" w:rsidRPr="005F5B8A" w:rsidRDefault="001103DD" w:rsidP="00C67049">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Accordingly, the PRDE has made available the following information in order to comply with the requ</w:t>
      </w:r>
      <w:r w:rsidR="00733495">
        <w:rPr>
          <w:rFonts w:ascii="Times New Roman" w:hAnsi="Times New Roman" w:cs="Times New Roman"/>
          <w:color w:val="000000" w:themeColor="text1"/>
          <w:sz w:val="24"/>
          <w:szCs w:val="24"/>
        </w:rPr>
        <w:t xml:space="preserve">irements of the HEERF reporting </w:t>
      </w:r>
      <w:r w:rsidR="00733495" w:rsidRPr="00733495">
        <w:rPr>
          <w:rFonts w:ascii="Times New Roman" w:hAnsi="Times New Roman" w:cs="Times New Roman"/>
          <w:color w:val="000000" w:themeColor="text1"/>
          <w:sz w:val="24"/>
          <w:szCs w:val="24"/>
        </w:rPr>
        <w:t xml:space="preserve">and for the purpose of providing the </w:t>
      </w:r>
      <w:r w:rsidR="00C67049">
        <w:rPr>
          <w:rFonts w:ascii="Times New Roman" w:hAnsi="Times New Roman" w:cs="Times New Roman"/>
          <w:color w:val="000000" w:themeColor="text1"/>
          <w:sz w:val="24"/>
          <w:szCs w:val="24"/>
        </w:rPr>
        <w:t>third</w:t>
      </w:r>
      <w:r w:rsidR="00733495" w:rsidRPr="00733495">
        <w:rPr>
          <w:rFonts w:ascii="Times New Roman" w:hAnsi="Times New Roman" w:cs="Times New Roman"/>
          <w:color w:val="000000" w:themeColor="text1"/>
          <w:sz w:val="24"/>
          <w:szCs w:val="24"/>
        </w:rPr>
        <w:t xml:space="preserve"> update to the first report prepared and published on May 15, 2020.</w:t>
      </w:r>
      <w:r w:rsidR="00C16FFD">
        <w:rPr>
          <w:rFonts w:ascii="Times New Roman" w:hAnsi="Times New Roman" w:cs="Times New Roman"/>
          <w:color w:val="000000" w:themeColor="text1"/>
          <w:sz w:val="24"/>
          <w:szCs w:val="24"/>
        </w:rPr>
        <w:t xml:space="preserve"> The first update to this report was prepared and published on June 26, 2020.</w:t>
      </w:r>
      <w:r w:rsidR="00C67049" w:rsidRPr="00C67049">
        <w:rPr>
          <w:rFonts w:ascii="Times New Roman" w:hAnsi="Times New Roman" w:cs="Times New Roman"/>
          <w:color w:val="000000" w:themeColor="text1"/>
          <w:sz w:val="24"/>
          <w:szCs w:val="24"/>
        </w:rPr>
        <w:t xml:space="preserve"> </w:t>
      </w:r>
      <w:r w:rsidR="00C67049">
        <w:rPr>
          <w:rFonts w:ascii="Times New Roman" w:hAnsi="Times New Roman" w:cs="Times New Roman"/>
          <w:color w:val="000000" w:themeColor="text1"/>
          <w:sz w:val="24"/>
          <w:szCs w:val="24"/>
        </w:rPr>
        <w:t>The second</w:t>
      </w:r>
      <w:r w:rsidR="00C67049">
        <w:rPr>
          <w:rFonts w:ascii="Times New Roman" w:hAnsi="Times New Roman" w:cs="Times New Roman"/>
          <w:color w:val="000000" w:themeColor="text1"/>
          <w:sz w:val="24"/>
          <w:szCs w:val="24"/>
        </w:rPr>
        <w:t xml:space="preserve"> update to this report was prepared and published on </w:t>
      </w:r>
      <w:r w:rsidR="00382F5A">
        <w:rPr>
          <w:rFonts w:ascii="Times New Roman" w:hAnsi="Times New Roman" w:cs="Times New Roman"/>
          <w:color w:val="000000" w:themeColor="text1"/>
          <w:sz w:val="24"/>
          <w:szCs w:val="24"/>
        </w:rPr>
        <w:t>August 10</w:t>
      </w:r>
      <w:r w:rsidR="00C67049">
        <w:rPr>
          <w:rFonts w:ascii="Times New Roman" w:hAnsi="Times New Roman" w:cs="Times New Roman"/>
          <w:color w:val="000000" w:themeColor="text1"/>
          <w:sz w:val="24"/>
          <w:szCs w:val="24"/>
        </w:rPr>
        <w:t>, 2020.</w:t>
      </w:r>
    </w:p>
    <w:p w14:paraId="725E7088" w14:textId="77777777" w:rsidR="00A35745" w:rsidRDefault="00733495" w:rsidP="00C72E2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Initially, t</w:t>
      </w:r>
      <w:r w:rsidR="008F6783" w:rsidRPr="005F5B8A">
        <w:rPr>
          <w:rFonts w:ascii="Times New Roman" w:hAnsi="Times New Roman" w:cs="Times New Roman"/>
          <w:color w:val="000000" w:themeColor="text1"/>
          <w:sz w:val="24"/>
          <w:szCs w:val="24"/>
        </w:rPr>
        <w:t>he PRDE identified one thousand three hundred nineteen (1,319) students eligible to participate in programs under Section 484</w:t>
      </w:r>
      <w:r w:rsidR="000F53C6" w:rsidRPr="005F5B8A">
        <w:rPr>
          <w:rFonts w:ascii="Times New Roman" w:hAnsi="Times New Roman" w:cs="Times New Roman"/>
          <w:color w:val="000000" w:themeColor="text1"/>
          <w:sz w:val="24"/>
          <w:szCs w:val="24"/>
        </w:rPr>
        <w:t xml:space="preserve"> of the</w:t>
      </w:r>
      <w:r w:rsidR="008F6783" w:rsidRPr="005F5B8A">
        <w:rPr>
          <w:rFonts w:ascii="Times New Roman" w:hAnsi="Times New Roman" w:cs="Times New Roman"/>
          <w:color w:val="000000" w:themeColor="text1"/>
          <w:sz w:val="24"/>
          <w:szCs w:val="24"/>
        </w:rPr>
        <w:t xml:space="preserve"> Title IV of the Higher Education Act of 1965 and </w:t>
      </w:r>
      <w:r w:rsidR="008F6783" w:rsidRPr="005F5B8A">
        <w:rPr>
          <w:rFonts w:ascii="Times New Roman" w:hAnsi="Times New Roman" w:cs="Times New Roman"/>
          <w:color w:val="000000" w:themeColor="text1"/>
          <w:sz w:val="24"/>
          <w:szCs w:val="24"/>
        </w:rPr>
        <w:lastRenderedPageBreak/>
        <w:t>thus eligible to receive Emergency Financial Aid Grants to students under Section 18004(a)(1) of the CARES Act</w:t>
      </w:r>
      <w:r w:rsidR="000F53C6" w:rsidRPr="005F5B8A">
        <w:rPr>
          <w:rFonts w:ascii="Times New Roman" w:hAnsi="Times New Roman" w:cs="Times New Roman"/>
          <w:color w:val="000000" w:themeColor="text1"/>
          <w:sz w:val="24"/>
          <w:szCs w:val="24"/>
        </w:rPr>
        <w:t xml:space="preserve">, following the eligibility specifications that govern this statute. </w:t>
      </w:r>
      <w:r w:rsidRPr="00733495">
        <w:rPr>
          <w:rFonts w:ascii="Times New Roman" w:hAnsi="Times New Roman" w:cs="Times New Roman"/>
          <w:color w:val="000000" w:themeColor="text1"/>
          <w:sz w:val="24"/>
          <w:szCs w:val="24"/>
        </w:rPr>
        <w:t xml:space="preserve">However, </w:t>
      </w:r>
      <w:r>
        <w:rPr>
          <w:rFonts w:ascii="Times New Roman" w:hAnsi="Times New Roman" w:cs="Times New Roman"/>
          <w:color w:val="000000" w:themeColor="text1"/>
          <w:sz w:val="24"/>
          <w:szCs w:val="24"/>
        </w:rPr>
        <w:t xml:space="preserve">the </w:t>
      </w:r>
      <w:r w:rsidRPr="00733495">
        <w:rPr>
          <w:rFonts w:ascii="Times New Roman" w:hAnsi="Times New Roman" w:cs="Times New Roman"/>
          <w:color w:val="000000" w:themeColor="text1"/>
          <w:sz w:val="24"/>
          <w:szCs w:val="24"/>
        </w:rPr>
        <w:t xml:space="preserve">PRDE identified </w:t>
      </w:r>
      <w:r w:rsidR="00F84192">
        <w:rPr>
          <w:rFonts w:ascii="Times New Roman" w:hAnsi="Times New Roman" w:cs="Times New Roman"/>
          <w:color w:val="000000" w:themeColor="text1"/>
          <w:sz w:val="24"/>
          <w:szCs w:val="24"/>
        </w:rPr>
        <w:t>sixty-two (62</w:t>
      </w:r>
      <w:r w:rsidRPr="00733495">
        <w:rPr>
          <w:rFonts w:ascii="Times New Roman" w:hAnsi="Times New Roman" w:cs="Times New Roman"/>
          <w:color w:val="000000" w:themeColor="text1"/>
          <w:sz w:val="24"/>
          <w:szCs w:val="24"/>
        </w:rPr>
        <w:t xml:space="preserve">) additional students for a total of one thousand three hundred </w:t>
      </w:r>
      <w:r w:rsidR="00F84192">
        <w:rPr>
          <w:rFonts w:ascii="Times New Roman" w:hAnsi="Times New Roman" w:cs="Times New Roman"/>
          <w:color w:val="000000" w:themeColor="text1"/>
          <w:sz w:val="24"/>
          <w:szCs w:val="24"/>
        </w:rPr>
        <w:t>eighty-one (1,381</w:t>
      </w:r>
      <w:r w:rsidRPr="00733495">
        <w:rPr>
          <w:rFonts w:ascii="Times New Roman" w:hAnsi="Times New Roman" w:cs="Times New Roman"/>
          <w:color w:val="000000" w:themeColor="text1"/>
          <w:sz w:val="24"/>
          <w:szCs w:val="24"/>
        </w:rPr>
        <w:t>) eligible students.</w:t>
      </w:r>
      <w:r w:rsidR="00F84192">
        <w:rPr>
          <w:rFonts w:ascii="Times New Roman" w:hAnsi="Times New Roman" w:cs="Times New Roman"/>
          <w:color w:val="000000" w:themeColor="text1"/>
          <w:sz w:val="24"/>
          <w:szCs w:val="24"/>
        </w:rPr>
        <w:t xml:space="preserve"> </w:t>
      </w:r>
    </w:p>
    <w:p w14:paraId="08392117" w14:textId="04C3C7E7" w:rsidR="00A35745" w:rsidRPr="005F5B8A" w:rsidRDefault="00F84192" w:rsidP="00A35745">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F84192">
        <w:rPr>
          <w:rFonts w:ascii="Times New Roman" w:hAnsi="Times New Roman" w:cs="Times New Roman"/>
          <w:color w:val="000000" w:themeColor="text1"/>
          <w:sz w:val="24"/>
          <w:szCs w:val="24"/>
        </w:rPr>
        <w:t xml:space="preserve">PRDE continued </w:t>
      </w:r>
      <w:r>
        <w:rPr>
          <w:rFonts w:ascii="Times New Roman" w:hAnsi="Times New Roman" w:cs="Times New Roman"/>
          <w:color w:val="000000" w:themeColor="text1"/>
          <w:sz w:val="24"/>
          <w:szCs w:val="24"/>
        </w:rPr>
        <w:t>its</w:t>
      </w:r>
      <w:r w:rsidRPr="00F84192">
        <w:rPr>
          <w:rFonts w:ascii="Times New Roman" w:hAnsi="Times New Roman" w:cs="Times New Roman"/>
          <w:color w:val="000000" w:themeColor="text1"/>
          <w:sz w:val="24"/>
          <w:szCs w:val="24"/>
        </w:rPr>
        <w:t xml:space="preserve"> efforts to identify students who may be eligible to par</w:t>
      </w:r>
      <w:r w:rsidR="00A35745">
        <w:rPr>
          <w:rFonts w:ascii="Times New Roman" w:hAnsi="Times New Roman" w:cs="Times New Roman"/>
          <w:color w:val="000000" w:themeColor="text1"/>
          <w:sz w:val="24"/>
          <w:szCs w:val="24"/>
        </w:rPr>
        <w:t>ticipate in the program and two (2</w:t>
      </w:r>
      <w:r w:rsidRPr="00F84192">
        <w:rPr>
          <w:rFonts w:ascii="Times New Roman" w:hAnsi="Times New Roman" w:cs="Times New Roman"/>
          <w:color w:val="000000" w:themeColor="text1"/>
          <w:sz w:val="24"/>
          <w:szCs w:val="24"/>
        </w:rPr>
        <w:t>) additional students were identified, for a total of one thousa</w:t>
      </w:r>
      <w:r w:rsidR="00A35745">
        <w:rPr>
          <w:rFonts w:ascii="Times New Roman" w:hAnsi="Times New Roman" w:cs="Times New Roman"/>
          <w:color w:val="000000" w:themeColor="text1"/>
          <w:sz w:val="24"/>
          <w:szCs w:val="24"/>
        </w:rPr>
        <w:t>nd three hundred and eighty-three</w:t>
      </w:r>
      <w:r w:rsidRPr="00F84192">
        <w:rPr>
          <w:rFonts w:ascii="Times New Roman" w:hAnsi="Times New Roman" w:cs="Times New Roman"/>
          <w:color w:val="000000" w:themeColor="text1"/>
          <w:sz w:val="24"/>
          <w:szCs w:val="24"/>
        </w:rPr>
        <w:t xml:space="preserve"> (1,38</w:t>
      </w:r>
      <w:r w:rsidR="00A35745">
        <w:rPr>
          <w:rFonts w:ascii="Times New Roman" w:hAnsi="Times New Roman" w:cs="Times New Roman"/>
          <w:color w:val="000000" w:themeColor="text1"/>
          <w:sz w:val="24"/>
          <w:szCs w:val="24"/>
        </w:rPr>
        <w:t>3</w:t>
      </w:r>
      <w:r w:rsidRPr="00F84192">
        <w:rPr>
          <w:rFonts w:ascii="Times New Roman" w:hAnsi="Times New Roman" w:cs="Times New Roman"/>
          <w:color w:val="000000" w:themeColor="text1"/>
          <w:sz w:val="24"/>
          <w:szCs w:val="24"/>
        </w:rPr>
        <w:t xml:space="preserve">) eligible students. </w:t>
      </w:r>
      <w:r w:rsidR="00C67049">
        <w:rPr>
          <w:rFonts w:ascii="Times New Roman" w:hAnsi="Times New Roman" w:cs="Times New Roman"/>
          <w:color w:val="000000" w:themeColor="text1"/>
          <w:sz w:val="24"/>
          <w:szCs w:val="24"/>
        </w:rPr>
        <w:t>Since</w:t>
      </w:r>
      <w:r w:rsidR="00C67049" w:rsidRPr="00C67049">
        <w:rPr>
          <w:rFonts w:ascii="Times New Roman" w:hAnsi="Times New Roman" w:cs="Times New Roman"/>
          <w:color w:val="000000" w:themeColor="text1"/>
          <w:sz w:val="24"/>
          <w:szCs w:val="24"/>
        </w:rPr>
        <w:t xml:space="preserve"> most of the funds from this grant had already been distributed among the 1,381 previously identified students, in order to make the payment to these 2 additional students for the same amount as the payments made to the other students, PRDE used an amount</w:t>
      </w:r>
      <w:r w:rsidR="00C67049">
        <w:rPr>
          <w:rFonts w:ascii="Times New Roman" w:hAnsi="Times New Roman" w:cs="Times New Roman"/>
          <w:color w:val="000000" w:themeColor="text1"/>
          <w:sz w:val="24"/>
          <w:szCs w:val="24"/>
        </w:rPr>
        <w:t xml:space="preserve"> o</w:t>
      </w:r>
      <w:r>
        <w:rPr>
          <w:rFonts w:ascii="Times New Roman" w:hAnsi="Times New Roman" w:cs="Times New Roman"/>
          <w:color w:val="000000" w:themeColor="text1"/>
          <w:sz w:val="24"/>
          <w:szCs w:val="24"/>
        </w:rPr>
        <w:t>f $</w:t>
      </w:r>
      <w:r w:rsidR="00A35745">
        <w:rPr>
          <w:rFonts w:ascii="Times New Roman" w:hAnsi="Times New Roman" w:cs="Times New Roman"/>
          <w:color w:val="000000" w:themeColor="text1"/>
          <w:sz w:val="24"/>
          <w:szCs w:val="24"/>
        </w:rPr>
        <w:t>1,6</w:t>
      </w:r>
      <w:r w:rsidRPr="00F84192">
        <w:rPr>
          <w:rFonts w:ascii="Times New Roman" w:hAnsi="Times New Roman" w:cs="Times New Roman"/>
          <w:color w:val="000000" w:themeColor="text1"/>
          <w:sz w:val="24"/>
          <w:szCs w:val="24"/>
        </w:rPr>
        <w:t xml:space="preserve">31.00 from the second portion of the federal grant received (known as </w:t>
      </w:r>
      <w:r>
        <w:rPr>
          <w:rFonts w:ascii="Times New Roman" w:hAnsi="Times New Roman" w:cs="Times New Roman"/>
          <w:color w:val="000000" w:themeColor="text1"/>
          <w:sz w:val="24"/>
          <w:szCs w:val="24"/>
        </w:rPr>
        <w:t xml:space="preserve">the </w:t>
      </w:r>
      <w:r w:rsidRPr="00F84192">
        <w:rPr>
          <w:rFonts w:ascii="Times New Roman" w:hAnsi="Times New Roman" w:cs="Times New Roman"/>
          <w:color w:val="000000" w:themeColor="text1"/>
          <w:sz w:val="24"/>
          <w:szCs w:val="24"/>
        </w:rPr>
        <w:t>Portion of Funds for Institutions), which is explained later in this report.</w:t>
      </w:r>
      <w:bookmarkStart w:id="0" w:name="_Hlk50630417"/>
      <w:r w:rsidR="00A35745" w:rsidRPr="00A35745">
        <w:rPr>
          <w:rFonts w:ascii="Times New Roman" w:hAnsi="Times New Roman" w:cs="Times New Roman"/>
          <w:bCs/>
          <w:color w:val="000000" w:themeColor="text1"/>
          <w:sz w:val="24"/>
          <w:szCs w:val="24"/>
        </w:rPr>
        <w:t xml:space="preserve"> </w:t>
      </w:r>
      <w:r w:rsidR="00A35745" w:rsidRPr="00A71B7F">
        <w:rPr>
          <w:rFonts w:ascii="Times New Roman" w:hAnsi="Times New Roman" w:cs="Times New Roman"/>
          <w:bCs/>
          <w:color w:val="000000" w:themeColor="text1"/>
          <w:sz w:val="24"/>
          <w:szCs w:val="24"/>
        </w:rPr>
        <w:t>The institutions provided to</w:t>
      </w:r>
      <w:r w:rsidR="00A35745">
        <w:rPr>
          <w:rFonts w:ascii="Times New Roman" w:hAnsi="Times New Roman" w:cs="Times New Roman"/>
          <w:bCs/>
          <w:color w:val="000000" w:themeColor="text1"/>
          <w:sz w:val="24"/>
          <w:szCs w:val="24"/>
        </w:rPr>
        <w:t xml:space="preserve"> all eligible</w:t>
      </w:r>
      <w:r w:rsidR="00A35745" w:rsidRPr="00A71B7F">
        <w:rPr>
          <w:rFonts w:ascii="Times New Roman" w:hAnsi="Times New Roman" w:cs="Times New Roman"/>
          <w:bCs/>
          <w:color w:val="000000" w:themeColor="text1"/>
          <w:sz w:val="24"/>
          <w:szCs w:val="24"/>
        </w:rPr>
        <w:t xml:space="preserve"> students the list of eligible expenses under a student’s cost of attendance such as food, housing, course materials, technology, health care and childcare</w:t>
      </w:r>
      <w:bookmarkEnd w:id="0"/>
      <w:r w:rsidR="00A35745" w:rsidRPr="00A71B7F">
        <w:rPr>
          <w:rFonts w:ascii="Times New Roman" w:hAnsi="Times New Roman" w:cs="Times New Roman"/>
          <w:bCs/>
          <w:color w:val="000000" w:themeColor="text1"/>
          <w:sz w:val="24"/>
          <w:szCs w:val="24"/>
        </w:rPr>
        <w:t xml:space="preserve"> to provide guidance to students on the </w:t>
      </w:r>
      <w:r w:rsidR="00A35745">
        <w:rPr>
          <w:rFonts w:ascii="Times New Roman" w:hAnsi="Times New Roman" w:cs="Times New Roman"/>
          <w:bCs/>
          <w:color w:val="000000" w:themeColor="text1"/>
          <w:sz w:val="24"/>
          <w:szCs w:val="24"/>
        </w:rPr>
        <w:t>allowable</w:t>
      </w:r>
      <w:r w:rsidR="00A35745" w:rsidRPr="00A71B7F">
        <w:rPr>
          <w:rFonts w:ascii="Times New Roman" w:hAnsi="Times New Roman" w:cs="Times New Roman"/>
          <w:bCs/>
          <w:color w:val="000000" w:themeColor="text1"/>
          <w:sz w:val="24"/>
          <w:szCs w:val="24"/>
        </w:rPr>
        <w:t xml:space="preserve"> uses of these funds.</w:t>
      </w:r>
    </w:p>
    <w:p w14:paraId="7F9645F4" w14:textId="5A9AC94B" w:rsidR="00A35745" w:rsidRPr="005F5B8A" w:rsidRDefault="00A35745" w:rsidP="00A3574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Grants to students </w:t>
      </w:r>
      <w:r>
        <w:rPr>
          <w:rFonts w:ascii="Times New Roman" w:hAnsi="Times New Roman" w:cs="Times New Roman"/>
          <w:color w:val="000000" w:themeColor="text1"/>
          <w:sz w:val="24"/>
          <w:szCs w:val="24"/>
        </w:rPr>
        <w:t>were</w:t>
      </w:r>
      <w:r w:rsidRPr="005F5B8A">
        <w:rPr>
          <w:rFonts w:ascii="Times New Roman" w:hAnsi="Times New Roman" w:cs="Times New Roman"/>
          <w:color w:val="000000" w:themeColor="text1"/>
          <w:sz w:val="24"/>
          <w:szCs w:val="24"/>
        </w:rPr>
        <w:t xml:space="preserve"> issued </w:t>
      </w:r>
      <w:r>
        <w:rPr>
          <w:rFonts w:ascii="Times New Roman" w:hAnsi="Times New Roman" w:cs="Times New Roman"/>
          <w:color w:val="000000" w:themeColor="text1"/>
          <w:sz w:val="24"/>
          <w:szCs w:val="24"/>
        </w:rPr>
        <w:t>in various</w:t>
      </w:r>
      <w:r w:rsidRPr="005F5B8A">
        <w:rPr>
          <w:rFonts w:ascii="Times New Roman" w:hAnsi="Times New Roman" w:cs="Times New Roman"/>
          <w:color w:val="000000" w:themeColor="text1"/>
          <w:sz w:val="24"/>
          <w:szCs w:val="24"/>
        </w:rPr>
        <w:t xml:space="preserve"> rounds to the eligible participants.</w:t>
      </w:r>
      <w:r w:rsidRPr="00733495">
        <w:rPr>
          <w:rFonts w:ascii="Times New Roman" w:hAnsi="Times New Roman" w:cs="Times New Roman"/>
          <w:color w:val="000000" w:themeColor="text1"/>
          <w:sz w:val="24"/>
          <w:szCs w:val="24"/>
        </w:rPr>
        <w:t xml:space="preserve"> </w:t>
      </w:r>
      <w:r w:rsidR="00C67049" w:rsidRPr="00C67049">
        <w:rPr>
          <w:rFonts w:ascii="Times New Roman" w:hAnsi="Times New Roman" w:cs="Times New Roman"/>
          <w:color w:val="000000" w:themeColor="text1"/>
          <w:sz w:val="24"/>
          <w:szCs w:val="24"/>
        </w:rPr>
        <w:t xml:space="preserve">As of the date of this report, PRDE issued grant payments to one thousand three hundred and eighty-two (1,382) eligible students for a total disbursement </w:t>
      </w:r>
      <w:r w:rsidR="00C67049">
        <w:rPr>
          <w:rFonts w:ascii="Times New Roman" w:hAnsi="Times New Roman" w:cs="Times New Roman"/>
          <w:color w:val="000000" w:themeColor="text1"/>
          <w:sz w:val="24"/>
          <w:szCs w:val="24"/>
        </w:rPr>
        <w:t xml:space="preserve">amount of </w:t>
      </w:r>
      <w:r w:rsidR="00C67049" w:rsidRPr="00C67049">
        <w:rPr>
          <w:rFonts w:ascii="Times New Roman" w:hAnsi="Times New Roman" w:cs="Times New Roman"/>
          <w:b/>
          <w:color w:val="000000" w:themeColor="text1"/>
          <w:sz w:val="24"/>
          <w:szCs w:val="24"/>
        </w:rPr>
        <w:t>$1,658,400</w:t>
      </w:r>
      <w:r w:rsidR="00C67049">
        <w:rPr>
          <w:rFonts w:ascii="Times New Roman" w:hAnsi="Times New Roman" w:cs="Times New Roman"/>
          <w:color w:val="000000" w:themeColor="text1"/>
          <w:sz w:val="24"/>
          <w:szCs w:val="24"/>
        </w:rPr>
        <w:t xml:space="preserve"> ($1,656,769 from this grant + $</w:t>
      </w:r>
      <w:r w:rsidR="00C67049" w:rsidRPr="00C67049">
        <w:rPr>
          <w:rFonts w:ascii="Times New Roman" w:hAnsi="Times New Roman" w:cs="Times New Roman"/>
          <w:color w:val="000000" w:themeColor="text1"/>
          <w:sz w:val="24"/>
          <w:szCs w:val="24"/>
        </w:rPr>
        <w:t>1,631 from the institutional portion).</w:t>
      </w:r>
      <w:r w:rsidR="00C67049">
        <w:rPr>
          <w:rFonts w:ascii="Times New Roman" w:hAnsi="Times New Roman" w:cs="Times New Roman"/>
          <w:color w:val="000000" w:themeColor="text1"/>
          <w:sz w:val="24"/>
          <w:szCs w:val="24"/>
        </w:rPr>
        <w:t xml:space="preserve"> </w:t>
      </w:r>
      <w:r w:rsidRPr="00F84192">
        <w:rPr>
          <w:rFonts w:ascii="Times New Roman" w:hAnsi="Times New Roman" w:cs="Times New Roman"/>
          <w:color w:val="000000" w:themeColor="text1"/>
          <w:sz w:val="24"/>
          <w:szCs w:val="24"/>
        </w:rPr>
        <w:t>These payments were issued through electronic trans</w:t>
      </w:r>
      <w:r>
        <w:rPr>
          <w:rFonts w:ascii="Times New Roman" w:hAnsi="Times New Roman" w:cs="Times New Roman"/>
          <w:color w:val="000000" w:themeColor="text1"/>
          <w:sz w:val="24"/>
          <w:szCs w:val="24"/>
        </w:rPr>
        <w:t xml:space="preserve">fers and checks through the PRDE </w:t>
      </w:r>
      <w:r w:rsidRPr="00F84192">
        <w:rPr>
          <w:rFonts w:ascii="Times New Roman" w:hAnsi="Times New Roman" w:cs="Times New Roman"/>
          <w:color w:val="000000" w:themeColor="text1"/>
          <w:sz w:val="24"/>
          <w:szCs w:val="24"/>
        </w:rPr>
        <w:t>Financial System.</w:t>
      </w:r>
    </w:p>
    <w:p w14:paraId="6A33AF98" w14:textId="0AF0F5AD" w:rsidR="00F84192" w:rsidRDefault="00F84192" w:rsidP="00F84192">
      <w:pPr>
        <w:spacing w:line="240" w:lineRule="auto"/>
        <w:jc w:val="both"/>
        <w:rPr>
          <w:rFonts w:ascii="Times New Roman" w:hAnsi="Times New Roman" w:cs="Times New Roman"/>
          <w:color w:val="000000" w:themeColor="text1"/>
          <w:sz w:val="24"/>
          <w:szCs w:val="24"/>
        </w:rPr>
      </w:pPr>
      <w:r w:rsidRPr="00F84192">
        <w:rPr>
          <w:rFonts w:ascii="Times New Roman" w:hAnsi="Times New Roman" w:cs="Times New Roman"/>
          <w:color w:val="000000" w:themeColor="text1"/>
          <w:sz w:val="24"/>
          <w:szCs w:val="24"/>
        </w:rPr>
        <w:t xml:space="preserve">At the moment, </w:t>
      </w:r>
      <w:r>
        <w:rPr>
          <w:rFonts w:ascii="Times New Roman" w:hAnsi="Times New Roman" w:cs="Times New Roman"/>
          <w:color w:val="000000" w:themeColor="text1"/>
          <w:sz w:val="24"/>
          <w:szCs w:val="24"/>
        </w:rPr>
        <w:t xml:space="preserve">the </w:t>
      </w:r>
      <w:r w:rsidRPr="00F84192">
        <w:rPr>
          <w:rFonts w:ascii="Times New Roman" w:hAnsi="Times New Roman" w:cs="Times New Roman"/>
          <w:color w:val="000000" w:themeColor="text1"/>
          <w:sz w:val="24"/>
          <w:szCs w:val="24"/>
        </w:rPr>
        <w:t>PRDE is in the p</w:t>
      </w:r>
      <w:r w:rsidR="00A35745">
        <w:rPr>
          <w:rFonts w:ascii="Times New Roman" w:hAnsi="Times New Roman" w:cs="Times New Roman"/>
          <w:color w:val="000000" w:themeColor="text1"/>
          <w:sz w:val="24"/>
          <w:szCs w:val="24"/>
        </w:rPr>
        <w:t xml:space="preserve">rocess of issuing the last </w:t>
      </w:r>
      <w:r w:rsidR="00625383">
        <w:rPr>
          <w:rFonts w:ascii="Times New Roman" w:hAnsi="Times New Roman" w:cs="Times New Roman"/>
          <w:color w:val="000000" w:themeColor="text1"/>
          <w:sz w:val="24"/>
          <w:szCs w:val="24"/>
        </w:rPr>
        <w:t xml:space="preserve">one </w:t>
      </w:r>
      <w:r w:rsidR="00C67049">
        <w:rPr>
          <w:rFonts w:ascii="Times New Roman" w:hAnsi="Times New Roman" w:cs="Times New Roman"/>
          <w:color w:val="000000" w:themeColor="text1"/>
          <w:sz w:val="24"/>
          <w:szCs w:val="24"/>
        </w:rPr>
        <w:t>(1</w:t>
      </w:r>
      <w:r w:rsidRPr="00F84192">
        <w:rPr>
          <w:rFonts w:ascii="Times New Roman" w:hAnsi="Times New Roman" w:cs="Times New Roman"/>
          <w:color w:val="000000" w:themeColor="text1"/>
          <w:sz w:val="24"/>
          <w:szCs w:val="24"/>
        </w:rPr>
        <w:t xml:space="preserve">) outstanding </w:t>
      </w:r>
      <w:r>
        <w:rPr>
          <w:rFonts w:ascii="Times New Roman" w:hAnsi="Times New Roman" w:cs="Times New Roman"/>
          <w:color w:val="000000" w:themeColor="text1"/>
          <w:sz w:val="24"/>
          <w:szCs w:val="24"/>
        </w:rPr>
        <w:t xml:space="preserve">grant </w:t>
      </w:r>
      <w:r w:rsidR="00C67049">
        <w:rPr>
          <w:rFonts w:ascii="Times New Roman" w:hAnsi="Times New Roman" w:cs="Times New Roman"/>
          <w:color w:val="000000" w:themeColor="text1"/>
          <w:sz w:val="24"/>
          <w:szCs w:val="24"/>
        </w:rPr>
        <w:t>payment</w:t>
      </w:r>
      <w:r w:rsidRPr="00F84192">
        <w:rPr>
          <w:rFonts w:ascii="Times New Roman" w:hAnsi="Times New Roman" w:cs="Times New Roman"/>
          <w:color w:val="000000" w:themeColor="text1"/>
          <w:sz w:val="24"/>
          <w:szCs w:val="24"/>
        </w:rPr>
        <w:t xml:space="preserve"> of this grant.</w:t>
      </w:r>
    </w:p>
    <w:p w14:paraId="371896AB" w14:textId="0A90A687" w:rsidR="00C72E2D" w:rsidRPr="005F5B8A" w:rsidRDefault="00A35745" w:rsidP="00F84192">
      <w:pPr>
        <w:spacing w:line="240" w:lineRule="auto"/>
        <w:jc w:val="both"/>
        <w:rPr>
          <w:rFonts w:ascii="Times New Roman" w:hAnsi="Times New Roman" w:cs="Times New Roman"/>
          <w:color w:val="000000" w:themeColor="text1"/>
          <w:sz w:val="24"/>
          <w:szCs w:val="24"/>
        </w:rPr>
      </w:pPr>
      <w:r w:rsidRPr="00733495">
        <w:rPr>
          <w:rFonts w:ascii="Times New Roman" w:hAnsi="Times New Roman" w:cs="Times New Roman"/>
          <w:color w:val="000000" w:themeColor="text1"/>
          <w:sz w:val="24"/>
          <w:szCs w:val="24"/>
        </w:rPr>
        <w:t>Under the payments that were made of this emergency financial aid</w:t>
      </w:r>
      <w:r>
        <w:rPr>
          <w:rFonts w:ascii="Times New Roman" w:hAnsi="Times New Roman" w:cs="Times New Roman"/>
          <w:color w:val="000000" w:themeColor="text1"/>
          <w:sz w:val="24"/>
          <w:szCs w:val="24"/>
        </w:rPr>
        <w:t xml:space="preserve"> </w:t>
      </w:r>
      <w:r w:rsidR="00C67049">
        <w:rPr>
          <w:rFonts w:ascii="Times New Roman" w:hAnsi="Times New Roman" w:cs="Times New Roman"/>
          <w:color w:val="000000" w:themeColor="text1"/>
          <w:sz w:val="24"/>
          <w:szCs w:val="24"/>
        </w:rPr>
        <w:t>(and the pending payment)</w:t>
      </w:r>
      <w:r w:rsidRPr="005F5B8A">
        <w:rPr>
          <w:rFonts w:ascii="Times New Roman" w:hAnsi="Times New Roman" w:cs="Times New Roman"/>
          <w:color w:val="000000" w:themeColor="text1"/>
          <w:sz w:val="24"/>
          <w:szCs w:val="24"/>
        </w:rPr>
        <w:t>, e</w:t>
      </w:r>
      <w:r>
        <w:rPr>
          <w:rFonts w:ascii="Times New Roman" w:hAnsi="Times New Roman" w:cs="Times New Roman"/>
          <w:color w:val="000000" w:themeColor="text1"/>
          <w:sz w:val="24"/>
          <w:szCs w:val="24"/>
        </w:rPr>
        <w:t xml:space="preserve">ach student </w:t>
      </w:r>
      <w:r w:rsidRPr="005F5B8A">
        <w:rPr>
          <w:rFonts w:ascii="Times New Roman" w:hAnsi="Times New Roman" w:cs="Times New Roman"/>
          <w:color w:val="000000" w:themeColor="text1"/>
          <w:sz w:val="24"/>
          <w:szCs w:val="24"/>
        </w:rPr>
        <w:t>receive</w:t>
      </w:r>
      <w:r>
        <w:rPr>
          <w:rFonts w:ascii="Times New Roman" w:hAnsi="Times New Roman" w:cs="Times New Roman"/>
          <w:color w:val="000000" w:themeColor="text1"/>
          <w:sz w:val="24"/>
          <w:szCs w:val="24"/>
        </w:rPr>
        <w:t>d/will receive</w:t>
      </w:r>
      <w:r w:rsidRPr="005F5B8A">
        <w:rPr>
          <w:rFonts w:ascii="Times New Roman" w:hAnsi="Times New Roman" w:cs="Times New Roman"/>
          <w:color w:val="000000" w:themeColor="text1"/>
          <w:sz w:val="24"/>
          <w:szCs w:val="24"/>
        </w:rPr>
        <w:t xml:space="preserve"> $1,200 dollars. </w:t>
      </w:r>
      <w:r w:rsidR="001103DD" w:rsidRPr="005F5B8A">
        <w:rPr>
          <w:rFonts w:ascii="Times New Roman" w:hAnsi="Times New Roman" w:cs="Times New Roman"/>
          <w:color w:val="000000" w:themeColor="text1"/>
          <w:sz w:val="24"/>
          <w:szCs w:val="24"/>
        </w:rPr>
        <w:t>T</w:t>
      </w:r>
      <w:r w:rsidR="00C72E2D" w:rsidRPr="005F5B8A">
        <w:rPr>
          <w:rFonts w:ascii="Times New Roman" w:hAnsi="Times New Roman" w:cs="Times New Roman"/>
          <w:color w:val="000000" w:themeColor="text1"/>
          <w:sz w:val="24"/>
          <w:szCs w:val="24"/>
        </w:rPr>
        <w:t>he criteria</w:t>
      </w:r>
      <w:r w:rsidR="001103DD" w:rsidRPr="005F5B8A">
        <w:rPr>
          <w:rFonts w:ascii="Times New Roman" w:hAnsi="Times New Roman" w:cs="Times New Roman"/>
          <w:color w:val="000000" w:themeColor="text1"/>
          <w:sz w:val="24"/>
          <w:szCs w:val="24"/>
        </w:rPr>
        <w:t xml:space="preserve"> </w:t>
      </w:r>
      <w:r w:rsidR="00C72E2D" w:rsidRPr="005F5B8A">
        <w:rPr>
          <w:rFonts w:ascii="Times New Roman" w:hAnsi="Times New Roman" w:cs="Times New Roman"/>
          <w:color w:val="000000" w:themeColor="text1"/>
          <w:sz w:val="24"/>
          <w:szCs w:val="24"/>
        </w:rPr>
        <w:t>used to process eligible</w:t>
      </w:r>
      <w:r w:rsidR="001103DD" w:rsidRPr="005F5B8A">
        <w:rPr>
          <w:rFonts w:ascii="Times New Roman" w:hAnsi="Times New Roman" w:cs="Times New Roman"/>
          <w:color w:val="000000" w:themeColor="text1"/>
          <w:sz w:val="24"/>
          <w:szCs w:val="24"/>
        </w:rPr>
        <w:t xml:space="preserve"> students’ payments were the following:</w:t>
      </w:r>
    </w:p>
    <w:p w14:paraId="4558E168" w14:textId="2306C89B"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1. </w:t>
      </w:r>
      <w:r w:rsidR="001103DD" w:rsidRPr="005F5B8A">
        <w:rPr>
          <w:rFonts w:ascii="Times New Roman" w:hAnsi="Times New Roman" w:cs="Times New Roman"/>
          <w:color w:val="000000" w:themeColor="text1"/>
          <w:sz w:val="24"/>
          <w:szCs w:val="24"/>
        </w:rPr>
        <w:t>Students</w:t>
      </w:r>
      <w:r w:rsidR="00733495">
        <w:rPr>
          <w:rFonts w:ascii="Times New Roman" w:hAnsi="Times New Roman" w:cs="Times New Roman"/>
          <w:color w:val="000000" w:themeColor="text1"/>
          <w:sz w:val="24"/>
          <w:szCs w:val="24"/>
        </w:rPr>
        <w:t xml:space="preserve"> should be</w:t>
      </w:r>
      <w:r w:rsidRPr="005F5B8A">
        <w:rPr>
          <w:rFonts w:ascii="Times New Roman" w:hAnsi="Times New Roman" w:cs="Times New Roman"/>
          <w:color w:val="000000" w:themeColor="text1"/>
          <w:sz w:val="24"/>
          <w:szCs w:val="24"/>
        </w:rPr>
        <w:t xml:space="preserve"> eligible for the Pell Grant, regardless of whether they are using their scholarship</w:t>
      </w:r>
      <w:r w:rsidR="0083223F" w:rsidRPr="005F5B8A">
        <w:rPr>
          <w:rFonts w:ascii="Times New Roman" w:hAnsi="Times New Roman" w:cs="Times New Roman"/>
          <w:color w:val="000000" w:themeColor="text1"/>
          <w:sz w:val="24"/>
          <w:szCs w:val="24"/>
        </w:rPr>
        <w:t>.</w:t>
      </w:r>
    </w:p>
    <w:p w14:paraId="7DCC30F6" w14:textId="5C12AFF9" w:rsidR="00C72E2D" w:rsidRPr="005F5B8A" w:rsidRDefault="00C72E2D" w:rsidP="0049342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2. </w:t>
      </w:r>
      <w:r w:rsidR="0083223F" w:rsidRPr="005F5B8A">
        <w:rPr>
          <w:rFonts w:ascii="Times New Roman" w:hAnsi="Times New Roman" w:cs="Times New Roman"/>
          <w:color w:val="000000" w:themeColor="text1"/>
          <w:sz w:val="24"/>
          <w:szCs w:val="24"/>
        </w:rPr>
        <w:t>Grant p</w:t>
      </w:r>
      <w:r w:rsidR="001103DD" w:rsidRPr="005F5B8A">
        <w:rPr>
          <w:rFonts w:ascii="Times New Roman" w:hAnsi="Times New Roman" w:cs="Times New Roman"/>
          <w:color w:val="000000" w:themeColor="text1"/>
          <w:sz w:val="24"/>
          <w:szCs w:val="24"/>
        </w:rPr>
        <w:t xml:space="preserve">ayments </w:t>
      </w:r>
      <w:r w:rsidR="002B71CC">
        <w:rPr>
          <w:rFonts w:ascii="Times New Roman" w:hAnsi="Times New Roman" w:cs="Times New Roman"/>
          <w:color w:val="000000" w:themeColor="text1"/>
          <w:sz w:val="24"/>
          <w:szCs w:val="24"/>
        </w:rPr>
        <w:t>were</w:t>
      </w:r>
      <w:r w:rsidR="001103DD" w:rsidRPr="005F5B8A">
        <w:rPr>
          <w:rFonts w:ascii="Times New Roman" w:hAnsi="Times New Roman" w:cs="Times New Roman"/>
          <w:color w:val="000000" w:themeColor="text1"/>
          <w:sz w:val="24"/>
          <w:szCs w:val="24"/>
        </w:rPr>
        <w:t xml:space="preserve"> distributed to students affected by</w:t>
      </w:r>
      <w:r w:rsidR="005F5BD7" w:rsidRPr="005F5B8A">
        <w:rPr>
          <w:rFonts w:ascii="Times New Roman" w:hAnsi="Times New Roman" w:cs="Times New Roman"/>
          <w:color w:val="000000" w:themeColor="text1"/>
          <w:sz w:val="24"/>
          <w:szCs w:val="24"/>
        </w:rPr>
        <w:t xml:space="preserve"> the coronavirus</w:t>
      </w:r>
      <w:r w:rsidR="001103DD" w:rsidRPr="005F5B8A">
        <w:rPr>
          <w:rFonts w:ascii="Times New Roman" w:hAnsi="Times New Roman" w:cs="Times New Roman"/>
          <w:color w:val="000000" w:themeColor="text1"/>
          <w:sz w:val="24"/>
          <w:szCs w:val="24"/>
        </w:rPr>
        <w:t xml:space="preserve"> COVID-19</w:t>
      </w:r>
      <w:r w:rsidR="004067E7" w:rsidRPr="005F5B8A">
        <w:rPr>
          <w:rFonts w:ascii="Times New Roman" w:hAnsi="Times New Roman" w:cs="Times New Roman"/>
          <w:color w:val="000000" w:themeColor="text1"/>
          <w:sz w:val="24"/>
          <w:szCs w:val="24"/>
        </w:rPr>
        <w:t xml:space="preserve"> emergency</w:t>
      </w:r>
      <w:r w:rsidR="00493425" w:rsidRPr="005F5B8A">
        <w:rPr>
          <w:rFonts w:ascii="Times New Roman" w:hAnsi="Times New Roman" w:cs="Times New Roman"/>
          <w:color w:val="000000" w:themeColor="text1"/>
          <w:sz w:val="24"/>
          <w:szCs w:val="24"/>
        </w:rPr>
        <w:t xml:space="preserve">, </w:t>
      </w:r>
      <w:r w:rsidR="005F5BD7" w:rsidRPr="005F5B8A">
        <w:rPr>
          <w:rFonts w:ascii="Times New Roman" w:hAnsi="Times New Roman" w:cs="Times New Roman"/>
          <w:color w:val="000000" w:themeColor="text1"/>
          <w:sz w:val="24"/>
          <w:szCs w:val="24"/>
        </w:rPr>
        <w:t xml:space="preserve">and </w:t>
      </w:r>
      <w:r w:rsidR="00493425" w:rsidRPr="005F5B8A">
        <w:rPr>
          <w:rFonts w:ascii="Times New Roman" w:hAnsi="Times New Roman" w:cs="Times New Roman"/>
          <w:color w:val="000000" w:themeColor="text1"/>
          <w:sz w:val="24"/>
          <w:szCs w:val="24"/>
        </w:rPr>
        <w:t xml:space="preserve">who </w:t>
      </w:r>
      <w:r w:rsidR="00FC4381" w:rsidRPr="005F5B8A">
        <w:rPr>
          <w:rFonts w:ascii="Times New Roman" w:hAnsi="Times New Roman" w:cs="Times New Roman"/>
          <w:color w:val="000000" w:themeColor="text1"/>
          <w:sz w:val="24"/>
          <w:szCs w:val="24"/>
        </w:rPr>
        <w:t>were</w:t>
      </w:r>
      <w:r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not exclusively enrolled in distance education</w:t>
      </w:r>
      <w:r w:rsidR="004067E7"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courses prior to the emergency</w:t>
      </w:r>
      <w:r w:rsidR="0083223F" w:rsidRPr="005F5B8A">
        <w:rPr>
          <w:rFonts w:ascii="Times New Roman" w:hAnsi="Times New Roman" w:cs="Times New Roman"/>
          <w:color w:val="000000" w:themeColor="text1"/>
          <w:sz w:val="24"/>
          <w:szCs w:val="24"/>
        </w:rPr>
        <w:t>.</w:t>
      </w:r>
    </w:p>
    <w:p w14:paraId="1D7F59EF" w14:textId="652C0BBB"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3. </w:t>
      </w:r>
      <w:r w:rsidR="00B22EFC" w:rsidRPr="005F5B8A">
        <w:rPr>
          <w:rFonts w:ascii="Times New Roman" w:hAnsi="Times New Roman" w:cs="Times New Roman"/>
          <w:color w:val="000000" w:themeColor="text1"/>
          <w:sz w:val="24"/>
          <w:szCs w:val="24"/>
        </w:rPr>
        <w:t xml:space="preserve">Students must </w:t>
      </w:r>
      <w:r w:rsidR="002B71CC">
        <w:rPr>
          <w:rFonts w:ascii="Times New Roman" w:hAnsi="Times New Roman" w:cs="Times New Roman"/>
          <w:color w:val="000000" w:themeColor="text1"/>
          <w:sz w:val="24"/>
          <w:szCs w:val="24"/>
        </w:rPr>
        <w:t xml:space="preserve">have </w:t>
      </w:r>
      <w:r w:rsidR="00B22EFC" w:rsidRPr="005F5B8A">
        <w:rPr>
          <w:rFonts w:ascii="Times New Roman" w:hAnsi="Times New Roman" w:cs="Times New Roman"/>
          <w:color w:val="000000" w:themeColor="text1"/>
          <w:sz w:val="24"/>
          <w:szCs w:val="24"/>
        </w:rPr>
        <w:t>be</w:t>
      </w:r>
      <w:r w:rsidR="002B71CC">
        <w:rPr>
          <w:rFonts w:ascii="Times New Roman" w:hAnsi="Times New Roman" w:cs="Times New Roman"/>
          <w:color w:val="000000" w:themeColor="text1"/>
          <w:sz w:val="24"/>
          <w:szCs w:val="24"/>
        </w:rPr>
        <w:t>en</w:t>
      </w:r>
      <w:r w:rsidR="00B22EFC" w:rsidRPr="005F5B8A">
        <w:rPr>
          <w:rFonts w:ascii="Times New Roman" w:hAnsi="Times New Roman" w:cs="Times New Roman"/>
          <w:color w:val="000000" w:themeColor="text1"/>
          <w:sz w:val="24"/>
          <w:szCs w:val="24"/>
        </w:rPr>
        <w:t xml:space="preserve"> active</w:t>
      </w:r>
      <w:r w:rsidRPr="005F5B8A">
        <w:rPr>
          <w:rFonts w:ascii="Times New Roman" w:hAnsi="Times New Roman" w:cs="Times New Roman"/>
          <w:color w:val="000000" w:themeColor="text1"/>
          <w:sz w:val="24"/>
          <w:szCs w:val="24"/>
        </w:rPr>
        <w:t xml:space="preserve"> in any of the</w:t>
      </w:r>
      <w:r w:rsidR="0083223F" w:rsidRPr="005F5B8A">
        <w:rPr>
          <w:rFonts w:ascii="Times New Roman" w:hAnsi="Times New Roman" w:cs="Times New Roman"/>
          <w:color w:val="000000" w:themeColor="text1"/>
          <w:sz w:val="24"/>
          <w:szCs w:val="24"/>
        </w:rPr>
        <w:t xml:space="preserve"> post-secondary institutes ascribed to the PRDE</w:t>
      </w:r>
      <w:r w:rsidR="005F5BD7" w:rsidRPr="005F5B8A">
        <w:rPr>
          <w:rFonts w:ascii="Times New Roman" w:hAnsi="Times New Roman" w:cs="Times New Roman"/>
          <w:color w:val="000000" w:themeColor="text1"/>
          <w:sz w:val="24"/>
          <w:szCs w:val="24"/>
        </w:rPr>
        <w:t xml:space="preserve"> and comply with the following</w:t>
      </w:r>
      <w:r w:rsidR="0083223F" w:rsidRPr="005F5B8A">
        <w:rPr>
          <w:rFonts w:ascii="Times New Roman" w:hAnsi="Times New Roman" w:cs="Times New Roman"/>
          <w:color w:val="000000" w:themeColor="text1"/>
          <w:sz w:val="24"/>
          <w:szCs w:val="24"/>
        </w:rPr>
        <w:t>:</w:t>
      </w:r>
    </w:p>
    <w:p w14:paraId="39A9F65F" w14:textId="3EF28A03" w:rsidR="00C72E2D" w:rsidRPr="005F5B8A" w:rsidRDefault="005F5BD7"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w:t>
      </w:r>
      <w:r w:rsidR="002B71CC">
        <w:rPr>
          <w:rFonts w:ascii="Times New Roman" w:hAnsi="Times New Roman" w:cs="Times New Roman"/>
          <w:color w:val="000000" w:themeColor="text1"/>
          <w:sz w:val="24"/>
          <w:szCs w:val="24"/>
        </w:rPr>
        <w:t xml:space="preserve"> are</w:t>
      </w:r>
      <w:r w:rsidR="00C72E2D" w:rsidRPr="005F5B8A">
        <w:rPr>
          <w:rFonts w:ascii="Times New Roman" w:hAnsi="Times New Roman" w:cs="Times New Roman"/>
          <w:color w:val="000000" w:themeColor="text1"/>
          <w:sz w:val="24"/>
          <w:szCs w:val="24"/>
        </w:rPr>
        <w:t xml:space="preserve"> enrolled in </w:t>
      </w:r>
      <w:r w:rsidR="00EF65D6" w:rsidRPr="005F5B8A">
        <w:rPr>
          <w:rFonts w:ascii="Times New Roman" w:hAnsi="Times New Roman" w:cs="Times New Roman"/>
          <w:color w:val="000000" w:themeColor="text1"/>
          <w:sz w:val="24"/>
          <w:szCs w:val="24"/>
        </w:rPr>
        <w:t xml:space="preserve">one of </w:t>
      </w:r>
      <w:r w:rsidRPr="005F5B8A">
        <w:rPr>
          <w:rFonts w:ascii="Times New Roman" w:hAnsi="Times New Roman" w:cs="Times New Roman"/>
          <w:color w:val="000000" w:themeColor="text1"/>
          <w:sz w:val="24"/>
          <w:szCs w:val="24"/>
        </w:rPr>
        <w:t>PRDE’s</w:t>
      </w:r>
      <w:r w:rsidR="00C72E2D" w:rsidRPr="005F5B8A">
        <w:rPr>
          <w:rFonts w:ascii="Times New Roman" w:hAnsi="Times New Roman" w:cs="Times New Roman"/>
          <w:color w:val="000000" w:themeColor="text1"/>
          <w:sz w:val="24"/>
          <w:szCs w:val="24"/>
        </w:rPr>
        <w:t xml:space="preserve"> institutions that have federal accreditation according to the Program Participation Agreement</w:t>
      </w:r>
      <w:r w:rsidR="00B907BA"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 xml:space="preserve">Currently, </w:t>
      </w:r>
      <w:r w:rsidR="00B907BA" w:rsidRPr="005F5B8A">
        <w:rPr>
          <w:rFonts w:ascii="Times New Roman" w:hAnsi="Times New Roman" w:cs="Times New Roman"/>
          <w:color w:val="000000" w:themeColor="text1"/>
          <w:sz w:val="24"/>
          <w:szCs w:val="24"/>
        </w:rPr>
        <w:t xml:space="preserve">only five (5) post-secondary institutes ascribed to the PRDE have the federal accreditation: four campuses of </w:t>
      </w:r>
      <w:r w:rsidRPr="005F5B8A">
        <w:rPr>
          <w:rFonts w:ascii="Times New Roman" w:hAnsi="Times New Roman" w:cs="Times New Roman"/>
          <w:color w:val="000000" w:themeColor="text1"/>
          <w:sz w:val="24"/>
          <w:szCs w:val="24"/>
        </w:rPr>
        <w:t xml:space="preserve">the </w:t>
      </w:r>
      <w:r w:rsidR="00B907BA" w:rsidRPr="005F5B8A">
        <w:rPr>
          <w:rFonts w:ascii="Times New Roman" w:hAnsi="Times New Roman" w:cs="Times New Roman"/>
          <w:color w:val="000000" w:themeColor="text1"/>
          <w:sz w:val="24"/>
          <w:szCs w:val="24"/>
        </w:rPr>
        <w:t>Instituto Tecnológico de Puerto Rico (Guayama, Manatí, Ponce and San Juan</w:t>
      </w:r>
      <w:r w:rsidRPr="005F5B8A">
        <w:rPr>
          <w:rFonts w:ascii="Times New Roman" w:hAnsi="Times New Roman" w:cs="Times New Roman"/>
          <w:color w:val="000000" w:themeColor="text1"/>
          <w:sz w:val="24"/>
          <w:szCs w:val="24"/>
        </w:rPr>
        <w:t xml:space="preserve"> campuses</w:t>
      </w:r>
      <w:r w:rsidR="00B907BA" w:rsidRPr="005F5B8A">
        <w:rPr>
          <w:rFonts w:ascii="Times New Roman" w:hAnsi="Times New Roman" w:cs="Times New Roman"/>
          <w:color w:val="000000" w:themeColor="text1"/>
          <w:sz w:val="24"/>
          <w:szCs w:val="24"/>
        </w:rPr>
        <w:t>) and the Escuela de Troquelería y Herramentaje</w:t>
      </w:r>
      <w:r w:rsidR="0083223F" w:rsidRPr="005F5B8A">
        <w:rPr>
          <w:rFonts w:ascii="Times New Roman" w:hAnsi="Times New Roman" w:cs="Times New Roman"/>
          <w:color w:val="000000" w:themeColor="text1"/>
          <w:sz w:val="24"/>
          <w:szCs w:val="24"/>
        </w:rPr>
        <w:t>.</w:t>
      </w:r>
    </w:p>
    <w:p w14:paraId="485D7E77" w14:textId="4A38E072" w:rsidR="00C72E2D" w:rsidRPr="005F5B8A" w:rsidRDefault="00C72E2D" w:rsidP="00FC4381">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An active student is defined as anyone who </w:t>
      </w:r>
      <w:r w:rsidR="00FC4381" w:rsidRPr="005F5B8A">
        <w:rPr>
          <w:rFonts w:ascii="Times New Roman" w:hAnsi="Times New Roman" w:cs="Times New Roman"/>
          <w:color w:val="000000" w:themeColor="text1"/>
          <w:sz w:val="24"/>
          <w:szCs w:val="24"/>
        </w:rPr>
        <w:t xml:space="preserve">had an active enrollment </w:t>
      </w:r>
      <w:r w:rsidRPr="005F5B8A">
        <w:rPr>
          <w:rFonts w:ascii="Times New Roman" w:hAnsi="Times New Roman" w:cs="Times New Roman"/>
          <w:color w:val="000000" w:themeColor="text1"/>
          <w:sz w:val="24"/>
          <w:szCs w:val="24"/>
        </w:rPr>
        <w:t xml:space="preserve">at the time the </w:t>
      </w:r>
      <w:r w:rsidR="00FC4381" w:rsidRPr="005F5B8A">
        <w:rPr>
          <w:rFonts w:ascii="Times New Roman" w:hAnsi="Times New Roman" w:cs="Times New Roman"/>
          <w:color w:val="000000" w:themeColor="text1"/>
          <w:sz w:val="24"/>
          <w:szCs w:val="24"/>
        </w:rPr>
        <w:t xml:space="preserve">COVID19 </w:t>
      </w:r>
      <w:r w:rsidR="005F5BD7" w:rsidRPr="005F5B8A">
        <w:rPr>
          <w:rFonts w:ascii="Times New Roman" w:hAnsi="Times New Roman" w:cs="Times New Roman"/>
          <w:color w:val="000000" w:themeColor="text1"/>
          <w:sz w:val="24"/>
          <w:szCs w:val="24"/>
        </w:rPr>
        <w:t>emergency</w:t>
      </w:r>
      <w:r w:rsidRPr="005F5B8A">
        <w:rPr>
          <w:rFonts w:ascii="Times New Roman" w:hAnsi="Times New Roman" w:cs="Times New Roman"/>
          <w:color w:val="000000" w:themeColor="text1"/>
          <w:sz w:val="24"/>
          <w:szCs w:val="24"/>
        </w:rPr>
        <w:t xml:space="preserve"> was declared</w:t>
      </w:r>
      <w:r w:rsidR="00FC4381" w:rsidRPr="005F5B8A">
        <w:rPr>
          <w:rFonts w:ascii="Times New Roman" w:hAnsi="Times New Roman" w:cs="Times New Roman"/>
          <w:color w:val="000000" w:themeColor="text1"/>
          <w:sz w:val="24"/>
          <w:szCs w:val="24"/>
        </w:rPr>
        <w:t xml:space="preserve">. </w:t>
      </w:r>
    </w:p>
    <w:p w14:paraId="45C980E8" w14:textId="21122EE8"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has complied with the distance education </w:t>
      </w:r>
      <w:r w:rsidR="00FC4381" w:rsidRPr="005F5B8A">
        <w:rPr>
          <w:rFonts w:ascii="Times New Roman" w:hAnsi="Times New Roman" w:cs="Times New Roman"/>
          <w:color w:val="000000" w:themeColor="text1"/>
          <w:sz w:val="24"/>
          <w:szCs w:val="24"/>
        </w:rPr>
        <w:t xml:space="preserve">alternative </w:t>
      </w:r>
      <w:r w:rsidR="00C72E2D" w:rsidRPr="005F5B8A">
        <w:rPr>
          <w:rFonts w:ascii="Times New Roman" w:hAnsi="Times New Roman" w:cs="Times New Roman"/>
          <w:color w:val="000000" w:themeColor="text1"/>
          <w:sz w:val="24"/>
          <w:szCs w:val="24"/>
        </w:rPr>
        <w:t xml:space="preserve">established by the PRDE and with the public </w:t>
      </w:r>
      <w:r w:rsidR="0083223F" w:rsidRPr="005F5B8A">
        <w:rPr>
          <w:rFonts w:ascii="Times New Roman" w:hAnsi="Times New Roman" w:cs="Times New Roman"/>
          <w:color w:val="000000" w:themeColor="text1"/>
          <w:sz w:val="24"/>
          <w:szCs w:val="24"/>
        </w:rPr>
        <w:t>p</w:t>
      </w:r>
      <w:r w:rsidR="00C72E2D" w:rsidRPr="005F5B8A">
        <w:rPr>
          <w:rFonts w:ascii="Times New Roman" w:hAnsi="Times New Roman" w:cs="Times New Roman"/>
          <w:color w:val="000000" w:themeColor="text1"/>
          <w:sz w:val="24"/>
          <w:szCs w:val="24"/>
        </w:rPr>
        <w:t>olicy</w:t>
      </w:r>
      <w:r w:rsidR="0083223F" w:rsidRPr="005F5B8A">
        <w:rPr>
          <w:rFonts w:ascii="Times New Roman" w:hAnsi="Times New Roman" w:cs="Times New Roman"/>
          <w:color w:val="000000" w:themeColor="text1"/>
          <w:sz w:val="24"/>
          <w:szCs w:val="24"/>
        </w:rPr>
        <w:t xml:space="preserve"> related to attendance.</w:t>
      </w:r>
    </w:p>
    <w:p w14:paraId="5E6330C7" w14:textId="1E1E3D5B"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is not a candidate for </w:t>
      </w:r>
      <w:r w:rsidRPr="005F5B8A">
        <w:rPr>
          <w:rFonts w:ascii="Times New Roman" w:hAnsi="Times New Roman" w:cs="Times New Roman"/>
          <w:color w:val="000000" w:themeColor="text1"/>
          <w:sz w:val="24"/>
          <w:szCs w:val="24"/>
        </w:rPr>
        <w:t xml:space="preserve">a </w:t>
      </w:r>
      <w:r w:rsidR="00C72E2D" w:rsidRPr="005F5B8A">
        <w:rPr>
          <w:rFonts w:ascii="Times New Roman" w:hAnsi="Times New Roman" w:cs="Times New Roman"/>
          <w:color w:val="000000" w:themeColor="text1"/>
          <w:sz w:val="24"/>
          <w:szCs w:val="24"/>
        </w:rPr>
        <w:t>total administrative withdrawal</w:t>
      </w:r>
      <w:r w:rsidR="0083223F" w:rsidRPr="005F5B8A">
        <w:rPr>
          <w:rFonts w:ascii="Times New Roman" w:hAnsi="Times New Roman" w:cs="Times New Roman"/>
          <w:color w:val="000000" w:themeColor="text1"/>
          <w:sz w:val="24"/>
          <w:szCs w:val="24"/>
        </w:rPr>
        <w:t>.</w:t>
      </w:r>
    </w:p>
    <w:p w14:paraId="1E531CBC" w14:textId="7944FE85"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lastRenderedPageBreak/>
        <w:t xml:space="preserve">4. </w:t>
      </w:r>
      <w:r w:rsidR="003C241E" w:rsidRPr="005F5B8A">
        <w:rPr>
          <w:rFonts w:ascii="Times New Roman" w:hAnsi="Times New Roman" w:cs="Times New Roman"/>
          <w:color w:val="000000" w:themeColor="text1"/>
          <w:sz w:val="24"/>
          <w:szCs w:val="24"/>
        </w:rPr>
        <w:t xml:space="preserve">Other eligibility criteria that were considered to exclude students </w:t>
      </w:r>
      <w:r w:rsidR="00436D84" w:rsidRPr="005F5B8A">
        <w:rPr>
          <w:rFonts w:ascii="Times New Roman" w:hAnsi="Times New Roman" w:cs="Times New Roman"/>
          <w:color w:val="000000" w:themeColor="text1"/>
          <w:sz w:val="24"/>
          <w:szCs w:val="24"/>
        </w:rPr>
        <w:t>from receiving the award</w:t>
      </w:r>
      <w:r w:rsidR="00B758B7" w:rsidRPr="005F5B8A">
        <w:rPr>
          <w:rFonts w:ascii="Times New Roman" w:hAnsi="Times New Roman" w:cs="Times New Roman"/>
          <w:color w:val="000000" w:themeColor="text1"/>
          <w:sz w:val="24"/>
          <w:szCs w:val="24"/>
        </w:rPr>
        <w:t xml:space="preserve"> were</w:t>
      </w:r>
      <w:r w:rsidR="00874BB1" w:rsidRPr="005F5B8A">
        <w:rPr>
          <w:rFonts w:ascii="Times New Roman" w:hAnsi="Times New Roman" w:cs="Times New Roman"/>
          <w:color w:val="000000" w:themeColor="text1"/>
          <w:sz w:val="24"/>
          <w:szCs w:val="24"/>
        </w:rPr>
        <w:t>:</w:t>
      </w:r>
    </w:p>
    <w:p w14:paraId="758214FC" w14:textId="424D1EC2"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w:t>
      </w:r>
      <w:r w:rsidR="00C72E2D" w:rsidRPr="005F5B8A">
        <w:rPr>
          <w:rFonts w:ascii="Times New Roman" w:hAnsi="Times New Roman" w:cs="Times New Roman"/>
          <w:color w:val="000000" w:themeColor="text1"/>
          <w:sz w:val="24"/>
          <w:szCs w:val="24"/>
        </w:rPr>
        <w:t xml:space="preserve"> </w:t>
      </w:r>
      <w:r w:rsidR="00271B93" w:rsidRPr="005F5B8A">
        <w:rPr>
          <w:rFonts w:ascii="Times New Roman" w:hAnsi="Times New Roman" w:cs="Times New Roman"/>
          <w:color w:val="000000" w:themeColor="text1"/>
          <w:sz w:val="24"/>
          <w:szCs w:val="24"/>
        </w:rPr>
        <w:t xml:space="preserve">that </w:t>
      </w:r>
      <w:r w:rsidR="00C72E2D" w:rsidRPr="005F5B8A">
        <w:rPr>
          <w:rFonts w:ascii="Times New Roman" w:hAnsi="Times New Roman" w:cs="Times New Roman"/>
          <w:color w:val="000000" w:themeColor="text1"/>
          <w:sz w:val="24"/>
          <w:szCs w:val="24"/>
        </w:rPr>
        <w:t>have some debt with the USDE in Pell</w:t>
      </w:r>
      <w:r w:rsidRPr="005F5B8A">
        <w:rPr>
          <w:rFonts w:ascii="Times New Roman" w:hAnsi="Times New Roman" w:cs="Times New Roman"/>
          <w:color w:val="000000" w:themeColor="text1"/>
          <w:sz w:val="24"/>
          <w:szCs w:val="24"/>
        </w:rPr>
        <w:t xml:space="preserve"> Grant</w:t>
      </w:r>
      <w:r w:rsidR="00C72E2D" w:rsidRPr="005F5B8A">
        <w:rPr>
          <w:rFonts w:ascii="Times New Roman" w:hAnsi="Times New Roman" w:cs="Times New Roman"/>
          <w:color w:val="000000" w:themeColor="text1"/>
          <w:sz w:val="24"/>
          <w:szCs w:val="24"/>
        </w:rPr>
        <w:t>, unpaid student loans, overpayment, among others</w:t>
      </w:r>
      <w:r w:rsidR="0083223F" w:rsidRPr="005F5B8A">
        <w:rPr>
          <w:rFonts w:ascii="Times New Roman" w:hAnsi="Times New Roman" w:cs="Times New Roman"/>
          <w:color w:val="000000" w:themeColor="text1"/>
          <w:sz w:val="24"/>
          <w:szCs w:val="24"/>
        </w:rPr>
        <w:t xml:space="preserve"> (Default Codes: 2 – 8).</w:t>
      </w:r>
    </w:p>
    <w:p w14:paraId="13733F82" w14:textId="0A4E416F" w:rsidR="00271B93" w:rsidRPr="005F5B8A" w:rsidRDefault="00271B93"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 not registered with the selective military service</w:t>
      </w:r>
      <w:r w:rsidR="0083223F" w:rsidRPr="005F5B8A">
        <w:rPr>
          <w:rFonts w:ascii="Times New Roman" w:hAnsi="Times New Roman" w:cs="Times New Roman"/>
          <w:color w:val="000000" w:themeColor="text1"/>
          <w:sz w:val="24"/>
          <w:szCs w:val="24"/>
        </w:rPr>
        <w:t>.</w:t>
      </w:r>
    </w:p>
    <w:p w14:paraId="113156D7" w14:textId="4F30434B"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 that</w:t>
      </w:r>
      <w:r w:rsidR="00C72E2D" w:rsidRPr="005F5B8A">
        <w:rPr>
          <w:rFonts w:ascii="Times New Roman" w:hAnsi="Times New Roman" w:cs="Times New Roman"/>
          <w:color w:val="000000" w:themeColor="text1"/>
          <w:sz w:val="24"/>
          <w:szCs w:val="24"/>
        </w:rPr>
        <w:t xml:space="preserve"> have not responded to V4 and V5 of the Verification audit</w:t>
      </w:r>
      <w:r w:rsidR="0083223F" w:rsidRPr="005F5B8A">
        <w:rPr>
          <w:rFonts w:ascii="Times New Roman" w:hAnsi="Times New Roman" w:cs="Times New Roman"/>
          <w:color w:val="000000" w:themeColor="text1"/>
          <w:sz w:val="24"/>
          <w:szCs w:val="24"/>
        </w:rPr>
        <w:t>.</w:t>
      </w:r>
    </w:p>
    <w:p w14:paraId="12B74DC8" w14:textId="6BB62667" w:rsidR="00271B93" w:rsidRDefault="00236053" w:rsidP="00874BB1">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5</w:t>
      </w:r>
      <w:r w:rsidR="00C72E2D" w:rsidRPr="005F5B8A">
        <w:rPr>
          <w:rFonts w:ascii="Times New Roman" w:hAnsi="Times New Roman" w:cs="Times New Roman"/>
          <w:color w:val="000000" w:themeColor="text1"/>
          <w:sz w:val="24"/>
          <w:szCs w:val="24"/>
        </w:rPr>
        <w:t xml:space="preserve">. </w:t>
      </w:r>
      <w:r w:rsidR="008803C4" w:rsidRPr="005F5B8A">
        <w:rPr>
          <w:rFonts w:ascii="Times New Roman" w:hAnsi="Times New Roman" w:cs="Times New Roman"/>
          <w:color w:val="000000" w:themeColor="text1"/>
          <w:sz w:val="24"/>
          <w:szCs w:val="24"/>
        </w:rPr>
        <w:t>One hundred ten (</w:t>
      </w:r>
      <w:r w:rsidR="00C72E2D" w:rsidRPr="005F5B8A">
        <w:rPr>
          <w:rFonts w:ascii="Times New Roman" w:hAnsi="Times New Roman" w:cs="Times New Roman"/>
          <w:color w:val="000000" w:themeColor="text1"/>
          <w:sz w:val="24"/>
          <w:szCs w:val="24"/>
        </w:rPr>
        <w:t>110</w:t>
      </w:r>
      <w:r w:rsidR="008803C4"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were excluded </w:t>
      </w:r>
      <w:r w:rsidR="00D93088" w:rsidRPr="005F5B8A">
        <w:rPr>
          <w:rFonts w:ascii="Times New Roman" w:hAnsi="Times New Roman" w:cs="Times New Roman"/>
          <w:color w:val="000000" w:themeColor="text1"/>
          <w:sz w:val="24"/>
          <w:szCs w:val="24"/>
        </w:rPr>
        <w:t>since they were ineligible to receive</w:t>
      </w:r>
      <w:r w:rsidR="00C72E2D" w:rsidRPr="005F5B8A">
        <w:rPr>
          <w:rFonts w:ascii="Times New Roman" w:hAnsi="Times New Roman" w:cs="Times New Roman"/>
          <w:color w:val="000000" w:themeColor="text1"/>
          <w:sz w:val="24"/>
          <w:szCs w:val="24"/>
        </w:rPr>
        <w:t xml:space="preserve"> Pell Grant. </w:t>
      </w:r>
    </w:p>
    <w:p w14:paraId="45EC2CC3" w14:textId="2F77CC83" w:rsidR="00F44391" w:rsidRDefault="00F44391" w:rsidP="00874BB1">
      <w:pPr>
        <w:spacing w:line="240" w:lineRule="auto"/>
        <w:jc w:val="both"/>
        <w:rPr>
          <w:rFonts w:ascii="Times New Roman" w:hAnsi="Times New Roman" w:cs="Times New Roman"/>
          <w:color w:val="000000" w:themeColor="text1"/>
          <w:sz w:val="24"/>
          <w:szCs w:val="24"/>
        </w:rPr>
      </w:pPr>
    </w:p>
    <w:p w14:paraId="473904B7" w14:textId="77777777" w:rsidR="00F44391" w:rsidRPr="00F44391" w:rsidRDefault="00F44391" w:rsidP="00F44391">
      <w:pPr>
        <w:spacing w:line="240" w:lineRule="auto"/>
        <w:jc w:val="both"/>
        <w:rPr>
          <w:rFonts w:ascii="Times New Roman" w:hAnsi="Times New Roman" w:cs="Times New Roman"/>
          <w:b/>
          <w:color w:val="000000" w:themeColor="text1"/>
          <w:sz w:val="28"/>
          <w:szCs w:val="24"/>
        </w:rPr>
      </w:pPr>
      <w:r w:rsidRPr="00F44391">
        <w:rPr>
          <w:rFonts w:ascii="Times New Roman" w:hAnsi="Times New Roman" w:cs="Times New Roman"/>
          <w:b/>
          <w:i/>
          <w:color w:val="000000" w:themeColor="text1"/>
          <w:sz w:val="28"/>
          <w:szCs w:val="24"/>
        </w:rPr>
        <w:t>Portion of Funds for Institutions</w:t>
      </w:r>
    </w:p>
    <w:p w14:paraId="0CC1CFC3" w14:textId="41FBC2ED" w:rsidR="00F44391" w:rsidRPr="00F44391" w:rsidRDefault="00DC4A1F" w:rsidP="00DC4A1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F44391" w:rsidRPr="00F44391">
        <w:rPr>
          <w:rFonts w:ascii="Times New Roman" w:hAnsi="Times New Roman" w:cs="Times New Roman"/>
          <w:color w:val="000000" w:themeColor="text1"/>
          <w:sz w:val="24"/>
          <w:szCs w:val="24"/>
        </w:rPr>
        <w:t>PRDE received the second portion (</w:t>
      </w:r>
      <w:r w:rsidRPr="00DC4A1F">
        <w:rPr>
          <w:rFonts w:ascii="Times New Roman" w:hAnsi="Times New Roman" w:cs="Times New Roman"/>
          <w:color w:val="000000" w:themeColor="text1"/>
          <w:sz w:val="24"/>
          <w:szCs w:val="24"/>
        </w:rPr>
        <w:t>Portion of Funds for Institutions</w:t>
      </w:r>
      <w:r w:rsidR="00F44391" w:rsidRPr="00F44391">
        <w:rPr>
          <w:rFonts w:ascii="Times New Roman" w:hAnsi="Times New Roman" w:cs="Times New Roman"/>
          <w:color w:val="000000" w:themeColor="text1"/>
          <w:sz w:val="24"/>
          <w:szCs w:val="24"/>
        </w:rPr>
        <w:t xml:space="preserve">) of the federal </w:t>
      </w:r>
      <w:r>
        <w:rPr>
          <w:rFonts w:ascii="Times New Roman" w:hAnsi="Times New Roman" w:cs="Times New Roman"/>
          <w:color w:val="000000" w:themeColor="text1"/>
          <w:sz w:val="24"/>
          <w:szCs w:val="24"/>
        </w:rPr>
        <w:t>award</w:t>
      </w:r>
      <w:r w:rsidR="00F44391" w:rsidRPr="00F44391">
        <w:rPr>
          <w:rFonts w:ascii="Times New Roman" w:hAnsi="Times New Roman" w:cs="Times New Roman"/>
          <w:color w:val="000000" w:themeColor="text1"/>
          <w:sz w:val="24"/>
          <w:szCs w:val="24"/>
        </w:rPr>
        <w:t xml:space="preserve"> for Educational Stabilization under the Coronavirus Aid, Relief and Economic Security Act (CARES Act): Higher Education Emergency Relief Fund - Portion of Funds for Institutions </w:t>
      </w:r>
      <w:r>
        <w:rPr>
          <w:rFonts w:ascii="Times New Roman" w:hAnsi="Times New Roman" w:cs="Times New Roman"/>
          <w:color w:val="000000" w:themeColor="text1"/>
          <w:sz w:val="24"/>
          <w:szCs w:val="24"/>
        </w:rPr>
        <w:t xml:space="preserve">in the amount of </w:t>
      </w:r>
      <w:r w:rsidRPr="00DC4A1F">
        <w:rPr>
          <w:rFonts w:ascii="Times New Roman" w:hAnsi="Times New Roman" w:cs="Times New Roman"/>
          <w:b/>
          <w:color w:val="000000" w:themeColor="text1"/>
          <w:sz w:val="24"/>
          <w:szCs w:val="24"/>
        </w:rPr>
        <w:t>$</w:t>
      </w:r>
      <w:r w:rsidR="00F44391" w:rsidRPr="00DC4A1F">
        <w:rPr>
          <w:rFonts w:ascii="Times New Roman" w:hAnsi="Times New Roman" w:cs="Times New Roman"/>
          <w:b/>
          <w:color w:val="000000" w:themeColor="text1"/>
          <w:sz w:val="24"/>
          <w:szCs w:val="24"/>
        </w:rPr>
        <w:t>1,657,968.00</w:t>
      </w:r>
      <w:r w:rsidR="00F44391" w:rsidRPr="00F44391">
        <w:rPr>
          <w:rFonts w:ascii="Times New Roman" w:hAnsi="Times New Roman" w:cs="Times New Roman"/>
          <w:color w:val="000000" w:themeColor="text1"/>
          <w:sz w:val="24"/>
          <w:szCs w:val="24"/>
        </w:rPr>
        <w:t xml:space="preserve">. This amount represents the remaining 50% of the total </w:t>
      </w:r>
      <w:r>
        <w:rPr>
          <w:rFonts w:ascii="Times New Roman" w:hAnsi="Times New Roman" w:cs="Times New Roman"/>
          <w:color w:val="000000" w:themeColor="text1"/>
          <w:sz w:val="24"/>
          <w:szCs w:val="24"/>
        </w:rPr>
        <w:t>award</w:t>
      </w:r>
      <w:r w:rsidR="00F44391" w:rsidRPr="00F44391">
        <w:rPr>
          <w:rFonts w:ascii="Times New Roman" w:hAnsi="Times New Roman" w:cs="Times New Roman"/>
          <w:color w:val="000000" w:themeColor="text1"/>
          <w:sz w:val="24"/>
          <w:szCs w:val="24"/>
        </w:rPr>
        <w:t xml:space="preserve"> </w:t>
      </w:r>
      <w:r w:rsidRPr="005F5B8A">
        <w:rPr>
          <w:rFonts w:ascii="Times New Roman" w:hAnsi="Times New Roman" w:cs="Times New Roman"/>
          <w:bCs/>
          <w:color w:val="000000" w:themeColor="text1"/>
          <w:sz w:val="24"/>
          <w:szCs w:val="24"/>
        </w:rPr>
        <w:t>that PRDE received for institutions</w:t>
      </w:r>
      <w:r w:rsidR="00E566C8">
        <w:rPr>
          <w:rFonts w:ascii="Times New Roman" w:hAnsi="Times New Roman" w:cs="Times New Roman"/>
          <w:bCs/>
          <w:color w:val="000000" w:themeColor="text1"/>
          <w:sz w:val="24"/>
          <w:szCs w:val="24"/>
        </w:rPr>
        <w:t xml:space="preserve"> of higher education </w:t>
      </w:r>
      <w:r w:rsidR="00E566C8" w:rsidRPr="00136AA5">
        <w:rPr>
          <w:rFonts w:ascii="Times New Roman" w:hAnsi="Times New Roman" w:cs="Times New Roman"/>
          <w:bCs/>
          <w:color w:val="000000" w:themeColor="text1"/>
          <w:sz w:val="24"/>
          <w:szCs w:val="24"/>
        </w:rPr>
        <w:t>under Section 18004(a)(1) of the CARES Act</w:t>
      </w:r>
      <w:r w:rsidR="00F44391" w:rsidRPr="00F44391">
        <w:rPr>
          <w:rFonts w:ascii="Times New Roman" w:hAnsi="Times New Roman" w:cs="Times New Roman"/>
          <w:color w:val="000000" w:themeColor="text1"/>
          <w:sz w:val="24"/>
          <w:szCs w:val="24"/>
        </w:rPr>
        <w:t xml:space="preserve">. These specific funds were awarded to </w:t>
      </w:r>
      <w:r w:rsidRPr="00DC4A1F">
        <w:rPr>
          <w:rFonts w:ascii="Times New Roman" w:hAnsi="Times New Roman" w:cs="Times New Roman"/>
          <w:color w:val="000000" w:themeColor="text1"/>
          <w:sz w:val="24"/>
          <w:szCs w:val="24"/>
        </w:rPr>
        <w:t>cover any costs associated with significant changes to the delivery of instruction due to</w:t>
      </w:r>
      <w:r>
        <w:rPr>
          <w:rFonts w:ascii="Times New Roman" w:hAnsi="Times New Roman" w:cs="Times New Roman"/>
          <w:color w:val="000000" w:themeColor="text1"/>
          <w:sz w:val="24"/>
          <w:szCs w:val="24"/>
        </w:rPr>
        <w:t xml:space="preserve"> </w:t>
      </w:r>
      <w:r w:rsidRPr="00DC4A1F">
        <w:rPr>
          <w:rFonts w:ascii="Times New Roman" w:hAnsi="Times New Roman" w:cs="Times New Roman"/>
          <w:color w:val="000000" w:themeColor="text1"/>
          <w:sz w:val="24"/>
          <w:szCs w:val="24"/>
        </w:rPr>
        <w:t xml:space="preserve">the coronavirus so long as such costs do not include payment to contractors for the provision of </w:t>
      </w:r>
      <w:proofErr w:type="spellStart"/>
      <w:r w:rsidRPr="00DC4A1F">
        <w:rPr>
          <w:rFonts w:ascii="Times New Roman" w:hAnsi="Times New Roman" w:cs="Times New Roman"/>
          <w:color w:val="000000" w:themeColor="text1"/>
          <w:sz w:val="24"/>
          <w:szCs w:val="24"/>
        </w:rPr>
        <w:t>preenrollment</w:t>
      </w:r>
      <w:proofErr w:type="spellEnd"/>
      <w:r>
        <w:rPr>
          <w:rFonts w:ascii="Times New Roman" w:hAnsi="Times New Roman" w:cs="Times New Roman"/>
          <w:color w:val="000000" w:themeColor="text1"/>
          <w:sz w:val="24"/>
          <w:szCs w:val="24"/>
        </w:rPr>
        <w:t xml:space="preserve"> </w:t>
      </w:r>
      <w:r w:rsidRPr="00DC4A1F">
        <w:rPr>
          <w:rFonts w:ascii="Times New Roman" w:hAnsi="Times New Roman" w:cs="Times New Roman"/>
          <w:color w:val="000000" w:themeColor="text1"/>
          <w:sz w:val="24"/>
          <w:szCs w:val="24"/>
        </w:rPr>
        <w:t>recruitment activities, including marketing and advertising; endowments; or capital</w:t>
      </w:r>
      <w:r>
        <w:rPr>
          <w:rFonts w:ascii="Times New Roman" w:hAnsi="Times New Roman" w:cs="Times New Roman"/>
          <w:color w:val="000000" w:themeColor="text1"/>
          <w:sz w:val="24"/>
          <w:szCs w:val="24"/>
        </w:rPr>
        <w:t xml:space="preserve"> </w:t>
      </w:r>
      <w:r w:rsidRPr="00DC4A1F">
        <w:rPr>
          <w:rFonts w:ascii="Times New Roman" w:hAnsi="Times New Roman" w:cs="Times New Roman"/>
          <w:color w:val="000000" w:themeColor="text1"/>
          <w:sz w:val="24"/>
          <w:szCs w:val="24"/>
        </w:rPr>
        <w:t>outlays associated with facilities related to athletics, sectarian instruction, or religious worship</w:t>
      </w:r>
      <w:r>
        <w:rPr>
          <w:rFonts w:ascii="Times New Roman" w:hAnsi="Times New Roman" w:cs="Times New Roman"/>
          <w:color w:val="000000" w:themeColor="text1"/>
          <w:sz w:val="24"/>
          <w:szCs w:val="24"/>
        </w:rPr>
        <w:t xml:space="preserve"> </w:t>
      </w:r>
      <w:r w:rsidRPr="00DC4A1F">
        <w:rPr>
          <w:rFonts w:ascii="Times New Roman" w:hAnsi="Times New Roman" w:cs="Times New Roman"/>
          <w:color w:val="000000" w:themeColor="text1"/>
          <w:sz w:val="24"/>
          <w:szCs w:val="24"/>
        </w:rPr>
        <w:t>(collectively referred to as “Re</w:t>
      </w:r>
      <w:r>
        <w:rPr>
          <w:rFonts w:ascii="Times New Roman" w:hAnsi="Times New Roman" w:cs="Times New Roman"/>
          <w:color w:val="000000" w:themeColor="text1"/>
          <w:sz w:val="24"/>
          <w:szCs w:val="24"/>
        </w:rPr>
        <w:t>cipient’s Institutional Costs”)</w:t>
      </w:r>
      <w:r w:rsidR="00F44391" w:rsidRPr="00F44391">
        <w:rPr>
          <w:rFonts w:ascii="Times New Roman" w:hAnsi="Times New Roman" w:cs="Times New Roman"/>
          <w:color w:val="000000" w:themeColor="text1"/>
          <w:sz w:val="24"/>
          <w:szCs w:val="24"/>
        </w:rPr>
        <w:t xml:space="preserve">. However, these funds may also be used to provide additional </w:t>
      </w:r>
      <w:r w:rsidRPr="00DC4A1F">
        <w:rPr>
          <w:rFonts w:ascii="Times New Roman" w:hAnsi="Times New Roman" w:cs="Times New Roman"/>
          <w:color w:val="000000" w:themeColor="text1"/>
          <w:sz w:val="24"/>
          <w:szCs w:val="24"/>
        </w:rPr>
        <w:t>Emergency Financial Aid Grants to students for expenses related to the disruption of campus operations due to coronavirus (including eligible expenses under a student’s cost of attendance such as food, housing, course materials, technology, health care and childcare).</w:t>
      </w:r>
    </w:p>
    <w:p w14:paraId="024C2ED4" w14:textId="7CF9CEA7" w:rsidR="00F44391" w:rsidRPr="00F44391" w:rsidRDefault="00F44391" w:rsidP="009C7256">
      <w:pPr>
        <w:spacing w:line="240" w:lineRule="auto"/>
        <w:jc w:val="both"/>
        <w:rPr>
          <w:rFonts w:ascii="Times New Roman" w:hAnsi="Times New Roman" w:cs="Times New Roman"/>
          <w:color w:val="000000" w:themeColor="text1"/>
          <w:sz w:val="24"/>
          <w:szCs w:val="24"/>
        </w:rPr>
      </w:pPr>
      <w:r w:rsidRPr="00F44391">
        <w:rPr>
          <w:rFonts w:ascii="Times New Roman" w:hAnsi="Times New Roman" w:cs="Times New Roman"/>
          <w:color w:val="000000" w:themeColor="text1"/>
          <w:sz w:val="24"/>
          <w:szCs w:val="24"/>
        </w:rPr>
        <w:t xml:space="preserve">On May 7, 2020, </w:t>
      </w:r>
      <w:r w:rsidR="006026D3">
        <w:rPr>
          <w:rFonts w:ascii="Times New Roman" w:hAnsi="Times New Roman" w:cs="Times New Roman"/>
          <w:color w:val="000000" w:themeColor="text1"/>
          <w:sz w:val="24"/>
          <w:szCs w:val="24"/>
        </w:rPr>
        <w:t xml:space="preserve">the </w:t>
      </w:r>
      <w:r w:rsidRPr="00F44391">
        <w:rPr>
          <w:rFonts w:ascii="Times New Roman" w:hAnsi="Times New Roman" w:cs="Times New Roman"/>
          <w:color w:val="000000" w:themeColor="text1"/>
          <w:sz w:val="24"/>
          <w:szCs w:val="24"/>
        </w:rPr>
        <w:t>PRDE signed and submitted to</w:t>
      </w:r>
      <w:r w:rsidR="006026D3">
        <w:rPr>
          <w:rFonts w:ascii="Times New Roman" w:hAnsi="Times New Roman" w:cs="Times New Roman"/>
          <w:color w:val="000000" w:themeColor="text1"/>
          <w:sz w:val="24"/>
          <w:szCs w:val="24"/>
        </w:rPr>
        <w:t xml:space="preserve"> the</w:t>
      </w:r>
      <w:r w:rsidRPr="00F44391">
        <w:rPr>
          <w:rFonts w:ascii="Times New Roman" w:hAnsi="Times New Roman" w:cs="Times New Roman"/>
          <w:color w:val="000000" w:themeColor="text1"/>
          <w:sz w:val="24"/>
          <w:szCs w:val="24"/>
        </w:rPr>
        <w:t xml:space="preserve"> USDE </w:t>
      </w:r>
      <w:r w:rsidR="006026D3" w:rsidRPr="005F5B8A">
        <w:rPr>
          <w:rFonts w:ascii="Times New Roman" w:hAnsi="Times New Roman" w:cs="Times New Roman"/>
          <w:color w:val="000000" w:themeColor="text1"/>
          <w:sz w:val="24"/>
          <w:szCs w:val="24"/>
        </w:rPr>
        <w:t>the required Funding Certification and Agreement</w:t>
      </w:r>
      <w:r w:rsidR="006026D3" w:rsidRPr="00F44391">
        <w:rPr>
          <w:rFonts w:ascii="Times New Roman" w:hAnsi="Times New Roman" w:cs="Times New Roman"/>
          <w:color w:val="000000" w:themeColor="text1"/>
          <w:sz w:val="24"/>
          <w:szCs w:val="24"/>
        </w:rPr>
        <w:t xml:space="preserve"> </w:t>
      </w:r>
      <w:r w:rsidRPr="00F44391">
        <w:rPr>
          <w:rFonts w:ascii="Times New Roman" w:hAnsi="Times New Roman" w:cs="Times New Roman"/>
          <w:color w:val="000000" w:themeColor="text1"/>
          <w:sz w:val="24"/>
          <w:szCs w:val="24"/>
        </w:rPr>
        <w:t xml:space="preserve">for this portion of the federal </w:t>
      </w:r>
      <w:r w:rsidR="006026D3">
        <w:rPr>
          <w:rFonts w:ascii="Times New Roman" w:hAnsi="Times New Roman" w:cs="Times New Roman"/>
          <w:color w:val="000000" w:themeColor="text1"/>
          <w:sz w:val="24"/>
          <w:szCs w:val="24"/>
        </w:rPr>
        <w:t>award</w:t>
      </w:r>
      <w:r w:rsidR="009C7256">
        <w:rPr>
          <w:rFonts w:ascii="Times New Roman" w:hAnsi="Times New Roman" w:cs="Times New Roman"/>
          <w:color w:val="000000" w:themeColor="text1"/>
          <w:sz w:val="24"/>
          <w:szCs w:val="24"/>
        </w:rPr>
        <w:t xml:space="preserve">. In this document </w:t>
      </w:r>
      <w:r w:rsidR="009C7256" w:rsidRPr="005F5B8A">
        <w:rPr>
          <w:rFonts w:ascii="Times New Roman" w:hAnsi="Times New Roman" w:cs="Times New Roman"/>
          <w:color w:val="000000" w:themeColor="text1"/>
          <w:sz w:val="24"/>
          <w:szCs w:val="24"/>
        </w:rPr>
        <w:t xml:space="preserve">the PRDE assured the intention </w:t>
      </w:r>
      <w:r w:rsidR="009C7256" w:rsidRPr="009C7256">
        <w:rPr>
          <w:rFonts w:ascii="Times New Roman" w:hAnsi="Times New Roman" w:cs="Times New Roman"/>
          <w:color w:val="000000" w:themeColor="text1"/>
          <w:sz w:val="24"/>
          <w:szCs w:val="24"/>
        </w:rPr>
        <w:t>to use up to 50 percent of the funds</w:t>
      </w:r>
      <w:r w:rsidR="009C7256">
        <w:rPr>
          <w:rFonts w:ascii="Times New Roman" w:hAnsi="Times New Roman" w:cs="Times New Roman"/>
          <w:color w:val="000000" w:themeColor="text1"/>
          <w:sz w:val="24"/>
          <w:szCs w:val="24"/>
        </w:rPr>
        <w:t xml:space="preserve"> </w:t>
      </w:r>
      <w:r w:rsidR="009C7256" w:rsidRPr="009C7256">
        <w:rPr>
          <w:rFonts w:ascii="Times New Roman" w:hAnsi="Times New Roman" w:cs="Times New Roman"/>
          <w:color w:val="000000" w:themeColor="text1"/>
          <w:sz w:val="24"/>
          <w:szCs w:val="24"/>
        </w:rPr>
        <w:t xml:space="preserve">received </w:t>
      </w:r>
      <w:r w:rsidR="00E566C8" w:rsidRPr="00136AA5">
        <w:rPr>
          <w:rFonts w:ascii="Times New Roman" w:hAnsi="Times New Roman" w:cs="Times New Roman"/>
          <w:bCs/>
          <w:color w:val="000000" w:themeColor="text1"/>
          <w:sz w:val="24"/>
          <w:szCs w:val="24"/>
        </w:rPr>
        <w:t>under Section 18004(a)(1) of the CARES Act</w:t>
      </w:r>
      <w:r w:rsidR="00E566C8" w:rsidRPr="009C7256">
        <w:rPr>
          <w:rFonts w:ascii="Times New Roman" w:hAnsi="Times New Roman" w:cs="Times New Roman"/>
          <w:color w:val="000000" w:themeColor="text1"/>
          <w:sz w:val="24"/>
          <w:szCs w:val="24"/>
        </w:rPr>
        <w:t xml:space="preserve"> </w:t>
      </w:r>
      <w:r w:rsidR="009C7256" w:rsidRPr="009C7256">
        <w:rPr>
          <w:rFonts w:ascii="Times New Roman" w:hAnsi="Times New Roman" w:cs="Times New Roman"/>
          <w:color w:val="000000" w:themeColor="text1"/>
          <w:sz w:val="24"/>
          <w:szCs w:val="24"/>
        </w:rPr>
        <w:t>to cover any costs associated with</w:t>
      </w:r>
      <w:r w:rsidR="009C7256">
        <w:rPr>
          <w:rFonts w:ascii="Times New Roman" w:hAnsi="Times New Roman" w:cs="Times New Roman"/>
          <w:color w:val="000000" w:themeColor="text1"/>
          <w:sz w:val="24"/>
          <w:szCs w:val="24"/>
        </w:rPr>
        <w:t xml:space="preserve"> institutional costs. However, as allowed</w:t>
      </w:r>
      <w:r w:rsidRPr="00F44391">
        <w:rPr>
          <w:rFonts w:ascii="Times New Roman" w:hAnsi="Times New Roman" w:cs="Times New Roman"/>
          <w:color w:val="000000" w:themeColor="text1"/>
          <w:sz w:val="24"/>
          <w:szCs w:val="24"/>
        </w:rPr>
        <w:t xml:space="preserve"> by the CARES Act, </w:t>
      </w:r>
      <w:r w:rsidR="009C7256">
        <w:rPr>
          <w:rFonts w:ascii="Times New Roman" w:hAnsi="Times New Roman" w:cs="Times New Roman"/>
          <w:color w:val="000000" w:themeColor="text1"/>
          <w:sz w:val="24"/>
          <w:szCs w:val="24"/>
        </w:rPr>
        <w:t xml:space="preserve">the </w:t>
      </w:r>
      <w:r w:rsidRPr="00F44391">
        <w:rPr>
          <w:rFonts w:ascii="Times New Roman" w:hAnsi="Times New Roman" w:cs="Times New Roman"/>
          <w:color w:val="000000" w:themeColor="text1"/>
          <w:sz w:val="24"/>
          <w:szCs w:val="24"/>
        </w:rPr>
        <w:t>PRDE has determined to use all o</w:t>
      </w:r>
      <w:r w:rsidR="009C7256">
        <w:rPr>
          <w:rFonts w:ascii="Times New Roman" w:hAnsi="Times New Roman" w:cs="Times New Roman"/>
          <w:color w:val="000000" w:themeColor="text1"/>
          <w:sz w:val="24"/>
          <w:szCs w:val="24"/>
        </w:rPr>
        <w:t>f the funds received under the</w:t>
      </w:r>
      <w:r w:rsidRPr="00F44391">
        <w:rPr>
          <w:rFonts w:ascii="Times New Roman" w:hAnsi="Times New Roman" w:cs="Times New Roman"/>
          <w:color w:val="000000" w:themeColor="text1"/>
          <w:sz w:val="24"/>
          <w:szCs w:val="24"/>
        </w:rPr>
        <w:t xml:space="preserve"> </w:t>
      </w:r>
      <w:r w:rsidR="009C7256" w:rsidRPr="009C7256">
        <w:rPr>
          <w:rFonts w:ascii="Times New Roman" w:hAnsi="Times New Roman" w:cs="Times New Roman"/>
          <w:b/>
          <w:color w:val="000000" w:themeColor="text1"/>
          <w:sz w:val="24"/>
          <w:szCs w:val="24"/>
        </w:rPr>
        <w:t>Portion of Funds for Institutions</w:t>
      </w:r>
      <w:r w:rsidR="009C7256">
        <w:rPr>
          <w:rFonts w:ascii="Times New Roman" w:hAnsi="Times New Roman" w:cs="Times New Roman"/>
          <w:color w:val="000000" w:themeColor="text1"/>
          <w:sz w:val="24"/>
          <w:szCs w:val="24"/>
        </w:rPr>
        <w:t xml:space="preserve"> award</w:t>
      </w:r>
      <w:r w:rsidRPr="00F44391">
        <w:rPr>
          <w:rFonts w:ascii="Times New Roman" w:hAnsi="Times New Roman" w:cs="Times New Roman"/>
          <w:color w:val="000000" w:themeColor="text1"/>
          <w:sz w:val="24"/>
          <w:szCs w:val="24"/>
        </w:rPr>
        <w:t xml:space="preserve"> to provide additional emergency financial aid grants to students. These additional grants will be awarded to </w:t>
      </w:r>
      <w:r w:rsidR="009C7256">
        <w:rPr>
          <w:rFonts w:ascii="Times New Roman" w:hAnsi="Times New Roman" w:cs="Times New Roman"/>
          <w:color w:val="000000" w:themeColor="text1"/>
          <w:sz w:val="24"/>
          <w:szCs w:val="24"/>
        </w:rPr>
        <w:t xml:space="preserve">the </w:t>
      </w:r>
      <w:r w:rsidRPr="00F44391">
        <w:rPr>
          <w:rFonts w:ascii="Times New Roman" w:hAnsi="Times New Roman" w:cs="Times New Roman"/>
          <w:color w:val="000000" w:themeColor="text1"/>
          <w:sz w:val="24"/>
          <w:szCs w:val="24"/>
        </w:rPr>
        <w:t>students</w:t>
      </w:r>
      <w:r w:rsidR="009C7256">
        <w:rPr>
          <w:rFonts w:ascii="Times New Roman" w:hAnsi="Times New Roman" w:cs="Times New Roman"/>
          <w:color w:val="000000" w:themeColor="text1"/>
          <w:sz w:val="24"/>
          <w:szCs w:val="24"/>
        </w:rPr>
        <w:t xml:space="preserve"> who were found eligible under</w:t>
      </w:r>
      <w:r w:rsidRPr="00F44391">
        <w:rPr>
          <w:rFonts w:ascii="Times New Roman" w:hAnsi="Times New Roman" w:cs="Times New Roman"/>
          <w:color w:val="000000" w:themeColor="text1"/>
          <w:sz w:val="24"/>
          <w:szCs w:val="24"/>
        </w:rPr>
        <w:t xml:space="preserve"> the first portion of </w:t>
      </w:r>
      <w:r w:rsidR="009C7256">
        <w:rPr>
          <w:rFonts w:ascii="Times New Roman" w:hAnsi="Times New Roman" w:cs="Times New Roman"/>
          <w:color w:val="000000" w:themeColor="text1"/>
          <w:sz w:val="24"/>
          <w:szCs w:val="24"/>
        </w:rPr>
        <w:t>the Program (</w:t>
      </w:r>
      <w:r w:rsidR="009C7256" w:rsidRPr="009C7256">
        <w:rPr>
          <w:rFonts w:ascii="Times New Roman" w:hAnsi="Times New Roman" w:cs="Times New Roman"/>
          <w:color w:val="000000" w:themeColor="text1"/>
          <w:sz w:val="24"/>
          <w:szCs w:val="24"/>
        </w:rPr>
        <w:t>Emergency Financial Aid Grants to Students</w:t>
      </w:r>
      <w:r w:rsidR="009C7256">
        <w:rPr>
          <w:rFonts w:ascii="Times New Roman" w:hAnsi="Times New Roman" w:cs="Times New Roman"/>
          <w:color w:val="000000" w:themeColor="text1"/>
          <w:sz w:val="24"/>
          <w:szCs w:val="24"/>
        </w:rPr>
        <w:t>)</w:t>
      </w:r>
      <w:r w:rsidRPr="00F44391">
        <w:rPr>
          <w:rFonts w:ascii="Times New Roman" w:hAnsi="Times New Roman" w:cs="Times New Roman"/>
          <w:color w:val="000000" w:themeColor="text1"/>
          <w:sz w:val="24"/>
          <w:szCs w:val="24"/>
        </w:rPr>
        <w:t>.</w:t>
      </w:r>
      <w:r w:rsidR="00E566C8">
        <w:rPr>
          <w:rFonts w:ascii="Times New Roman" w:hAnsi="Times New Roman" w:cs="Times New Roman"/>
          <w:color w:val="000000" w:themeColor="text1"/>
          <w:sz w:val="24"/>
          <w:szCs w:val="24"/>
        </w:rPr>
        <w:t xml:space="preserve"> </w:t>
      </w:r>
      <w:r w:rsidR="00E566C8" w:rsidRPr="00E566C8">
        <w:rPr>
          <w:rFonts w:ascii="Times New Roman" w:hAnsi="Times New Roman" w:cs="Times New Roman"/>
          <w:color w:val="000000" w:themeColor="text1"/>
          <w:sz w:val="24"/>
          <w:szCs w:val="24"/>
        </w:rPr>
        <w:t xml:space="preserve">Therefore, </w:t>
      </w:r>
      <w:r w:rsidR="00E566C8">
        <w:rPr>
          <w:rFonts w:ascii="Times New Roman" w:hAnsi="Times New Roman" w:cs="Times New Roman"/>
          <w:color w:val="000000" w:themeColor="text1"/>
          <w:sz w:val="24"/>
          <w:szCs w:val="24"/>
        </w:rPr>
        <w:t xml:space="preserve">the PRDE will use the </w:t>
      </w:r>
      <w:r w:rsidR="00E566C8" w:rsidRPr="00E566C8">
        <w:rPr>
          <w:rFonts w:ascii="Times New Roman" w:hAnsi="Times New Roman" w:cs="Times New Roman"/>
          <w:color w:val="000000" w:themeColor="text1"/>
          <w:sz w:val="24"/>
          <w:szCs w:val="24"/>
        </w:rPr>
        <w:t>100% of the fun</w:t>
      </w:r>
      <w:r w:rsidR="00E566C8">
        <w:rPr>
          <w:rFonts w:ascii="Times New Roman" w:hAnsi="Times New Roman" w:cs="Times New Roman"/>
          <w:color w:val="000000" w:themeColor="text1"/>
          <w:sz w:val="24"/>
          <w:szCs w:val="24"/>
        </w:rPr>
        <w:t>ds received under section 18004</w:t>
      </w:r>
      <w:r w:rsidR="00E566C8" w:rsidRPr="00E566C8">
        <w:rPr>
          <w:rFonts w:ascii="Times New Roman" w:hAnsi="Times New Roman" w:cs="Times New Roman"/>
          <w:color w:val="000000" w:themeColor="text1"/>
          <w:sz w:val="24"/>
          <w:szCs w:val="24"/>
        </w:rPr>
        <w:t>(a)(1) of the CARES Act will be used to provide emergency financial aid grants to students.</w:t>
      </w:r>
    </w:p>
    <w:p w14:paraId="5F72E32E" w14:textId="3A4F2568" w:rsidR="003201CE" w:rsidRDefault="00F44391" w:rsidP="00F44391">
      <w:pPr>
        <w:spacing w:line="240" w:lineRule="auto"/>
        <w:jc w:val="both"/>
        <w:rPr>
          <w:rFonts w:ascii="Times New Roman" w:hAnsi="Times New Roman" w:cs="Times New Roman"/>
          <w:color w:val="000000" w:themeColor="text1"/>
          <w:sz w:val="24"/>
          <w:szCs w:val="24"/>
        </w:rPr>
      </w:pPr>
      <w:r w:rsidRPr="00F44391">
        <w:rPr>
          <w:rFonts w:ascii="Times New Roman" w:hAnsi="Times New Roman" w:cs="Times New Roman"/>
          <w:color w:val="000000" w:themeColor="text1"/>
          <w:sz w:val="24"/>
          <w:szCs w:val="24"/>
        </w:rPr>
        <w:t xml:space="preserve">As mentioned above, a total of </w:t>
      </w:r>
      <w:r w:rsidRPr="003201CE">
        <w:rPr>
          <w:rFonts w:ascii="Times New Roman" w:hAnsi="Times New Roman" w:cs="Times New Roman"/>
          <w:b/>
          <w:color w:val="000000" w:themeColor="text1"/>
          <w:sz w:val="24"/>
          <w:szCs w:val="24"/>
        </w:rPr>
        <w:t>$</w:t>
      </w:r>
      <w:r w:rsidR="00E566C8" w:rsidRPr="003201CE">
        <w:rPr>
          <w:rFonts w:ascii="Times New Roman" w:hAnsi="Times New Roman" w:cs="Times New Roman"/>
          <w:b/>
          <w:color w:val="000000" w:themeColor="text1"/>
          <w:sz w:val="24"/>
          <w:szCs w:val="24"/>
        </w:rPr>
        <w:t>1,6</w:t>
      </w:r>
      <w:r w:rsidRPr="003201CE">
        <w:rPr>
          <w:rFonts w:ascii="Times New Roman" w:hAnsi="Times New Roman" w:cs="Times New Roman"/>
          <w:b/>
          <w:color w:val="000000" w:themeColor="text1"/>
          <w:sz w:val="24"/>
          <w:szCs w:val="24"/>
        </w:rPr>
        <w:t>31.00</w:t>
      </w:r>
      <w:r w:rsidR="003201CE">
        <w:rPr>
          <w:rFonts w:ascii="Times New Roman" w:hAnsi="Times New Roman" w:cs="Times New Roman"/>
          <w:color w:val="000000" w:themeColor="text1"/>
          <w:sz w:val="24"/>
          <w:szCs w:val="24"/>
        </w:rPr>
        <w:t xml:space="preserve"> was</w:t>
      </w:r>
      <w:r w:rsidRPr="00F44391">
        <w:rPr>
          <w:rFonts w:ascii="Times New Roman" w:hAnsi="Times New Roman" w:cs="Times New Roman"/>
          <w:color w:val="000000" w:themeColor="text1"/>
          <w:sz w:val="24"/>
          <w:szCs w:val="24"/>
        </w:rPr>
        <w:t xml:space="preserve"> used from this portion to complete o</w:t>
      </w:r>
      <w:r w:rsidR="00E566C8">
        <w:rPr>
          <w:rFonts w:ascii="Times New Roman" w:hAnsi="Times New Roman" w:cs="Times New Roman"/>
          <w:color w:val="000000" w:themeColor="text1"/>
          <w:sz w:val="24"/>
          <w:szCs w:val="24"/>
        </w:rPr>
        <w:t>utstanding payments to the two (2</w:t>
      </w:r>
      <w:r w:rsidRPr="00F44391">
        <w:rPr>
          <w:rFonts w:ascii="Times New Roman" w:hAnsi="Times New Roman" w:cs="Times New Roman"/>
          <w:color w:val="000000" w:themeColor="text1"/>
          <w:sz w:val="24"/>
          <w:szCs w:val="24"/>
        </w:rPr>
        <w:t>) additional students identified as eligible to receive emergency financial aid grants. The remainder of</w:t>
      </w:r>
      <w:r w:rsidR="009C7256">
        <w:rPr>
          <w:rFonts w:ascii="Times New Roman" w:hAnsi="Times New Roman" w:cs="Times New Roman"/>
          <w:color w:val="000000" w:themeColor="text1"/>
          <w:sz w:val="24"/>
          <w:szCs w:val="24"/>
        </w:rPr>
        <w:t xml:space="preserve"> the funds from this portion </w:t>
      </w:r>
      <w:r w:rsidR="00E566C8" w:rsidRPr="00E566C8">
        <w:rPr>
          <w:rFonts w:ascii="Times New Roman" w:hAnsi="Times New Roman" w:cs="Times New Roman"/>
          <w:color w:val="000000" w:themeColor="text1"/>
          <w:sz w:val="24"/>
          <w:szCs w:val="24"/>
        </w:rPr>
        <w:t>(</w:t>
      </w:r>
      <w:r w:rsidR="00E566C8" w:rsidRPr="00E566C8">
        <w:rPr>
          <w:rFonts w:ascii="Times New Roman" w:hAnsi="Times New Roman" w:cs="Times New Roman"/>
          <w:b/>
          <w:color w:val="000000" w:themeColor="text1"/>
          <w:sz w:val="24"/>
          <w:szCs w:val="24"/>
        </w:rPr>
        <w:t>$1,656,337.00</w:t>
      </w:r>
      <w:r w:rsidR="00E566C8" w:rsidRPr="00E566C8">
        <w:rPr>
          <w:rFonts w:ascii="Times New Roman" w:hAnsi="Times New Roman" w:cs="Times New Roman"/>
          <w:color w:val="000000" w:themeColor="text1"/>
          <w:sz w:val="24"/>
          <w:szCs w:val="24"/>
        </w:rPr>
        <w:t>)</w:t>
      </w:r>
      <w:r w:rsidR="003201CE">
        <w:rPr>
          <w:rFonts w:ascii="Times New Roman" w:hAnsi="Times New Roman" w:cs="Times New Roman"/>
          <w:color w:val="000000" w:themeColor="text1"/>
          <w:sz w:val="24"/>
          <w:szCs w:val="24"/>
        </w:rPr>
        <w:t xml:space="preserve"> were</w:t>
      </w:r>
      <w:r w:rsidRPr="00F44391">
        <w:rPr>
          <w:rFonts w:ascii="Times New Roman" w:hAnsi="Times New Roman" w:cs="Times New Roman"/>
          <w:color w:val="000000" w:themeColor="text1"/>
          <w:sz w:val="24"/>
          <w:szCs w:val="24"/>
        </w:rPr>
        <w:t xml:space="preserve"> di</w:t>
      </w:r>
      <w:r w:rsidR="009C7256">
        <w:rPr>
          <w:rFonts w:ascii="Times New Roman" w:hAnsi="Times New Roman" w:cs="Times New Roman"/>
          <w:color w:val="000000" w:themeColor="text1"/>
          <w:sz w:val="24"/>
          <w:szCs w:val="24"/>
        </w:rPr>
        <w:t>stributed equally</w:t>
      </w:r>
      <w:r w:rsidRPr="00F44391">
        <w:rPr>
          <w:rFonts w:ascii="Times New Roman" w:hAnsi="Times New Roman" w:cs="Times New Roman"/>
          <w:color w:val="000000" w:themeColor="text1"/>
          <w:sz w:val="24"/>
          <w:szCs w:val="24"/>
        </w:rPr>
        <w:t xml:space="preserve"> among the total </w:t>
      </w:r>
      <w:r w:rsidR="00E566C8">
        <w:rPr>
          <w:rFonts w:ascii="Times New Roman" w:hAnsi="Times New Roman" w:cs="Times New Roman"/>
          <w:color w:val="000000" w:themeColor="text1"/>
          <w:sz w:val="24"/>
          <w:szCs w:val="24"/>
        </w:rPr>
        <w:t xml:space="preserve">previously </w:t>
      </w:r>
      <w:r w:rsidRPr="00F44391">
        <w:rPr>
          <w:rFonts w:ascii="Times New Roman" w:hAnsi="Times New Roman" w:cs="Times New Roman"/>
          <w:color w:val="000000" w:themeColor="text1"/>
          <w:sz w:val="24"/>
          <w:szCs w:val="24"/>
        </w:rPr>
        <w:t>identified eligible students</w:t>
      </w:r>
      <w:r w:rsidR="00E566C8">
        <w:rPr>
          <w:rFonts w:ascii="Times New Roman" w:hAnsi="Times New Roman" w:cs="Times New Roman"/>
          <w:color w:val="000000" w:themeColor="text1"/>
          <w:sz w:val="24"/>
          <w:szCs w:val="24"/>
        </w:rPr>
        <w:t xml:space="preserve"> (1,383)</w:t>
      </w:r>
      <w:r w:rsidRPr="00F44391">
        <w:rPr>
          <w:rFonts w:ascii="Times New Roman" w:hAnsi="Times New Roman" w:cs="Times New Roman"/>
          <w:color w:val="000000" w:themeColor="text1"/>
          <w:sz w:val="24"/>
          <w:szCs w:val="24"/>
        </w:rPr>
        <w:t xml:space="preserve"> for an app</w:t>
      </w:r>
      <w:r w:rsidR="009C7256">
        <w:rPr>
          <w:rFonts w:ascii="Times New Roman" w:hAnsi="Times New Roman" w:cs="Times New Roman"/>
          <w:color w:val="000000" w:themeColor="text1"/>
          <w:sz w:val="24"/>
          <w:szCs w:val="24"/>
        </w:rPr>
        <w:t>roximate total per student of $</w:t>
      </w:r>
      <w:r w:rsidR="00E566C8">
        <w:rPr>
          <w:rFonts w:ascii="Times New Roman" w:hAnsi="Times New Roman" w:cs="Times New Roman"/>
          <w:color w:val="000000" w:themeColor="text1"/>
          <w:sz w:val="24"/>
          <w:szCs w:val="24"/>
        </w:rPr>
        <w:t>1,197.64</w:t>
      </w:r>
      <w:r w:rsidRPr="00F44391">
        <w:rPr>
          <w:rFonts w:ascii="Times New Roman" w:hAnsi="Times New Roman" w:cs="Times New Roman"/>
          <w:color w:val="000000" w:themeColor="text1"/>
          <w:sz w:val="24"/>
          <w:szCs w:val="24"/>
        </w:rPr>
        <w:t>.</w:t>
      </w:r>
      <w:r w:rsidR="00E566C8">
        <w:rPr>
          <w:rFonts w:ascii="Times New Roman" w:hAnsi="Times New Roman" w:cs="Times New Roman"/>
          <w:color w:val="000000" w:themeColor="text1"/>
          <w:sz w:val="24"/>
          <w:szCs w:val="24"/>
        </w:rPr>
        <w:t xml:space="preserve"> </w:t>
      </w:r>
      <w:r w:rsidR="003201CE" w:rsidRPr="003201CE">
        <w:rPr>
          <w:rFonts w:ascii="Times New Roman" w:hAnsi="Times New Roman" w:cs="Times New Roman"/>
          <w:color w:val="000000" w:themeColor="text1"/>
          <w:sz w:val="24"/>
          <w:szCs w:val="24"/>
        </w:rPr>
        <w:t xml:space="preserve">As of the date of this report, all </w:t>
      </w:r>
      <w:r w:rsidR="003201CE">
        <w:rPr>
          <w:rFonts w:ascii="Times New Roman" w:hAnsi="Times New Roman" w:cs="Times New Roman"/>
          <w:color w:val="000000" w:themeColor="text1"/>
          <w:sz w:val="24"/>
          <w:szCs w:val="24"/>
        </w:rPr>
        <w:t>of these payments were issued</w:t>
      </w:r>
      <w:r w:rsidR="003201CE" w:rsidRPr="003201CE">
        <w:rPr>
          <w:rFonts w:ascii="Times New Roman" w:hAnsi="Times New Roman" w:cs="Times New Roman"/>
          <w:color w:val="000000" w:themeColor="text1"/>
          <w:sz w:val="24"/>
          <w:szCs w:val="24"/>
        </w:rPr>
        <w:t xml:space="preserve"> s</w:t>
      </w:r>
      <w:r w:rsidR="003201CE">
        <w:rPr>
          <w:rFonts w:ascii="Times New Roman" w:hAnsi="Times New Roman" w:cs="Times New Roman"/>
          <w:color w:val="000000" w:themeColor="text1"/>
          <w:sz w:val="24"/>
          <w:szCs w:val="24"/>
        </w:rPr>
        <w:t xml:space="preserve">uccessfully for a total amount disbursed of </w:t>
      </w:r>
      <w:r w:rsidR="003201CE" w:rsidRPr="003201CE">
        <w:rPr>
          <w:rFonts w:ascii="Times New Roman" w:hAnsi="Times New Roman" w:cs="Times New Roman"/>
          <w:b/>
          <w:color w:val="000000" w:themeColor="text1"/>
          <w:sz w:val="24"/>
          <w:szCs w:val="24"/>
        </w:rPr>
        <w:t>$1,657,967.12</w:t>
      </w:r>
      <w:r w:rsidR="003201CE">
        <w:rPr>
          <w:rFonts w:ascii="Times New Roman" w:hAnsi="Times New Roman" w:cs="Times New Roman"/>
          <w:color w:val="000000" w:themeColor="text1"/>
          <w:sz w:val="24"/>
          <w:szCs w:val="24"/>
        </w:rPr>
        <w:t xml:space="preserve"> ($</w:t>
      </w:r>
      <w:r w:rsidR="003201CE" w:rsidRPr="003201CE">
        <w:rPr>
          <w:rFonts w:ascii="Times New Roman" w:hAnsi="Times New Roman" w:cs="Times New Roman"/>
          <w:color w:val="000000" w:themeColor="text1"/>
          <w:sz w:val="24"/>
          <w:szCs w:val="24"/>
        </w:rPr>
        <w:t>1,197.64 x 1,383 students + $</w:t>
      </w:r>
      <w:r w:rsidR="003201CE">
        <w:rPr>
          <w:rFonts w:ascii="Times New Roman" w:hAnsi="Times New Roman" w:cs="Times New Roman"/>
          <w:color w:val="000000" w:themeColor="text1"/>
          <w:sz w:val="24"/>
          <w:szCs w:val="24"/>
        </w:rPr>
        <w:t xml:space="preserve">1,631.00). After </w:t>
      </w:r>
      <w:r w:rsidR="003201CE" w:rsidRPr="003201CE">
        <w:rPr>
          <w:rFonts w:ascii="Times New Roman" w:hAnsi="Times New Roman" w:cs="Times New Roman"/>
          <w:color w:val="000000" w:themeColor="text1"/>
          <w:sz w:val="24"/>
          <w:szCs w:val="24"/>
        </w:rPr>
        <w:t>these disbursements</w:t>
      </w:r>
      <w:r w:rsidR="003201CE">
        <w:rPr>
          <w:rFonts w:ascii="Times New Roman" w:hAnsi="Times New Roman" w:cs="Times New Roman"/>
          <w:color w:val="000000" w:themeColor="text1"/>
          <w:sz w:val="24"/>
          <w:szCs w:val="24"/>
        </w:rPr>
        <w:t xml:space="preserve"> were issued</w:t>
      </w:r>
      <w:r w:rsidR="003201CE" w:rsidRPr="003201CE">
        <w:rPr>
          <w:rFonts w:ascii="Times New Roman" w:hAnsi="Times New Roman" w:cs="Times New Roman"/>
          <w:color w:val="000000" w:themeColor="text1"/>
          <w:sz w:val="24"/>
          <w:szCs w:val="24"/>
        </w:rPr>
        <w:t xml:space="preserve">, this portion of the </w:t>
      </w:r>
      <w:r w:rsidR="007C2FC2">
        <w:rPr>
          <w:rFonts w:ascii="Times New Roman" w:hAnsi="Times New Roman" w:cs="Times New Roman"/>
          <w:color w:val="000000" w:themeColor="text1"/>
          <w:sz w:val="24"/>
          <w:szCs w:val="24"/>
        </w:rPr>
        <w:t>grant reflects a remaining balance</w:t>
      </w:r>
      <w:bookmarkStart w:id="1" w:name="_GoBack"/>
      <w:bookmarkEnd w:id="1"/>
      <w:r w:rsidR="003201CE">
        <w:rPr>
          <w:rFonts w:ascii="Times New Roman" w:hAnsi="Times New Roman" w:cs="Times New Roman"/>
          <w:color w:val="000000" w:themeColor="text1"/>
          <w:sz w:val="24"/>
          <w:szCs w:val="24"/>
        </w:rPr>
        <w:t xml:space="preserve"> of $</w:t>
      </w:r>
      <w:r w:rsidR="003201CE" w:rsidRPr="003201CE">
        <w:rPr>
          <w:rFonts w:ascii="Times New Roman" w:hAnsi="Times New Roman" w:cs="Times New Roman"/>
          <w:color w:val="000000" w:themeColor="text1"/>
          <w:sz w:val="24"/>
          <w:szCs w:val="24"/>
        </w:rPr>
        <w:t>0.88.</w:t>
      </w:r>
    </w:p>
    <w:p w14:paraId="3FAD3D54" w14:textId="6376CBBC" w:rsidR="00F44391" w:rsidRPr="00F44391" w:rsidRDefault="00E566C8" w:rsidP="00F44391">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In addition, t</w:t>
      </w:r>
      <w:r w:rsidRPr="00A71B7F">
        <w:rPr>
          <w:rFonts w:ascii="Times New Roman" w:hAnsi="Times New Roman" w:cs="Times New Roman"/>
          <w:bCs/>
          <w:color w:val="000000" w:themeColor="text1"/>
          <w:sz w:val="24"/>
          <w:szCs w:val="24"/>
        </w:rPr>
        <w:t>he institutions provided to</w:t>
      </w:r>
      <w:r>
        <w:rPr>
          <w:rFonts w:ascii="Times New Roman" w:hAnsi="Times New Roman" w:cs="Times New Roman"/>
          <w:bCs/>
          <w:color w:val="000000" w:themeColor="text1"/>
          <w:sz w:val="24"/>
          <w:szCs w:val="24"/>
        </w:rPr>
        <w:t xml:space="preserve"> all eligible</w:t>
      </w:r>
      <w:r w:rsidRPr="00A71B7F">
        <w:rPr>
          <w:rFonts w:ascii="Times New Roman" w:hAnsi="Times New Roman" w:cs="Times New Roman"/>
          <w:bCs/>
          <w:color w:val="000000" w:themeColor="text1"/>
          <w:sz w:val="24"/>
          <w:szCs w:val="24"/>
        </w:rPr>
        <w:t xml:space="preserve"> students the list of eligible expenses under a student’s cost of attendance such as food, housing, course materials, technology, health care and childcare to provide guidance to students on the </w:t>
      </w:r>
      <w:r>
        <w:rPr>
          <w:rFonts w:ascii="Times New Roman" w:hAnsi="Times New Roman" w:cs="Times New Roman"/>
          <w:bCs/>
          <w:color w:val="000000" w:themeColor="text1"/>
          <w:sz w:val="24"/>
          <w:szCs w:val="24"/>
        </w:rPr>
        <w:t>allowable</w:t>
      </w:r>
      <w:r w:rsidRPr="00A71B7F">
        <w:rPr>
          <w:rFonts w:ascii="Times New Roman" w:hAnsi="Times New Roman" w:cs="Times New Roman"/>
          <w:bCs/>
          <w:color w:val="000000" w:themeColor="text1"/>
          <w:sz w:val="24"/>
          <w:szCs w:val="24"/>
        </w:rPr>
        <w:t xml:space="preserve"> uses of these funds.</w:t>
      </w:r>
      <w:r>
        <w:rPr>
          <w:rFonts w:ascii="Times New Roman" w:hAnsi="Times New Roman" w:cs="Times New Roman"/>
          <w:bCs/>
          <w:color w:val="000000" w:themeColor="text1"/>
          <w:sz w:val="24"/>
          <w:szCs w:val="24"/>
        </w:rPr>
        <w:t xml:space="preserve"> </w:t>
      </w:r>
      <w:r w:rsidR="00F44391" w:rsidRPr="00F44391">
        <w:rPr>
          <w:rFonts w:ascii="Times New Roman" w:hAnsi="Times New Roman" w:cs="Times New Roman"/>
          <w:color w:val="000000" w:themeColor="text1"/>
          <w:sz w:val="24"/>
          <w:szCs w:val="24"/>
        </w:rPr>
        <w:t xml:space="preserve"> At the moment, </w:t>
      </w:r>
      <w:r w:rsidR="009C7256">
        <w:rPr>
          <w:rFonts w:ascii="Times New Roman" w:hAnsi="Times New Roman" w:cs="Times New Roman"/>
          <w:color w:val="000000" w:themeColor="text1"/>
          <w:sz w:val="24"/>
          <w:szCs w:val="24"/>
        </w:rPr>
        <w:t>the PRDE</w:t>
      </w:r>
      <w:r w:rsidR="00F44391" w:rsidRPr="00F44391">
        <w:rPr>
          <w:rFonts w:ascii="Times New Roman" w:hAnsi="Times New Roman" w:cs="Times New Roman"/>
          <w:color w:val="000000" w:themeColor="text1"/>
          <w:sz w:val="24"/>
          <w:szCs w:val="24"/>
        </w:rPr>
        <w:t xml:space="preserve"> is in the process of issuing the </w:t>
      </w:r>
      <w:r w:rsidR="009C7256">
        <w:rPr>
          <w:rFonts w:ascii="Times New Roman" w:hAnsi="Times New Roman" w:cs="Times New Roman"/>
          <w:color w:val="000000" w:themeColor="text1"/>
          <w:sz w:val="24"/>
          <w:szCs w:val="24"/>
        </w:rPr>
        <w:t xml:space="preserve">grant </w:t>
      </w:r>
      <w:r w:rsidR="00F44391" w:rsidRPr="00F44391">
        <w:rPr>
          <w:rFonts w:ascii="Times New Roman" w:hAnsi="Times New Roman" w:cs="Times New Roman"/>
          <w:color w:val="000000" w:themeColor="text1"/>
          <w:sz w:val="24"/>
          <w:szCs w:val="24"/>
        </w:rPr>
        <w:t>payments corresponding to this portion.</w:t>
      </w:r>
    </w:p>
    <w:p w14:paraId="21ED90B0" w14:textId="43AA01FE" w:rsidR="00F44391" w:rsidRPr="005F5B8A" w:rsidRDefault="00E566C8" w:rsidP="00F44391">
      <w:pPr>
        <w:spacing w:line="240" w:lineRule="auto"/>
        <w:jc w:val="both"/>
        <w:rPr>
          <w:rFonts w:ascii="Times New Roman" w:hAnsi="Times New Roman" w:cs="Times New Roman"/>
          <w:color w:val="000000" w:themeColor="text1"/>
          <w:sz w:val="24"/>
          <w:szCs w:val="24"/>
        </w:rPr>
      </w:pPr>
      <w:r w:rsidRPr="00E566C8">
        <w:rPr>
          <w:rFonts w:ascii="Times New Roman" w:hAnsi="Times New Roman" w:cs="Times New Roman"/>
          <w:color w:val="000000" w:themeColor="text1"/>
          <w:sz w:val="24"/>
          <w:szCs w:val="24"/>
        </w:rPr>
        <w:t>The same criteria used to process payments for students eligible to receive the fi</w:t>
      </w:r>
      <w:r>
        <w:rPr>
          <w:rFonts w:ascii="Times New Roman" w:hAnsi="Times New Roman" w:cs="Times New Roman"/>
          <w:color w:val="000000" w:themeColor="text1"/>
          <w:sz w:val="24"/>
          <w:szCs w:val="24"/>
        </w:rPr>
        <w:t>rst portion of the federal award</w:t>
      </w:r>
      <w:r w:rsidRPr="00E566C8">
        <w:rPr>
          <w:rFonts w:ascii="Times New Roman" w:hAnsi="Times New Roman" w:cs="Times New Roman"/>
          <w:color w:val="000000" w:themeColor="text1"/>
          <w:sz w:val="24"/>
          <w:szCs w:val="24"/>
        </w:rPr>
        <w:t xml:space="preserve"> were used to distribute this portion.</w:t>
      </w:r>
      <w:r>
        <w:rPr>
          <w:rFonts w:ascii="Times New Roman" w:hAnsi="Times New Roman" w:cs="Times New Roman"/>
          <w:color w:val="000000" w:themeColor="text1"/>
          <w:sz w:val="24"/>
          <w:szCs w:val="24"/>
        </w:rPr>
        <w:t xml:space="preserve"> </w:t>
      </w:r>
      <w:r w:rsidR="003201CE" w:rsidRPr="003201CE">
        <w:rPr>
          <w:rFonts w:ascii="Times New Roman" w:hAnsi="Times New Roman" w:cs="Times New Roman"/>
          <w:color w:val="000000" w:themeColor="text1"/>
          <w:sz w:val="24"/>
          <w:szCs w:val="24"/>
        </w:rPr>
        <w:t xml:space="preserve">Additionally, </w:t>
      </w:r>
      <w:r w:rsidR="003201CE">
        <w:rPr>
          <w:rFonts w:ascii="Times New Roman" w:hAnsi="Times New Roman" w:cs="Times New Roman"/>
          <w:color w:val="000000" w:themeColor="text1"/>
          <w:sz w:val="24"/>
          <w:szCs w:val="24"/>
        </w:rPr>
        <w:t xml:space="preserve">the </w:t>
      </w:r>
      <w:r w:rsidR="003201CE" w:rsidRPr="003201CE">
        <w:rPr>
          <w:rFonts w:ascii="Times New Roman" w:hAnsi="Times New Roman" w:cs="Times New Roman"/>
          <w:color w:val="000000" w:themeColor="text1"/>
          <w:sz w:val="24"/>
          <w:szCs w:val="24"/>
        </w:rPr>
        <w:t>PRDE used the same requirements applicable to the first portion of the f</w:t>
      </w:r>
      <w:r w:rsidR="003201CE">
        <w:rPr>
          <w:rFonts w:ascii="Times New Roman" w:hAnsi="Times New Roman" w:cs="Times New Roman"/>
          <w:color w:val="000000" w:themeColor="text1"/>
          <w:sz w:val="24"/>
          <w:szCs w:val="24"/>
        </w:rPr>
        <w:t>ederal grant for reporting data of</w:t>
      </w:r>
      <w:r w:rsidR="003201CE" w:rsidRPr="003201CE">
        <w:rPr>
          <w:rFonts w:ascii="Times New Roman" w:hAnsi="Times New Roman" w:cs="Times New Roman"/>
          <w:color w:val="000000" w:themeColor="text1"/>
          <w:sz w:val="24"/>
          <w:szCs w:val="24"/>
        </w:rPr>
        <w:t xml:space="preserve"> this portion</w:t>
      </w:r>
      <w:r w:rsidR="003201CE">
        <w:rPr>
          <w:rFonts w:ascii="Times New Roman" w:hAnsi="Times New Roman" w:cs="Times New Roman"/>
          <w:color w:val="000000" w:themeColor="text1"/>
          <w:sz w:val="24"/>
          <w:szCs w:val="24"/>
        </w:rPr>
        <w:t xml:space="preserve"> (</w:t>
      </w:r>
      <w:r w:rsidR="003201CE" w:rsidRPr="009C7256">
        <w:rPr>
          <w:rFonts w:ascii="Times New Roman" w:hAnsi="Times New Roman" w:cs="Times New Roman"/>
          <w:b/>
          <w:color w:val="000000" w:themeColor="text1"/>
          <w:sz w:val="24"/>
          <w:szCs w:val="24"/>
        </w:rPr>
        <w:t>Portion of Funds for Institutions</w:t>
      </w:r>
      <w:r w:rsidR="003201CE">
        <w:rPr>
          <w:rFonts w:ascii="Times New Roman" w:hAnsi="Times New Roman" w:cs="Times New Roman"/>
          <w:color w:val="000000" w:themeColor="text1"/>
          <w:sz w:val="24"/>
          <w:szCs w:val="24"/>
        </w:rPr>
        <w:t>)</w:t>
      </w:r>
      <w:r w:rsidR="003201CE" w:rsidRPr="003201CE">
        <w:rPr>
          <w:rFonts w:ascii="Times New Roman" w:hAnsi="Times New Roman" w:cs="Times New Roman"/>
          <w:color w:val="000000" w:themeColor="text1"/>
          <w:sz w:val="24"/>
          <w:szCs w:val="24"/>
        </w:rPr>
        <w:t>.</w:t>
      </w:r>
    </w:p>
    <w:p w14:paraId="37369986" w14:textId="77777777" w:rsidR="00E566C8" w:rsidRDefault="00E566C8" w:rsidP="00436D84">
      <w:pPr>
        <w:spacing w:after="0" w:line="240" w:lineRule="auto"/>
        <w:jc w:val="both"/>
        <w:rPr>
          <w:rFonts w:ascii="Times New Roman" w:hAnsi="Times New Roman" w:cs="Times New Roman"/>
          <w:color w:val="000000" w:themeColor="text1"/>
          <w:sz w:val="24"/>
          <w:szCs w:val="24"/>
        </w:rPr>
      </w:pPr>
    </w:p>
    <w:p w14:paraId="666DDD31" w14:textId="52F90B62" w:rsidR="008803C4" w:rsidRPr="005F5B8A" w:rsidRDefault="00436D84" w:rsidP="00436D84">
      <w:pPr>
        <w:spacing w:after="0"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For</w:t>
      </w:r>
      <w:r w:rsidR="008D28C3" w:rsidRPr="005F5B8A">
        <w:rPr>
          <w:rFonts w:ascii="Times New Roman" w:hAnsi="Times New Roman" w:cs="Times New Roman"/>
          <w:color w:val="000000" w:themeColor="text1"/>
          <w:sz w:val="24"/>
          <w:szCs w:val="24"/>
        </w:rPr>
        <w:t xml:space="preserve"> questions or concerns, </w:t>
      </w:r>
      <w:r w:rsidRPr="005F5B8A">
        <w:rPr>
          <w:rFonts w:ascii="Times New Roman" w:hAnsi="Times New Roman" w:cs="Times New Roman"/>
          <w:color w:val="000000" w:themeColor="text1"/>
          <w:sz w:val="24"/>
          <w:szCs w:val="24"/>
        </w:rPr>
        <w:t xml:space="preserve">please send us an email to </w:t>
      </w:r>
      <w:hyperlink r:id="rId8" w:history="1">
        <w:r w:rsidR="004D6EB3" w:rsidRPr="006B00CE">
          <w:rPr>
            <w:rStyle w:val="Hyperlink"/>
            <w:rFonts w:ascii="Times New Roman" w:hAnsi="Times New Roman" w:cs="Times New Roman"/>
            <w:sz w:val="24"/>
            <w:szCs w:val="24"/>
          </w:rPr>
          <w:t>incentivocares@itec.pr</w:t>
        </w:r>
      </w:hyperlink>
      <w:r w:rsidRPr="005F5B8A">
        <w:rPr>
          <w:rFonts w:ascii="Times New Roman" w:hAnsi="Times New Roman" w:cs="Times New Roman"/>
          <w:color w:val="000000" w:themeColor="text1"/>
          <w:sz w:val="24"/>
          <w:szCs w:val="24"/>
        </w:rPr>
        <w:t>.</w:t>
      </w:r>
      <w:r w:rsidR="004D6EB3">
        <w:rPr>
          <w:rFonts w:ascii="Times New Roman" w:hAnsi="Times New Roman" w:cs="Times New Roman"/>
          <w:color w:val="000000" w:themeColor="text1"/>
          <w:sz w:val="24"/>
          <w:szCs w:val="24"/>
        </w:rPr>
        <w:t xml:space="preserve"> </w:t>
      </w:r>
      <w:r w:rsidRPr="005F5B8A">
        <w:rPr>
          <w:rFonts w:ascii="Times New Roman" w:hAnsi="Times New Roman" w:cs="Times New Roman"/>
          <w:color w:val="000000" w:themeColor="text1"/>
          <w:sz w:val="24"/>
          <w:szCs w:val="24"/>
        </w:rPr>
        <w:t>These will be answered as soon as possible.</w:t>
      </w:r>
    </w:p>
    <w:sectPr w:rsidR="008803C4" w:rsidRPr="005F5B8A" w:rsidSect="007126F5">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C398F" w14:textId="77777777" w:rsidR="00B62784" w:rsidRDefault="00B62784" w:rsidP="00700475">
      <w:pPr>
        <w:spacing w:after="0" w:line="240" w:lineRule="auto"/>
      </w:pPr>
      <w:r>
        <w:separator/>
      </w:r>
    </w:p>
  </w:endnote>
  <w:endnote w:type="continuationSeparator" w:id="0">
    <w:p w14:paraId="2CE65E7D" w14:textId="77777777" w:rsidR="00B62784" w:rsidRDefault="00B62784" w:rsidP="0070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8ABC0" w14:textId="77777777" w:rsidR="008601A8" w:rsidRPr="00942F28" w:rsidRDefault="008601A8" w:rsidP="008601A8">
    <w:pPr>
      <w:tabs>
        <w:tab w:val="left" w:pos="720"/>
        <w:tab w:val="center" w:pos="4680"/>
        <w:tab w:val="right" w:pos="9360"/>
      </w:tabs>
      <w:ind w:left="-360"/>
      <w:jc w:val="center"/>
      <w:rPr>
        <w:rFonts w:eastAsia="Calibri"/>
        <w:spacing w:val="20"/>
        <w:sz w:val="18"/>
        <w:szCs w:val="18"/>
      </w:rPr>
    </w:pPr>
  </w:p>
  <w:p w14:paraId="35263675" w14:textId="77777777" w:rsidR="00C97FCA" w:rsidRDefault="00C97F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8BB68" w14:textId="77777777" w:rsidR="00EB5C59" w:rsidRDefault="00EB5C59" w:rsidP="00EB5C59">
    <w:pPr>
      <w:pStyle w:val="Footer"/>
      <w:jc w:val="center"/>
      <w:rPr>
        <w:color w:val="006666"/>
        <w:spacing w:val="20"/>
        <w:sz w:val="20"/>
        <w:lang w:val="es-PR"/>
      </w:rPr>
    </w:pPr>
    <w:r>
      <w:rPr>
        <w:noProof/>
        <w:lang w:val="es-PR" w:eastAsia="es-PR"/>
      </w:rPr>
      <w:drawing>
        <wp:anchor distT="0" distB="0" distL="114300" distR="114300" simplePos="0" relativeHeight="251665408" behindDoc="0" locked="0" layoutInCell="1" allowOverlap="1" wp14:anchorId="1C70382D" wp14:editId="65B191EA">
          <wp:simplePos x="0" y="0"/>
          <wp:positionH relativeFrom="column">
            <wp:posOffset>5178425</wp:posOffset>
          </wp:positionH>
          <wp:positionV relativeFrom="paragraph">
            <wp:posOffset>29845</wp:posOffset>
          </wp:positionV>
          <wp:extent cx="965200" cy="265430"/>
          <wp:effectExtent l="0" t="0" r="0" b="0"/>
          <wp:wrapNone/>
          <wp:docPr id="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
                    <a:extLst>
                      <a:ext uri="{28A0092B-C50C-407E-A947-70E740481C1C}">
                        <a14:useLocalDpi xmlns:a14="http://schemas.microsoft.com/office/drawing/2010/main" val="0"/>
                      </a:ext>
                    </a:extLst>
                  </a:blip>
                  <a:srcRect l="29622" t="31772" r="29939" b="30672"/>
                  <a:stretch>
                    <a:fillRect/>
                  </a:stretch>
                </pic:blipFill>
                <pic:spPr bwMode="auto">
                  <a:xfrm>
                    <a:off x="0" y="0"/>
                    <a:ext cx="965200" cy="26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A7F10" w14:textId="48092CB8" w:rsidR="00EB5C59" w:rsidRPr="00EB5C59" w:rsidRDefault="00EB5C59" w:rsidP="00EB5C59">
    <w:pPr>
      <w:pStyle w:val="Footer"/>
      <w:jc w:val="center"/>
      <w:rPr>
        <w:rFonts w:ascii="Times New Roman" w:hAnsi="Times New Roman" w:cs="Times New Roman"/>
        <w:color w:val="006666"/>
        <w:spacing w:val="20"/>
        <w:sz w:val="20"/>
        <w:lang w:val="es-PR"/>
      </w:rPr>
    </w:pPr>
    <w:r w:rsidRPr="00EB5C59">
      <w:rPr>
        <w:rFonts w:ascii="Times New Roman" w:hAnsi="Times New Roman" w:cs="Times New Roman"/>
        <w:color w:val="006666"/>
        <w:spacing w:val="20"/>
        <w:sz w:val="20"/>
        <w:lang w:val="es-PR"/>
      </w:rPr>
      <w:t>P.O. Box 190759, San Juan PR  00919-0759 • Tel.: (787)773-</w:t>
    </w:r>
    <w:r w:rsidR="00493425">
      <w:rPr>
        <w:rFonts w:ascii="Times New Roman" w:hAnsi="Times New Roman" w:cs="Times New Roman"/>
        <w:color w:val="006666"/>
        <w:spacing w:val="20"/>
        <w:sz w:val="20"/>
        <w:lang w:val="es-PR"/>
      </w:rPr>
      <w:t>6688</w:t>
    </w:r>
    <w:r w:rsidRPr="00EB5C59">
      <w:rPr>
        <w:rFonts w:ascii="Times New Roman" w:hAnsi="Times New Roman" w:cs="Times New Roman"/>
        <w:color w:val="006666"/>
        <w:spacing w:val="20"/>
        <w:sz w:val="20"/>
        <w:lang w:val="es-PR"/>
      </w:rPr>
      <w:t xml:space="preserve">    </w:t>
    </w:r>
  </w:p>
  <w:p w14:paraId="4C19736F" w14:textId="77777777" w:rsidR="00EB5C59" w:rsidRPr="00EB5C59" w:rsidRDefault="00EB5C59" w:rsidP="00EB5C59">
    <w:pPr>
      <w:pStyle w:val="Footer"/>
      <w:rPr>
        <w:rFonts w:ascii="Times New Roman" w:hAnsi="Times New Roman" w:cs="Times New Roman"/>
        <w:sz w:val="4"/>
        <w:szCs w:val="6"/>
        <w:lang w:val="es-PR"/>
      </w:rPr>
    </w:pPr>
  </w:p>
  <w:p w14:paraId="076E5573" w14:textId="77777777" w:rsidR="00EB5C59" w:rsidRPr="00EB5C59" w:rsidRDefault="00EB5C59" w:rsidP="00EB5C59">
    <w:pPr>
      <w:pStyle w:val="Footer"/>
      <w:jc w:val="center"/>
      <w:rPr>
        <w:rFonts w:ascii="Times New Roman" w:hAnsi="Times New Roman" w:cs="Times New Roman"/>
      </w:rPr>
    </w:pPr>
    <w:r w:rsidRPr="00EB5C59">
      <w:rPr>
        <w:rFonts w:ascii="Times New Roman" w:hAnsi="Times New Roman" w:cs="Times New Roman"/>
        <w:sz w:val="16"/>
        <w:szCs w:val="17"/>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14:paraId="2ED0D460" w14:textId="77777777" w:rsidR="00EB5C59" w:rsidRPr="008E437A" w:rsidRDefault="00EB5C59" w:rsidP="00EB5C59">
    <w:pPr>
      <w:pStyle w:val="Footer"/>
      <w:rPr>
        <w:rFonts w:ascii="Times New Roman" w:hAnsi="Times New Roman"/>
      </w:rPr>
    </w:pPr>
  </w:p>
  <w:p w14:paraId="05E626BC" w14:textId="77777777" w:rsidR="00EB5C59" w:rsidRDefault="00EB5C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F2E55" w14:textId="77777777" w:rsidR="00B62784" w:rsidRDefault="00B62784" w:rsidP="00700475">
      <w:pPr>
        <w:spacing w:after="0" w:line="240" w:lineRule="auto"/>
      </w:pPr>
      <w:r>
        <w:separator/>
      </w:r>
    </w:p>
  </w:footnote>
  <w:footnote w:type="continuationSeparator" w:id="0">
    <w:p w14:paraId="049EEBC5" w14:textId="77777777" w:rsidR="00B62784" w:rsidRDefault="00B62784" w:rsidP="0070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F577A" w14:textId="77923C63" w:rsidR="00FB221B" w:rsidRDefault="00FB221B" w:rsidP="004B5C6E">
    <w:pPr>
      <w:pStyle w:val="Header"/>
      <w:framePr w:wrap="none" w:vAnchor="text" w:hAnchor="margin" w:xAlign="right" w:y="1"/>
      <w:rPr>
        <w:rStyle w:val="PageNumber"/>
      </w:rPr>
    </w:pPr>
  </w:p>
  <w:sdt>
    <w:sdtPr>
      <w:rPr>
        <w:rStyle w:val="PageNumber"/>
      </w:rPr>
      <w:id w:val="1795491754"/>
      <w:docPartObj>
        <w:docPartGallery w:val="Page Numbers (Top of Page)"/>
        <w:docPartUnique/>
      </w:docPartObj>
    </w:sdtPr>
    <w:sdtEndPr>
      <w:rPr>
        <w:rStyle w:val="PageNumber"/>
      </w:rPr>
    </w:sdtEndPr>
    <w:sdtContent>
      <w:p w14:paraId="46B76883" w14:textId="77777777" w:rsidR="00FB221B" w:rsidRDefault="00FB221B" w:rsidP="004B5C6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C834D3" w14:textId="77777777" w:rsidR="00FB221B" w:rsidRDefault="00FB221B" w:rsidP="00FB221B">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0688C" w14:textId="436332B7" w:rsidR="00FD1283" w:rsidRDefault="00FD1283" w:rsidP="0095576D">
    <w:pPr>
      <w:pStyle w:val="Header"/>
      <w:jc w:val="both"/>
      <w:rPr>
        <w:rFonts w:ascii="Times New Roman" w:hAnsi="Times New Roman" w:cs="Times New Roman"/>
        <w:b/>
        <w:bCs/>
        <w:color w:val="000000" w:themeColor="text1"/>
        <w:sz w:val="18"/>
        <w:szCs w:val="24"/>
      </w:rPr>
    </w:pPr>
    <w:r w:rsidRPr="00FD1283">
      <w:rPr>
        <w:rFonts w:ascii="Times New Roman" w:hAnsi="Times New Roman" w:cs="Times New Roman"/>
        <w:b/>
        <w:bCs/>
        <w:color w:val="000000" w:themeColor="text1"/>
        <w:sz w:val="18"/>
        <w:szCs w:val="24"/>
      </w:rPr>
      <w:t>EDUCATION STABILIZATION UNDER THE CARES ACT OF 2020: HIGHER EDUCATION EMERGENCY RELIEF FUND (HEERF) - EMERGENCY FINANCIAL AID GRANTS TO STUDENTS &amp; PORTION OF FUNDS FOR INSTITUT</w:t>
    </w:r>
    <w:r w:rsidR="00CB7781">
      <w:rPr>
        <w:rFonts w:ascii="Times New Roman" w:hAnsi="Times New Roman" w:cs="Times New Roman"/>
        <w:b/>
        <w:bCs/>
        <w:color w:val="000000" w:themeColor="text1"/>
        <w:sz w:val="18"/>
        <w:szCs w:val="24"/>
      </w:rPr>
      <w:t>IONS REPORTING REQUIREMENT – 3</w:t>
    </w:r>
    <w:r w:rsidR="00CB7781" w:rsidRPr="00CB7781">
      <w:rPr>
        <w:rFonts w:ascii="Times New Roman" w:hAnsi="Times New Roman" w:cs="Times New Roman"/>
        <w:b/>
        <w:bCs/>
        <w:color w:val="000000" w:themeColor="text1"/>
        <w:sz w:val="18"/>
        <w:szCs w:val="24"/>
        <w:vertAlign w:val="superscript"/>
      </w:rPr>
      <w:t>rd</w:t>
    </w:r>
    <w:r w:rsidR="00CB7781">
      <w:rPr>
        <w:rFonts w:ascii="Times New Roman" w:hAnsi="Times New Roman" w:cs="Times New Roman"/>
        <w:b/>
        <w:bCs/>
        <w:color w:val="000000" w:themeColor="text1"/>
        <w:sz w:val="18"/>
        <w:szCs w:val="24"/>
      </w:rPr>
      <w:t xml:space="preserve"> </w:t>
    </w:r>
    <w:r w:rsidRPr="00FD1283">
      <w:rPr>
        <w:rFonts w:ascii="Times New Roman" w:hAnsi="Times New Roman" w:cs="Times New Roman"/>
        <w:b/>
        <w:bCs/>
        <w:color w:val="000000" w:themeColor="text1"/>
        <w:sz w:val="18"/>
        <w:szCs w:val="24"/>
      </w:rPr>
      <w:t>UPDATE REPORT</w:t>
    </w:r>
  </w:p>
  <w:p w14:paraId="08717DF8" w14:textId="57732EFC" w:rsidR="001F4225" w:rsidRDefault="00B62784" w:rsidP="0095576D">
    <w:pPr>
      <w:pStyle w:val="Header"/>
      <w:jc w:val="both"/>
      <w:rPr>
        <w:rFonts w:ascii="Times New Roman" w:hAnsi="Times New Roman" w:cs="Times New Roman"/>
        <w:b/>
        <w:bCs/>
        <w:noProof/>
        <w:szCs w:val="24"/>
      </w:rPr>
    </w:pPr>
    <w:sdt>
      <w:sdtPr>
        <w:rPr>
          <w:rFonts w:ascii="Times New Roman" w:hAnsi="Times New Roman" w:cs="Times New Roman"/>
          <w:szCs w:val="24"/>
        </w:rPr>
        <w:id w:val="2058588689"/>
        <w:docPartObj>
          <w:docPartGallery w:val="Page Numbers (Top of Page)"/>
          <w:docPartUnique/>
        </w:docPartObj>
      </w:sdtPr>
      <w:sdtEndPr>
        <w:rPr>
          <w:b/>
          <w:bCs/>
          <w:noProof/>
        </w:rPr>
      </w:sdtEndPr>
      <w:sdtContent>
        <w:r w:rsidR="0095576D" w:rsidRPr="00236053">
          <w:rPr>
            <w:rFonts w:ascii="Times New Roman" w:hAnsi="Times New Roman" w:cs="Times New Roman"/>
            <w:b/>
            <w:bCs/>
            <w:szCs w:val="24"/>
          </w:rPr>
          <w:t xml:space="preserve">Page </w:t>
        </w:r>
        <w:r w:rsidR="0095576D" w:rsidRPr="00236053">
          <w:rPr>
            <w:rFonts w:ascii="Times New Roman" w:hAnsi="Times New Roman" w:cs="Times New Roman"/>
            <w:b/>
            <w:bCs/>
            <w:szCs w:val="24"/>
          </w:rPr>
          <w:fldChar w:fldCharType="begin"/>
        </w:r>
        <w:r w:rsidR="0095576D" w:rsidRPr="00236053">
          <w:rPr>
            <w:rFonts w:ascii="Times New Roman" w:hAnsi="Times New Roman" w:cs="Times New Roman"/>
            <w:b/>
            <w:bCs/>
            <w:szCs w:val="24"/>
          </w:rPr>
          <w:instrText xml:space="preserve"> PAGE   \* MERGEFORMAT </w:instrText>
        </w:r>
        <w:r w:rsidR="0095576D" w:rsidRPr="00236053">
          <w:rPr>
            <w:rFonts w:ascii="Times New Roman" w:hAnsi="Times New Roman" w:cs="Times New Roman"/>
            <w:b/>
            <w:bCs/>
            <w:szCs w:val="24"/>
          </w:rPr>
          <w:fldChar w:fldCharType="separate"/>
        </w:r>
        <w:r w:rsidR="007C2FC2">
          <w:rPr>
            <w:rFonts w:ascii="Times New Roman" w:hAnsi="Times New Roman" w:cs="Times New Roman"/>
            <w:b/>
            <w:bCs/>
            <w:noProof/>
            <w:szCs w:val="24"/>
          </w:rPr>
          <w:t>4</w:t>
        </w:r>
        <w:r w:rsidR="0095576D" w:rsidRPr="00236053">
          <w:rPr>
            <w:rFonts w:ascii="Times New Roman" w:hAnsi="Times New Roman" w:cs="Times New Roman"/>
            <w:b/>
            <w:bCs/>
            <w:noProof/>
            <w:szCs w:val="24"/>
          </w:rPr>
          <w:fldChar w:fldCharType="end"/>
        </w:r>
      </w:sdtContent>
    </w:sdt>
  </w:p>
  <w:p w14:paraId="57195E92" w14:textId="77777777" w:rsidR="0095576D" w:rsidRPr="007126F5" w:rsidRDefault="0095576D" w:rsidP="0095576D">
    <w:pPr>
      <w:pStyle w:val="Header"/>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5DDE" w14:textId="41807195" w:rsidR="002A4F03" w:rsidRPr="009D39CF" w:rsidRDefault="002A4F03" w:rsidP="002A4F03">
    <w:pPr>
      <w:pStyle w:val="Header"/>
      <w:rPr>
        <w:color w:val="808080" w:themeColor="background1" w:themeShade="80"/>
      </w:rPr>
    </w:pPr>
    <w:r>
      <w:rPr>
        <w:rFonts w:ascii="Times New Roman" w:hAnsi="Times New Roman" w:cs="Times New Roman"/>
        <w:noProof/>
        <w:color w:val="808080" w:themeColor="background1" w:themeShade="80"/>
        <w:spacing w:val="20"/>
        <w:lang w:val="es-PR" w:eastAsia="es-PR"/>
      </w:rPr>
      <w:drawing>
        <wp:anchor distT="0" distB="0" distL="114300" distR="114300" simplePos="0" relativeHeight="251662336" behindDoc="0" locked="0" layoutInCell="1" allowOverlap="1" wp14:anchorId="16FBC48A" wp14:editId="53AF923C">
          <wp:simplePos x="0" y="0"/>
          <wp:positionH relativeFrom="column">
            <wp:posOffset>-457200</wp:posOffset>
          </wp:positionH>
          <wp:positionV relativeFrom="paragraph">
            <wp:posOffset>-200025</wp:posOffset>
          </wp:positionV>
          <wp:extent cx="1145540" cy="1145540"/>
          <wp:effectExtent l="0" t="0" r="0" b="0"/>
          <wp:wrapNone/>
          <wp:docPr id="2" name="Picture 2"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sz w:val="28"/>
      </w:rPr>
      <w:t>GOVER</w:t>
    </w:r>
    <w:r>
      <w:rPr>
        <w:rFonts w:ascii="Times New Roman" w:hAnsi="Times New Roman" w:cs="Times New Roman"/>
        <w:color w:val="808080" w:themeColor="background1" w:themeShade="80"/>
        <w:spacing w:val="20"/>
        <w:sz w:val="28"/>
      </w:rPr>
      <w:t>N</w:t>
    </w:r>
    <w:r w:rsidRPr="009D39CF">
      <w:rPr>
        <w:rFonts w:ascii="Times New Roman" w:hAnsi="Times New Roman" w:cs="Times New Roman"/>
        <w:color w:val="808080" w:themeColor="background1" w:themeShade="80"/>
        <w:spacing w:val="20"/>
        <w:sz w:val="28"/>
      </w:rPr>
      <w:t>MENT OF PUERTO RICO</w:t>
    </w:r>
  </w:p>
  <w:p w14:paraId="7F6AD919" w14:textId="77777777" w:rsidR="002A4F03" w:rsidRPr="009D39CF" w:rsidRDefault="002A4F03" w:rsidP="002A4F03">
    <w:pPr>
      <w:pStyle w:val="Header"/>
      <w:ind w:left="1800" w:hanging="90"/>
      <w:rPr>
        <w:rFonts w:ascii="Times New Roman" w:hAnsi="Times New Roman" w:cs="Times New Roman"/>
        <w:color w:val="808080" w:themeColor="background1" w:themeShade="80"/>
        <w:spacing w:val="20"/>
        <w:sz w:val="21"/>
      </w:rPr>
    </w:pPr>
    <w:r w:rsidRPr="00A26FD7">
      <w:rPr>
        <w:rFonts w:ascii="Times New Roman" w:hAnsi="Times New Roman" w:cs="Times New Roman"/>
        <w:noProof/>
        <w:color w:val="808080" w:themeColor="background1" w:themeShade="80"/>
        <w:spacing w:val="20"/>
        <w:sz w:val="28"/>
        <w:lang w:val="es-PR" w:eastAsia="es-PR"/>
      </w:rPr>
      <mc:AlternateContent>
        <mc:Choice Requires="wps">
          <w:drawing>
            <wp:anchor distT="0" distB="0" distL="114300" distR="114300" simplePos="0" relativeHeight="251663360" behindDoc="0" locked="0" layoutInCell="1" allowOverlap="1" wp14:anchorId="1189F92B" wp14:editId="75289347">
              <wp:simplePos x="0" y="0"/>
              <wp:positionH relativeFrom="column">
                <wp:posOffset>762000</wp:posOffset>
              </wp:positionH>
              <wp:positionV relativeFrom="paragraph">
                <wp:posOffset>50800</wp:posOffset>
              </wp:positionV>
              <wp:extent cx="4914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2D9808"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0pt,4pt" to="4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" strokecolor="#7f7f7f [1612]" strokeweight=".5pt">
              <v:stroke joinstyle="miter"/>
            </v:line>
          </w:pict>
        </mc:Fallback>
      </mc:AlternateContent>
    </w:r>
    <w:r w:rsidRPr="009D39CF">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rPr>
      <w:t xml:space="preserve"> </w:t>
    </w:r>
  </w:p>
  <w:p w14:paraId="411790EA" w14:textId="75D76384" w:rsidR="002A4F03" w:rsidRPr="007126F5" w:rsidRDefault="002A4F03" w:rsidP="002A4F03">
    <w:pPr>
      <w:pStyle w:val="Header"/>
      <w:rPr>
        <w:rFonts w:ascii="Times New Roman" w:hAnsi="Times New Roman" w:cs="Times New Roman"/>
        <w:color w:val="808080" w:themeColor="background1" w:themeShade="80"/>
        <w:spacing w:val="20"/>
      </w:rPr>
    </w:pPr>
    <w:r w:rsidRPr="009D39CF">
      <w:rPr>
        <w:rFonts w:ascii="Calibri" w:hAnsi="Calibri" w:cs="Times New Roman"/>
        <w:color w:val="808080" w:themeColor="background1" w:themeShade="80"/>
        <w:spacing w:val="20"/>
      </w:rPr>
      <w:t xml:space="preserve">                 </w:t>
    </w:r>
    <w:r w:rsidRPr="007126F5">
      <w:rPr>
        <w:rFonts w:ascii="Times New Roman" w:hAnsi="Times New Roman" w:cs="Times New Roman"/>
        <w:color w:val="808080" w:themeColor="background1" w:themeShade="80"/>
        <w:spacing w:val="20"/>
      </w:rPr>
      <w:t>DEPARTMENT OF EDUCATION</w:t>
    </w:r>
  </w:p>
  <w:p w14:paraId="401F2C29" w14:textId="1765B8F8" w:rsidR="002A4F03" w:rsidRPr="007126F5" w:rsidRDefault="002A4F03" w:rsidP="002A4F03">
    <w:pPr>
      <w:pStyle w:val="Header"/>
      <w:rPr>
        <w:rFonts w:ascii="Times New Roman" w:hAnsi="Times New Roman" w:cs="Times New Roman"/>
        <w:color w:val="808080" w:themeColor="background1" w:themeShade="80"/>
        <w:spacing w:val="20"/>
      </w:rPr>
    </w:pPr>
    <w:r w:rsidRPr="007126F5">
      <w:rPr>
        <w:rFonts w:ascii="Times New Roman" w:hAnsi="Times New Roman" w:cs="Times New Roman"/>
        <w:color w:val="808080" w:themeColor="background1" w:themeShade="80"/>
        <w:spacing w:val="20"/>
      </w:rPr>
      <w:t xml:space="preserve">                </w:t>
    </w:r>
    <w:r w:rsidR="000728EC" w:rsidRPr="00493425">
      <w:rPr>
        <w:rFonts w:ascii="Times New Roman" w:hAnsi="Times New Roman" w:cs="Times New Roman"/>
        <w:color w:val="808080" w:themeColor="background1" w:themeShade="80"/>
        <w:spacing w:val="20"/>
      </w:rPr>
      <w:t>Technical Education</w:t>
    </w:r>
    <w:r w:rsidR="000728EC">
      <w:rPr>
        <w:rFonts w:ascii="Times New Roman" w:hAnsi="Times New Roman" w:cs="Times New Roman"/>
        <w:color w:val="808080" w:themeColor="background1" w:themeShade="80"/>
        <w:spacing w:val="20"/>
      </w:rPr>
      <w:t xml:space="preserve"> Program</w:t>
    </w:r>
  </w:p>
  <w:p w14:paraId="06EE01DB" w14:textId="77777777" w:rsidR="002A4F03" w:rsidRDefault="002A4F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01F"/>
    <w:multiLevelType w:val="hybridMultilevel"/>
    <w:tmpl w:val="2D022E7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 w15:restartNumberingAfterBreak="0">
    <w:nsid w:val="076B343E"/>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2" w15:restartNumberingAfterBreak="0">
    <w:nsid w:val="07BB4D6A"/>
    <w:multiLevelType w:val="hybridMultilevel"/>
    <w:tmpl w:val="5CD4C974"/>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6E14D95"/>
    <w:multiLevelType w:val="hybridMultilevel"/>
    <w:tmpl w:val="1696F526"/>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7022EFB"/>
    <w:multiLevelType w:val="hybridMultilevel"/>
    <w:tmpl w:val="1DA83F62"/>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15:restartNumberingAfterBreak="0">
    <w:nsid w:val="30DB71EB"/>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6" w15:restartNumberingAfterBreak="0">
    <w:nsid w:val="3ADB2DFF"/>
    <w:multiLevelType w:val="hybridMultilevel"/>
    <w:tmpl w:val="9056BA8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4B291C95"/>
    <w:multiLevelType w:val="hybridMultilevel"/>
    <w:tmpl w:val="14648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80C21"/>
    <w:multiLevelType w:val="hybridMultilevel"/>
    <w:tmpl w:val="52FC14D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655114EC"/>
    <w:multiLevelType w:val="hybridMultilevel"/>
    <w:tmpl w:val="7A92BA76"/>
    <w:lvl w:ilvl="0" w:tplc="2F620E92">
      <w:start w:val="1"/>
      <w:numFmt w:val="lowerLetter"/>
      <w:lvlText w:val="%1."/>
      <w:lvlJc w:val="left"/>
      <w:pPr>
        <w:ind w:left="590" w:hanging="410"/>
      </w:pPr>
      <w:rPr>
        <w:rFonts w:hint="default"/>
      </w:rPr>
    </w:lvl>
    <w:lvl w:ilvl="1" w:tplc="10000019" w:tentative="1">
      <w:start w:val="1"/>
      <w:numFmt w:val="lowerLetter"/>
      <w:lvlText w:val="%2."/>
      <w:lvlJc w:val="left"/>
      <w:pPr>
        <w:ind w:left="1260" w:hanging="360"/>
      </w:pPr>
    </w:lvl>
    <w:lvl w:ilvl="2" w:tplc="1000001B" w:tentative="1">
      <w:start w:val="1"/>
      <w:numFmt w:val="lowerRoman"/>
      <w:lvlText w:val="%3."/>
      <w:lvlJc w:val="right"/>
      <w:pPr>
        <w:ind w:left="1980" w:hanging="180"/>
      </w:pPr>
    </w:lvl>
    <w:lvl w:ilvl="3" w:tplc="1000000F" w:tentative="1">
      <w:start w:val="1"/>
      <w:numFmt w:val="decimal"/>
      <w:lvlText w:val="%4."/>
      <w:lvlJc w:val="left"/>
      <w:pPr>
        <w:ind w:left="2700" w:hanging="360"/>
      </w:pPr>
    </w:lvl>
    <w:lvl w:ilvl="4" w:tplc="10000019" w:tentative="1">
      <w:start w:val="1"/>
      <w:numFmt w:val="lowerLetter"/>
      <w:lvlText w:val="%5."/>
      <w:lvlJc w:val="left"/>
      <w:pPr>
        <w:ind w:left="3420" w:hanging="360"/>
      </w:pPr>
    </w:lvl>
    <w:lvl w:ilvl="5" w:tplc="1000001B" w:tentative="1">
      <w:start w:val="1"/>
      <w:numFmt w:val="lowerRoman"/>
      <w:lvlText w:val="%6."/>
      <w:lvlJc w:val="right"/>
      <w:pPr>
        <w:ind w:left="4140" w:hanging="180"/>
      </w:pPr>
    </w:lvl>
    <w:lvl w:ilvl="6" w:tplc="1000000F" w:tentative="1">
      <w:start w:val="1"/>
      <w:numFmt w:val="decimal"/>
      <w:lvlText w:val="%7."/>
      <w:lvlJc w:val="left"/>
      <w:pPr>
        <w:ind w:left="4860" w:hanging="360"/>
      </w:pPr>
    </w:lvl>
    <w:lvl w:ilvl="7" w:tplc="10000019" w:tentative="1">
      <w:start w:val="1"/>
      <w:numFmt w:val="lowerLetter"/>
      <w:lvlText w:val="%8."/>
      <w:lvlJc w:val="left"/>
      <w:pPr>
        <w:ind w:left="5580" w:hanging="360"/>
      </w:pPr>
    </w:lvl>
    <w:lvl w:ilvl="8" w:tplc="1000001B" w:tentative="1">
      <w:start w:val="1"/>
      <w:numFmt w:val="lowerRoman"/>
      <w:lvlText w:val="%9."/>
      <w:lvlJc w:val="right"/>
      <w:pPr>
        <w:ind w:left="6300" w:hanging="180"/>
      </w:pPr>
    </w:lvl>
  </w:abstractNum>
  <w:abstractNum w:abstractNumId="10" w15:restartNumberingAfterBreak="0">
    <w:nsid w:val="72AD1FAF"/>
    <w:multiLevelType w:val="hybridMultilevel"/>
    <w:tmpl w:val="4F2EF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1"/>
  </w:num>
  <w:num w:numId="5">
    <w:abstractNumId w:val="9"/>
  </w:num>
  <w:num w:numId="6">
    <w:abstractNumId w:val="3"/>
  </w:num>
  <w:num w:numId="7">
    <w:abstractNumId w:val="8"/>
  </w:num>
  <w:num w:numId="8">
    <w:abstractNumId w:val="2"/>
  </w:num>
  <w:num w:numId="9">
    <w:abstractNumId w:val="6"/>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5A"/>
    <w:rsid w:val="000007A9"/>
    <w:rsid w:val="00002977"/>
    <w:rsid w:val="00015353"/>
    <w:rsid w:val="000728EC"/>
    <w:rsid w:val="00073300"/>
    <w:rsid w:val="00075A47"/>
    <w:rsid w:val="000B19CC"/>
    <w:rsid w:val="000B5851"/>
    <w:rsid w:val="000C60C2"/>
    <w:rsid w:val="000E7FAD"/>
    <w:rsid w:val="000F44E8"/>
    <w:rsid w:val="000F53C6"/>
    <w:rsid w:val="000F7DD8"/>
    <w:rsid w:val="0010209F"/>
    <w:rsid w:val="001103DD"/>
    <w:rsid w:val="00120E27"/>
    <w:rsid w:val="00163D43"/>
    <w:rsid w:val="00164E6C"/>
    <w:rsid w:val="00171F70"/>
    <w:rsid w:val="001731FC"/>
    <w:rsid w:val="001836C3"/>
    <w:rsid w:val="0019774B"/>
    <w:rsid w:val="001A43F7"/>
    <w:rsid w:val="001A7948"/>
    <w:rsid w:val="001D4F34"/>
    <w:rsid w:val="001F2A8A"/>
    <w:rsid w:val="001F362A"/>
    <w:rsid w:val="001F4225"/>
    <w:rsid w:val="0022593E"/>
    <w:rsid w:val="00226A7F"/>
    <w:rsid w:val="00236053"/>
    <w:rsid w:val="002454AF"/>
    <w:rsid w:val="00263E1F"/>
    <w:rsid w:val="00264A58"/>
    <w:rsid w:val="00266A39"/>
    <w:rsid w:val="00271B93"/>
    <w:rsid w:val="00277E2E"/>
    <w:rsid w:val="00294257"/>
    <w:rsid w:val="002A4F03"/>
    <w:rsid w:val="002A5DF4"/>
    <w:rsid w:val="002B71CC"/>
    <w:rsid w:val="002C0E07"/>
    <w:rsid w:val="002D0069"/>
    <w:rsid w:val="002F439F"/>
    <w:rsid w:val="003201CE"/>
    <w:rsid w:val="00333C3B"/>
    <w:rsid w:val="003452D7"/>
    <w:rsid w:val="003829C3"/>
    <w:rsid w:val="00382F5A"/>
    <w:rsid w:val="003B12A3"/>
    <w:rsid w:val="003B5714"/>
    <w:rsid w:val="003C241E"/>
    <w:rsid w:val="003C6881"/>
    <w:rsid w:val="003E5436"/>
    <w:rsid w:val="004067E7"/>
    <w:rsid w:val="00411C45"/>
    <w:rsid w:val="004249FA"/>
    <w:rsid w:val="00425810"/>
    <w:rsid w:val="00436D84"/>
    <w:rsid w:val="00446DC4"/>
    <w:rsid w:val="00474A5E"/>
    <w:rsid w:val="00484B14"/>
    <w:rsid w:val="004902EF"/>
    <w:rsid w:val="00493425"/>
    <w:rsid w:val="004D6EB3"/>
    <w:rsid w:val="004E1E7E"/>
    <w:rsid w:val="004E62A4"/>
    <w:rsid w:val="004F681C"/>
    <w:rsid w:val="00503A27"/>
    <w:rsid w:val="00515743"/>
    <w:rsid w:val="00517FCB"/>
    <w:rsid w:val="0055581B"/>
    <w:rsid w:val="00581D43"/>
    <w:rsid w:val="00597CD4"/>
    <w:rsid w:val="005B54A0"/>
    <w:rsid w:val="005C6F57"/>
    <w:rsid w:val="005D1E4B"/>
    <w:rsid w:val="005D2EFE"/>
    <w:rsid w:val="005F28A5"/>
    <w:rsid w:val="005F4938"/>
    <w:rsid w:val="005F5B8A"/>
    <w:rsid w:val="005F5BD7"/>
    <w:rsid w:val="006026D3"/>
    <w:rsid w:val="006123C3"/>
    <w:rsid w:val="00625383"/>
    <w:rsid w:val="00633009"/>
    <w:rsid w:val="00642699"/>
    <w:rsid w:val="006704C1"/>
    <w:rsid w:val="00681338"/>
    <w:rsid w:val="006B0B12"/>
    <w:rsid w:val="006B2221"/>
    <w:rsid w:val="006B7F55"/>
    <w:rsid w:val="006C23FD"/>
    <w:rsid w:val="006C7553"/>
    <w:rsid w:val="006D12B1"/>
    <w:rsid w:val="006D4B61"/>
    <w:rsid w:val="006D7347"/>
    <w:rsid w:val="006D7E4D"/>
    <w:rsid w:val="006E0DB2"/>
    <w:rsid w:val="006F2AFF"/>
    <w:rsid w:val="00700475"/>
    <w:rsid w:val="00711C06"/>
    <w:rsid w:val="007126F5"/>
    <w:rsid w:val="007174C8"/>
    <w:rsid w:val="007271CA"/>
    <w:rsid w:val="00733495"/>
    <w:rsid w:val="00746910"/>
    <w:rsid w:val="00747A55"/>
    <w:rsid w:val="00763219"/>
    <w:rsid w:val="0078059C"/>
    <w:rsid w:val="00793A6F"/>
    <w:rsid w:val="007A0837"/>
    <w:rsid w:val="007A122F"/>
    <w:rsid w:val="007C1907"/>
    <w:rsid w:val="007C2FC2"/>
    <w:rsid w:val="007C61D8"/>
    <w:rsid w:val="007D0549"/>
    <w:rsid w:val="00811ADF"/>
    <w:rsid w:val="00812691"/>
    <w:rsid w:val="00831F27"/>
    <w:rsid w:val="0083223F"/>
    <w:rsid w:val="0084055E"/>
    <w:rsid w:val="008601A8"/>
    <w:rsid w:val="008666D6"/>
    <w:rsid w:val="00874BB1"/>
    <w:rsid w:val="00877030"/>
    <w:rsid w:val="008803C4"/>
    <w:rsid w:val="0089160E"/>
    <w:rsid w:val="008A43EC"/>
    <w:rsid w:val="008B29A5"/>
    <w:rsid w:val="008C00D9"/>
    <w:rsid w:val="008C4EFF"/>
    <w:rsid w:val="008D28C3"/>
    <w:rsid w:val="008F6783"/>
    <w:rsid w:val="00901546"/>
    <w:rsid w:val="00910ED1"/>
    <w:rsid w:val="00913BFA"/>
    <w:rsid w:val="009339AF"/>
    <w:rsid w:val="009514B4"/>
    <w:rsid w:val="0095576D"/>
    <w:rsid w:val="00970108"/>
    <w:rsid w:val="009733E2"/>
    <w:rsid w:val="0099354A"/>
    <w:rsid w:val="009B09DD"/>
    <w:rsid w:val="009C5614"/>
    <w:rsid w:val="009C63FB"/>
    <w:rsid w:val="009C7256"/>
    <w:rsid w:val="009D315C"/>
    <w:rsid w:val="009E0848"/>
    <w:rsid w:val="009E3F5A"/>
    <w:rsid w:val="00A07D97"/>
    <w:rsid w:val="00A155D8"/>
    <w:rsid w:val="00A2124E"/>
    <w:rsid w:val="00A307C4"/>
    <w:rsid w:val="00A34165"/>
    <w:rsid w:val="00A35745"/>
    <w:rsid w:val="00A41231"/>
    <w:rsid w:val="00A54D50"/>
    <w:rsid w:val="00A63E2A"/>
    <w:rsid w:val="00A77D6C"/>
    <w:rsid w:val="00A871C4"/>
    <w:rsid w:val="00A93278"/>
    <w:rsid w:val="00AC6C09"/>
    <w:rsid w:val="00AD6672"/>
    <w:rsid w:val="00AE0D17"/>
    <w:rsid w:val="00AF0A69"/>
    <w:rsid w:val="00B1011E"/>
    <w:rsid w:val="00B12D9C"/>
    <w:rsid w:val="00B22EFC"/>
    <w:rsid w:val="00B2404A"/>
    <w:rsid w:val="00B34B4F"/>
    <w:rsid w:val="00B44423"/>
    <w:rsid w:val="00B62784"/>
    <w:rsid w:val="00B73ACF"/>
    <w:rsid w:val="00B758B7"/>
    <w:rsid w:val="00B907BA"/>
    <w:rsid w:val="00BB66C8"/>
    <w:rsid w:val="00BC0A4B"/>
    <w:rsid w:val="00BC4C8E"/>
    <w:rsid w:val="00BD79EB"/>
    <w:rsid w:val="00BE3AAF"/>
    <w:rsid w:val="00BE440E"/>
    <w:rsid w:val="00C054B3"/>
    <w:rsid w:val="00C07145"/>
    <w:rsid w:val="00C125C7"/>
    <w:rsid w:val="00C160EB"/>
    <w:rsid w:val="00C16FFD"/>
    <w:rsid w:val="00C22FCE"/>
    <w:rsid w:val="00C41D1B"/>
    <w:rsid w:val="00C45A21"/>
    <w:rsid w:val="00C665D3"/>
    <w:rsid w:val="00C67049"/>
    <w:rsid w:val="00C72E2D"/>
    <w:rsid w:val="00C83702"/>
    <w:rsid w:val="00C97FCA"/>
    <w:rsid w:val="00CA69DA"/>
    <w:rsid w:val="00CB7781"/>
    <w:rsid w:val="00CC1354"/>
    <w:rsid w:val="00CD36D8"/>
    <w:rsid w:val="00CE1AA7"/>
    <w:rsid w:val="00CF3E10"/>
    <w:rsid w:val="00CF5787"/>
    <w:rsid w:val="00D31074"/>
    <w:rsid w:val="00D63B7D"/>
    <w:rsid w:val="00D64884"/>
    <w:rsid w:val="00D83893"/>
    <w:rsid w:val="00D86B1D"/>
    <w:rsid w:val="00D93088"/>
    <w:rsid w:val="00D95C49"/>
    <w:rsid w:val="00DA132E"/>
    <w:rsid w:val="00DB078C"/>
    <w:rsid w:val="00DB1B20"/>
    <w:rsid w:val="00DC24AA"/>
    <w:rsid w:val="00DC4A1F"/>
    <w:rsid w:val="00DD69E8"/>
    <w:rsid w:val="00DD6F15"/>
    <w:rsid w:val="00DD77A6"/>
    <w:rsid w:val="00E06294"/>
    <w:rsid w:val="00E27825"/>
    <w:rsid w:val="00E34113"/>
    <w:rsid w:val="00E47388"/>
    <w:rsid w:val="00E566C8"/>
    <w:rsid w:val="00E66D51"/>
    <w:rsid w:val="00E71385"/>
    <w:rsid w:val="00E7688C"/>
    <w:rsid w:val="00E83328"/>
    <w:rsid w:val="00EB3AF2"/>
    <w:rsid w:val="00EB5C59"/>
    <w:rsid w:val="00ED11D0"/>
    <w:rsid w:val="00ED503A"/>
    <w:rsid w:val="00ED72A0"/>
    <w:rsid w:val="00EE4B98"/>
    <w:rsid w:val="00EF65D6"/>
    <w:rsid w:val="00F0424B"/>
    <w:rsid w:val="00F31C57"/>
    <w:rsid w:val="00F330DF"/>
    <w:rsid w:val="00F44391"/>
    <w:rsid w:val="00F4693C"/>
    <w:rsid w:val="00F65C78"/>
    <w:rsid w:val="00F84192"/>
    <w:rsid w:val="00F87C53"/>
    <w:rsid w:val="00F90AC5"/>
    <w:rsid w:val="00F94743"/>
    <w:rsid w:val="00FB221B"/>
    <w:rsid w:val="00FC2171"/>
    <w:rsid w:val="00FC3496"/>
    <w:rsid w:val="00FC4381"/>
    <w:rsid w:val="00FD1283"/>
    <w:rsid w:val="00FF7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95B88"/>
  <w15:chartTrackingRefBased/>
  <w15:docId w15:val="{96785682-BADC-42B1-9865-777E7F34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F5A"/>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5A"/>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E3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5A"/>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E3F5A"/>
    <w:rPr>
      <w:sz w:val="16"/>
      <w:szCs w:val="16"/>
    </w:rPr>
  </w:style>
  <w:style w:type="paragraph" w:styleId="CommentText">
    <w:name w:val="annotation text"/>
    <w:basedOn w:val="Normal"/>
    <w:link w:val="CommentTextChar"/>
    <w:uiPriority w:val="99"/>
    <w:semiHidden/>
    <w:unhideWhenUsed/>
    <w:rsid w:val="009E3F5A"/>
    <w:pPr>
      <w:spacing w:line="240" w:lineRule="auto"/>
    </w:pPr>
    <w:rPr>
      <w:sz w:val="20"/>
      <w:szCs w:val="20"/>
    </w:rPr>
  </w:style>
  <w:style w:type="character" w:customStyle="1" w:styleId="CommentTextChar">
    <w:name w:val="Comment Text Char"/>
    <w:basedOn w:val="DefaultParagraphFont"/>
    <w:link w:val="CommentText"/>
    <w:uiPriority w:val="99"/>
    <w:semiHidden/>
    <w:rsid w:val="009E3F5A"/>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9E3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F5A"/>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9E3F5A"/>
    <w:rPr>
      <w:b/>
      <w:bCs/>
    </w:rPr>
  </w:style>
  <w:style w:type="character" w:customStyle="1" w:styleId="CommentSubjectChar">
    <w:name w:val="Comment Subject Char"/>
    <w:basedOn w:val="CommentTextChar"/>
    <w:link w:val="CommentSubject"/>
    <w:uiPriority w:val="99"/>
    <w:semiHidden/>
    <w:rsid w:val="009E3F5A"/>
    <w:rPr>
      <w:rFonts w:asciiTheme="minorHAnsi" w:eastAsiaTheme="minorHAnsi" w:hAnsiTheme="minorHAnsi" w:cstheme="minorBidi"/>
      <w:b/>
      <w:bCs/>
    </w:rPr>
  </w:style>
  <w:style w:type="character" w:styleId="Hyperlink">
    <w:name w:val="Hyperlink"/>
    <w:basedOn w:val="DefaultParagraphFont"/>
    <w:uiPriority w:val="99"/>
    <w:unhideWhenUsed/>
    <w:rsid w:val="00A871C4"/>
    <w:rPr>
      <w:color w:val="0563C1" w:themeColor="hyperlink"/>
      <w:u w:val="single"/>
    </w:rPr>
  </w:style>
  <w:style w:type="character" w:customStyle="1" w:styleId="UnresolvedMention1">
    <w:name w:val="Unresolved Mention1"/>
    <w:basedOn w:val="DefaultParagraphFont"/>
    <w:uiPriority w:val="99"/>
    <w:semiHidden/>
    <w:unhideWhenUsed/>
    <w:rsid w:val="00A871C4"/>
    <w:rPr>
      <w:color w:val="605E5C"/>
      <w:shd w:val="clear" w:color="auto" w:fill="E1DFDD"/>
    </w:rPr>
  </w:style>
  <w:style w:type="paragraph" w:styleId="NormalWeb">
    <w:name w:val="Normal (Web)"/>
    <w:basedOn w:val="Normal"/>
    <w:uiPriority w:val="99"/>
    <w:semiHidden/>
    <w:unhideWhenUsed/>
    <w:rsid w:val="00A9327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34B4F"/>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454AF"/>
    <w:rPr>
      <w:color w:val="605E5C"/>
      <w:shd w:val="clear" w:color="auto" w:fill="E1DFDD"/>
    </w:rPr>
  </w:style>
  <w:style w:type="character" w:customStyle="1" w:styleId="UnresolvedMention3">
    <w:name w:val="Unresolved Mention3"/>
    <w:basedOn w:val="DefaultParagraphFont"/>
    <w:uiPriority w:val="99"/>
    <w:semiHidden/>
    <w:unhideWhenUsed/>
    <w:rsid w:val="006704C1"/>
    <w:rPr>
      <w:color w:val="605E5C"/>
      <w:shd w:val="clear" w:color="auto" w:fill="E1DFDD"/>
    </w:rPr>
  </w:style>
  <w:style w:type="character" w:customStyle="1" w:styleId="UnresolvedMention4">
    <w:name w:val="Unresolved Mention4"/>
    <w:basedOn w:val="DefaultParagraphFont"/>
    <w:uiPriority w:val="99"/>
    <w:semiHidden/>
    <w:unhideWhenUsed/>
    <w:rsid w:val="00FB221B"/>
    <w:rPr>
      <w:color w:val="605E5C"/>
      <w:shd w:val="clear" w:color="auto" w:fill="E1DFDD"/>
    </w:rPr>
  </w:style>
  <w:style w:type="character" w:styleId="PageNumber">
    <w:name w:val="page number"/>
    <w:basedOn w:val="DefaultParagraphFont"/>
    <w:uiPriority w:val="99"/>
    <w:semiHidden/>
    <w:unhideWhenUsed/>
    <w:rsid w:val="00FB221B"/>
  </w:style>
  <w:style w:type="paragraph" w:styleId="HTMLPreformatted">
    <w:name w:val="HTML Preformatted"/>
    <w:basedOn w:val="Normal"/>
    <w:link w:val="HTMLPreformattedChar"/>
    <w:uiPriority w:val="99"/>
    <w:unhideWhenUsed/>
    <w:rsid w:val="00D63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3B7D"/>
    <w:rPr>
      <w:rFonts w:ascii="Courier New" w:hAnsi="Courier New" w:cs="Courier New"/>
    </w:rPr>
  </w:style>
  <w:style w:type="paragraph" w:styleId="ListParagraph">
    <w:name w:val="List Paragraph"/>
    <w:basedOn w:val="Normal"/>
    <w:uiPriority w:val="34"/>
    <w:qFormat/>
    <w:rsid w:val="00746910"/>
    <w:pPr>
      <w:ind w:left="720"/>
      <w:contextualSpacing/>
    </w:pPr>
  </w:style>
  <w:style w:type="table" w:styleId="TableGrid">
    <w:name w:val="Table Grid"/>
    <w:basedOn w:val="TableNormal"/>
    <w:uiPriority w:val="59"/>
    <w:rsid w:val="00913BF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493425"/>
    <w:rPr>
      <w:color w:val="605E5C"/>
      <w:shd w:val="clear" w:color="auto" w:fill="E1DFDD"/>
    </w:rPr>
  </w:style>
  <w:style w:type="character" w:customStyle="1" w:styleId="apple-converted-space">
    <w:name w:val="apple-converted-space"/>
    <w:basedOn w:val="DefaultParagraphFont"/>
    <w:rsid w:val="0083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64440">
      <w:bodyDiv w:val="1"/>
      <w:marLeft w:val="0"/>
      <w:marRight w:val="0"/>
      <w:marTop w:val="0"/>
      <w:marBottom w:val="0"/>
      <w:divBdr>
        <w:top w:val="none" w:sz="0" w:space="0" w:color="auto"/>
        <w:left w:val="none" w:sz="0" w:space="0" w:color="auto"/>
        <w:bottom w:val="none" w:sz="0" w:space="0" w:color="auto"/>
        <w:right w:val="none" w:sz="0" w:space="0" w:color="auto"/>
      </w:divBdr>
    </w:div>
    <w:div w:id="292948929">
      <w:bodyDiv w:val="1"/>
      <w:marLeft w:val="0"/>
      <w:marRight w:val="0"/>
      <w:marTop w:val="0"/>
      <w:marBottom w:val="0"/>
      <w:divBdr>
        <w:top w:val="none" w:sz="0" w:space="0" w:color="auto"/>
        <w:left w:val="none" w:sz="0" w:space="0" w:color="auto"/>
        <w:bottom w:val="none" w:sz="0" w:space="0" w:color="auto"/>
        <w:right w:val="none" w:sz="0" w:space="0" w:color="auto"/>
      </w:divBdr>
    </w:div>
    <w:div w:id="1002976714">
      <w:bodyDiv w:val="1"/>
      <w:marLeft w:val="0"/>
      <w:marRight w:val="0"/>
      <w:marTop w:val="0"/>
      <w:marBottom w:val="0"/>
      <w:divBdr>
        <w:top w:val="none" w:sz="0" w:space="0" w:color="auto"/>
        <w:left w:val="none" w:sz="0" w:space="0" w:color="auto"/>
        <w:bottom w:val="none" w:sz="0" w:space="0" w:color="auto"/>
        <w:right w:val="none" w:sz="0" w:space="0" w:color="auto"/>
      </w:divBdr>
    </w:div>
    <w:div w:id="1041898537">
      <w:bodyDiv w:val="1"/>
      <w:marLeft w:val="0"/>
      <w:marRight w:val="0"/>
      <w:marTop w:val="0"/>
      <w:marBottom w:val="0"/>
      <w:divBdr>
        <w:top w:val="none" w:sz="0" w:space="0" w:color="auto"/>
        <w:left w:val="none" w:sz="0" w:space="0" w:color="auto"/>
        <w:bottom w:val="none" w:sz="0" w:space="0" w:color="auto"/>
        <w:right w:val="none" w:sz="0" w:space="0" w:color="auto"/>
      </w:divBdr>
    </w:div>
    <w:div w:id="1066951701">
      <w:bodyDiv w:val="1"/>
      <w:marLeft w:val="0"/>
      <w:marRight w:val="0"/>
      <w:marTop w:val="0"/>
      <w:marBottom w:val="0"/>
      <w:divBdr>
        <w:top w:val="none" w:sz="0" w:space="0" w:color="auto"/>
        <w:left w:val="none" w:sz="0" w:space="0" w:color="auto"/>
        <w:bottom w:val="none" w:sz="0" w:space="0" w:color="auto"/>
        <w:right w:val="none" w:sz="0" w:space="0" w:color="auto"/>
      </w:divBdr>
    </w:div>
    <w:div w:id="1073117374">
      <w:bodyDiv w:val="1"/>
      <w:marLeft w:val="0"/>
      <w:marRight w:val="0"/>
      <w:marTop w:val="0"/>
      <w:marBottom w:val="0"/>
      <w:divBdr>
        <w:top w:val="none" w:sz="0" w:space="0" w:color="auto"/>
        <w:left w:val="none" w:sz="0" w:space="0" w:color="auto"/>
        <w:bottom w:val="none" w:sz="0" w:space="0" w:color="auto"/>
        <w:right w:val="none" w:sz="0" w:space="0" w:color="auto"/>
      </w:divBdr>
    </w:div>
    <w:div w:id="1182859927">
      <w:bodyDiv w:val="1"/>
      <w:marLeft w:val="0"/>
      <w:marRight w:val="0"/>
      <w:marTop w:val="0"/>
      <w:marBottom w:val="0"/>
      <w:divBdr>
        <w:top w:val="none" w:sz="0" w:space="0" w:color="auto"/>
        <w:left w:val="none" w:sz="0" w:space="0" w:color="auto"/>
        <w:bottom w:val="none" w:sz="0" w:space="0" w:color="auto"/>
        <w:right w:val="none" w:sz="0" w:space="0" w:color="auto"/>
      </w:divBdr>
    </w:div>
    <w:div w:id="1199512510">
      <w:bodyDiv w:val="1"/>
      <w:marLeft w:val="0"/>
      <w:marRight w:val="0"/>
      <w:marTop w:val="0"/>
      <w:marBottom w:val="0"/>
      <w:divBdr>
        <w:top w:val="none" w:sz="0" w:space="0" w:color="auto"/>
        <w:left w:val="none" w:sz="0" w:space="0" w:color="auto"/>
        <w:bottom w:val="none" w:sz="0" w:space="0" w:color="auto"/>
        <w:right w:val="none" w:sz="0" w:space="0" w:color="auto"/>
      </w:divBdr>
    </w:div>
    <w:div w:id="1682507894">
      <w:bodyDiv w:val="1"/>
      <w:marLeft w:val="0"/>
      <w:marRight w:val="0"/>
      <w:marTop w:val="0"/>
      <w:marBottom w:val="0"/>
      <w:divBdr>
        <w:top w:val="none" w:sz="0" w:space="0" w:color="auto"/>
        <w:left w:val="none" w:sz="0" w:space="0" w:color="auto"/>
        <w:bottom w:val="none" w:sz="0" w:space="0" w:color="auto"/>
        <w:right w:val="none" w:sz="0" w:space="0" w:color="auto"/>
      </w:divBdr>
    </w:div>
    <w:div w:id="1749304179">
      <w:bodyDiv w:val="1"/>
      <w:marLeft w:val="0"/>
      <w:marRight w:val="0"/>
      <w:marTop w:val="0"/>
      <w:marBottom w:val="0"/>
      <w:divBdr>
        <w:top w:val="none" w:sz="0" w:space="0" w:color="auto"/>
        <w:left w:val="none" w:sz="0" w:space="0" w:color="auto"/>
        <w:bottom w:val="none" w:sz="0" w:space="0" w:color="auto"/>
        <w:right w:val="none" w:sz="0" w:space="0" w:color="auto"/>
      </w:divBdr>
    </w:div>
    <w:div w:id="2020741845">
      <w:bodyDiv w:val="1"/>
      <w:marLeft w:val="0"/>
      <w:marRight w:val="0"/>
      <w:marTop w:val="0"/>
      <w:marBottom w:val="0"/>
      <w:divBdr>
        <w:top w:val="none" w:sz="0" w:space="0" w:color="auto"/>
        <w:left w:val="none" w:sz="0" w:space="0" w:color="auto"/>
        <w:bottom w:val="none" w:sz="0" w:space="0" w:color="auto"/>
        <w:right w:val="none" w:sz="0" w:space="0" w:color="auto"/>
      </w:divBdr>
      <w:divsChild>
        <w:div w:id="1267812063">
          <w:marLeft w:val="0"/>
          <w:marRight w:val="0"/>
          <w:marTop w:val="0"/>
          <w:marBottom w:val="0"/>
          <w:divBdr>
            <w:top w:val="none" w:sz="0" w:space="0" w:color="auto"/>
            <w:left w:val="none" w:sz="0" w:space="0" w:color="auto"/>
            <w:bottom w:val="none" w:sz="0" w:space="0" w:color="auto"/>
            <w:right w:val="none" w:sz="0" w:space="0" w:color="auto"/>
          </w:divBdr>
          <w:divsChild>
            <w:div w:id="760952671">
              <w:marLeft w:val="0"/>
              <w:marRight w:val="0"/>
              <w:marTop w:val="0"/>
              <w:marBottom w:val="0"/>
              <w:divBdr>
                <w:top w:val="none" w:sz="0" w:space="0" w:color="auto"/>
                <w:left w:val="none" w:sz="0" w:space="0" w:color="auto"/>
                <w:bottom w:val="none" w:sz="0" w:space="0" w:color="auto"/>
                <w:right w:val="none" w:sz="0" w:space="0" w:color="auto"/>
              </w:divBdr>
              <w:divsChild>
                <w:div w:id="430324147">
                  <w:marLeft w:val="0"/>
                  <w:marRight w:val="0"/>
                  <w:marTop w:val="0"/>
                  <w:marBottom w:val="0"/>
                  <w:divBdr>
                    <w:top w:val="none" w:sz="0" w:space="0" w:color="auto"/>
                    <w:left w:val="none" w:sz="0" w:space="0" w:color="auto"/>
                    <w:bottom w:val="none" w:sz="0" w:space="0" w:color="auto"/>
                    <w:right w:val="none" w:sz="0" w:space="0" w:color="auto"/>
                  </w:divBdr>
                  <w:divsChild>
                    <w:div w:id="13295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entivocares@itec.p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F0997-E183-4B93-9E74-FE066F1E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1508</Words>
  <Characters>8296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Spillan</dc:creator>
  <cp:keywords/>
  <dc:description/>
  <cp:lastModifiedBy>Gabie</cp:lastModifiedBy>
  <cp:revision>36</cp:revision>
  <cp:lastPrinted>2020-01-11T16:38:00Z</cp:lastPrinted>
  <dcterms:created xsi:type="dcterms:W3CDTF">2020-05-15T17:43:00Z</dcterms:created>
  <dcterms:modified xsi:type="dcterms:W3CDTF">2020-09-22T21:32:00Z</dcterms:modified>
</cp:coreProperties>
</file>