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8FB6B7" w14:textId="40CA87D3" w:rsidR="00564369" w:rsidRDefault="00564369">
      <w:pPr>
        <w:pBdr>
          <w:top w:val="nil"/>
          <w:left w:val="nil"/>
          <w:bottom w:val="nil"/>
          <w:right w:val="nil"/>
          <w:between w:val="nil"/>
        </w:pBdr>
        <w:jc w:val="center"/>
        <w:rPr>
          <w:rFonts w:ascii="Times New Roman" w:eastAsia="Times New Roman" w:hAnsi="Times New Roman" w:cs="Times New Roman"/>
          <w:b/>
          <w:sz w:val="24"/>
          <w:szCs w:val="24"/>
        </w:rPr>
      </w:pPr>
      <w:bookmarkStart w:id="0" w:name="_GoBack"/>
      <w:bookmarkEnd w:id="0"/>
    </w:p>
    <w:p w14:paraId="34C98D28" w14:textId="333919C3" w:rsidR="00564369" w:rsidRDefault="00564369">
      <w:pPr>
        <w:pBdr>
          <w:top w:val="nil"/>
          <w:left w:val="nil"/>
          <w:bottom w:val="nil"/>
          <w:right w:val="nil"/>
          <w:between w:val="nil"/>
        </w:pBdr>
        <w:jc w:val="center"/>
        <w:rPr>
          <w:rFonts w:ascii="Times New Roman" w:eastAsia="Times New Roman" w:hAnsi="Times New Roman" w:cs="Times New Roman"/>
          <w:b/>
          <w:sz w:val="24"/>
          <w:szCs w:val="24"/>
        </w:rPr>
      </w:pPr>
    </w:p>
    <w:p w14:paraId="309E2CB3" w14:textId="3F25A738" w:rsidR="00564369" w:rsidRDefault="00564369">
      <w:pPr>
        <w:pBdr>
          <w:top w:val="nil"/>
          <w:left w:val="nil"/>
          <w:bottom w:val="nil"/>
          <w:right w:val="nil"/>
          <w:between w:val="nil"/>
        </w:pBdr>
        <w:jc w:val="center"/>
        <w:rPr>
          <w:rFonts w:ascii="Times New Roman" w:eastAsia="Times New Roman" w:hAnsi="Times New Roman" w:cs="Times New Roman"/>
          <w:b/>
          <w:sz w:val="24"/>
          <w:szCs w:val="24"/>
        </w:rPr>
      </w:pPr>
    </w:p>
    <w:p w14:paraId="228CE12B" w14:textId="11A6EF96" w:rsidR="00564369" w:rsidRDefault="00564369">
      <w:pPr>
        <w:pBdr>
          <w:top w:val="nil"/>
          <w:left w:val="nil"/>
          <w:bottom w:val="nil"/>
          <w:right w:val="nil"/>
          <w:between w:val="nil"/>
        </w:pBdr>
        <w:jc w:val="center"/>
        <w:rPr>
          <w:rFonts w:ascii="Times New Roman" w:eastAsia="Times New Roman" w:hAnsi="Times New Roman" w:cs="Times New Roman"/>
          <w:b/>
          <w:sz w:val="24"/>
          <w:szCs w:val="24"/>
        </w:rPr>
      </w:pPr>
    </w:p>
    <w:p w14:paraId="4C42137A" w14:textId="1DF1FBD3" w:rsidR="00564369" w:rsidRDefault="00564369">
      <w:pPr>
        <w:pBdr>
          <w:top w:val="nil"/>
          <w:left w:val="nil"/>
          <w:bottom w:val="nil"/>
          <w:right w:val="nil"/>
          <w:between w:val="nil"/>
        </w:pBdr>
        <w:jc w:val="center"/>
        <w:rPr>
          <w:rFonts w:ascii="Times New Roman" w:eastAsia="Times New Roman" w:hAnsi="Times New Roman" w:cs="Times New Roman"/>
          <w:b/>
          <w:sz w:val="24"/>
          <w:szCs w:val="24"/>
        </w:rPr>
      </w:pPr>
    </w:p>
    <w:p w14:paraId="67569296" w14:textId="7F426286" w:rsidR="00564369" w:rsidRDefault="00564369">
      <w:pPr>
        <w:pBdr>
          <w:top w:val="nil"/>
          <w:left w:val="nil"/>
          <w:bottom w:val="nil"/>
          <w:right w:val="nil"/>
          <w:between w:val="nil"/>
        </w:pBdr>
        <w:jc w:val="center"/>
        <w:rPr>
          <w:rFonts w:ascii="Times New Roman" w:eastAsia="Times New Roman" w:hAnsi="Times New Roman" w:cs="Times New Roman"/>
          <w:b/>
          <w:sz w:val="24"/>
          <w:szCs w:val="24"/>
        </w:rPr>
      </w:pPr>
    </w:p>
    <w:p w14:paraId="30CAAD4F" w14:textId="6A6788A3" w:rsidR="00564369" w:rsidRDefault="00564369">
      <w:pPr>
        <w:pBdr>
          <w:top w:val="nil"/>
          <w:left w:val="nil"/>
          <w:bottom w:val="nil"/>
          <w:right w:val="nil"/>
          <w:between w:val="nil"/>
        </w:pBdr>
        <w:jc w:val="center"/>
        <w:rPr>
          <w:rFonts w:ascii="Times New Roman" w:eastAsia="Times New Roman" w:hAnsi="Times New Roman" w:cs="Times New Roman"/>
          <w:b/>
          <w:sz w:val="24"/>
          <w:szCs w:val="24"/>
        </w:rPr>
      </w:pPr>
    </w:p>
    <w:p w14:paraId="20F1C65C" w14:textId="76537589" w:rsidR="00564369" w:rsidRDefault="00564369">
      <w:pPr>
        <w:pBdr>
          <w:top w:val="nil"/>
          <w:left w:val="nil"/>
          <w:bottom w:val="nil"/>
          <w:right w:val="nil"/>
          <w:between w:val="nil"/>
        </w:pBdr>
        <w:jc w:val="center"/>
        <w:rPr>
          <w:rFonts w:ascii="Times New Roman" w:eastAsia="Times New Roman" w:hAnsi="Times New Roman" w:cs="Times New Roman"/>
          <w:b/>
          <w:sz w:val="24"/>
          <w:szCs w:val="24"/>
        </w:rPr>
      </w:pPr>
    </w:p>
    <w:p w14:paraId="7AD0F8DC" w14:textId="3DE805EF" w:rsidR="00564369" w:rsidRDefault="00564369">
      <w:pPr>
        <w:pBdr>
          <w:top w:val="nil"/>
          <w:left w:val="nil"/>
          <w:bottom w:val="nil"/>
          <w:right w:val="nil"/>
          <w:between w:val="nil"/>
        </w:pBdr>
        <w:jc w:val="center"/>
        <w:rPr>
          <w:rFonts w:ascii="Times New Roman" w:eastAsia="Times New Roman" w:hAnsi="Times New Roman" w:cs="Times New Roman"/>
          <w:b/>
          <w:sz w:val="24"/>
          <w:szCs w:val="24"/>
        </w:rPr>
      </w:pPr>
    </w:p>
    <w:p w14:paraId="09387EF7" w14:textId="576B74BD" w:rsidR="00564369" w:rsidRDefault="00564369">
      <w:pPr>
        <w:pBdr>
          <w:top w:val="nil"/>
          <w:left w:val="nil"/>
          <w:bottom w:val="nil"/>
          <w:right w:val="nil"/>
          <w:between w:val="nil"/>
        </w:pBdr>
        <w:jc w:val="center"/>
        <w:rPr>
          <w:rFonts w:ascii="Times New Roman" w:eastAsia="Times New Roman" w:hAnsi="Times New Roman" w:cs="Times New Roman"/>
          <w:b/>
          <w:sz w:val="24"/>
          <w:szCs w:val="24"/>
        </w:rPr>
      </w:pPr>
    </w:p>
    <w:p w14:paraId="506A5A8A" w14:textId="1B203ED8" w:rsidR="00564369" w:rsidRDefault="00564369">
      <w:pPr>
        <w:pBdr>
          <w:top w:val="nil"/>
          <w:left w:val="nil"/>
          <w:bottom w:val="nil"/>
          <w:right w:val="nil"/>
          <w:between w:val="nil"/>
        </w:pBdr>
        <w:jc w:val="center"/>
        <w:rPr>
          <w:rFonts w:ascii="Times New Roman" w:eastAsia="Times New Roman" w:hAnsi="Times New Roman" w:cs="Times New Roman"/>
          <w:b/>
          <w:sz w:val="24"/>
          <w:szCs w:val="24"/>
        </w:rPr>
      </w:pPr>
    </w:p>
    <w:p w14:paraId="3F17AEB9" w14:textId="0A96C946" w:rsidR="00564369" w:rsidRDefault="00564369">
      <w:pPr>
        <w:pBdr>
          <w:top w:val="nil"/>
          <w:left w:val="nil"/>
          <w:bottom w:val="nil"/>
          <w:right w:val="nil"/>
          <w:between w:val="nil"/>
        </w:pBdr>
        <w:jc w:val="center"/>
        <w:rPr>
          <w:rFonts w:ascii="Times New Roman" w:eastAsia="Times New Roman" w:hAnsi="Times New Roman" w:cs="Times New Roman"/>
          <w:b/>
          <w:sz w:val="24"/>
          <w:szCs w:val="24"/>
        </w:rPr>
      </w:pPr>
    </w:p>
    <w:p w14:paraId="55B442A4" w14:textId="7F6D80F7" w:rsidR="00564369" w:rsidRDefault="00564369">
      <w:pPr>
        <w:pBdr>
          <w:top w:val="nil"/>
          <w:left w:val="nil"/>
          <w:bottom w:val="nil"/>
          <w:right w:val="nil"/>
          <w:between w:val="nil"/>
        </w:pBdr>
        <w:jc w:val="center"/>
        <w:rPr>
          <w:rFonts w:ascii="Times New Roman" w:eastAsia="Times New Roman" w:hAnsi="Times New Roman" w:cs="Times New Roman"/>
          <w:b/>
          <w:sz w:val="24"/>
          <w:szCs w:val="24"/>
        </w:rPr>
      </w:pPr>
    </w:p>
    <w:p w14:paraId="26F97972" w14:textId="4BB4CBAD" w:rsidR="00564369" w:rsidRDefault="00564369">
      <w:pPr>
        <w:pBdr>
          <w:top w:val="nil"/>
          <w:left w:val="nil"/>
          <w:bottom w:val="nil"/>
          <w:right w:val="nil"/>
          <w:between w:val="nil"/>
        </w:pBdr>
        <w:jc w:val="center"/>
        <w:rPr>
          <w:rFonts w:ascii="Times New Roman" w:eastAsia="Times New Roman" w:hAnsi="Times New Roman" w:cs="Times New Roman"/>
          <w:b/>
          <w:sz w:val="24"/>
          <w:szCs w:val="24"/>
        </w:rPr>
      </w:pPr>
    </w:p>
    <w:p w14:paraId="71F68DB4" w14:textId="1AA714C6" w:rsidR="00564369" w:rsidRDefault="00564369">
      <w:pPr>
        <w:pBdr>
          <w:top w:val="nil"/>
          <w:left w:val="nil"/>
          <w:bottom w:val="nil"/>
          <w:right w:val="nil"/>
          <w:between w:val="nil"/>
        </w:pBdr>
        <w:jc w:val="center"/>
        <w:rPr>
          <w:rFonts w:ascii="Times New Roman" w:eastAsia="Times New Roman" w:hAnsi="Times New Roman" w:cs="Times New Roman"/>
          <w:b/>
          <w:sz w:val="24"/>
          <w:szCs w:val="24"/>
        </w:rPr>
      </w:pPr>
    </w:p>
    <w:p w14:paraId="427B532D" w14:textId="77777777" w:rsidR="00537874" w:rsidRDefault="00537874">
      <w:pPr>
        <w:pBdr>
          <w:top w:val="nil"/>
          <w:left w:val="nil"/>
          <w:bottom w:val="nil"/>
          <w:right w:val="nil"/>
          <w:between w:val="nil"/>
        </w:pBdr>
        <w:jc w:val="center"/>
        <w:rPr>
          <w:rFonts w:ascii="Times New Roman" w:eastAsia="Times New Roman" w:hAnsi="Times New Roman" w:cs="Times New Roman"/>
          <w:b/>
          <w:sz w:val="48"/>
          <w:szCs w:val="48"/>
        </w:rPr>
      </w:pPr>
    </w:p>
    <w:p w14:paraId="069DFD73" w14:textId="77777777" w:rsidR="00537874" w:rsidRDefault="00537874">
      <w:pPr>
        <w:pBdr>
          <w:top w:val="nil"/>
          <w:left w:val="nil"/>
          <w:bottom w:val="nil"/>
          <w:right w:val="nil"/>
          <w:between w:val="nil"/>
        </w:pBdr>
        <w:jc w:val="center"/>
        <w:rPr>
          <w:rFonts w:ascii="Times New Roman" w:eastAsia="Times New Roman" w:hAnsi="Times New Roman" w:cs="Times New Roman"/>
          <w:b/>
          <w:sz w:val="48"/>
          <w:szCs w:val="48"/>
        </w:rPr>
      </w:pPr>
    </w:p>
    <w:p w14:paraId="7E11751F" w14:textId="77777777" w:rsidR="00537874" w:rsidRDefault="00537874">
      <w:pPr>
        <w:pBdr>
          <w:top w:val="nil"/>
          <w:left w:val="nil"/>
          <w:bottom w:val="nil"/>
          <w:right w:val="nil"/>
          <w:between w:val="nil"/>
        </w:pBdr>
        <w:jc w:val="center"/>
        <w:rPr>
          <w:rFonts w:ascii="Times New Roman" w:eastAsia="Times New Roman" w:hAnsi="Times New Roman" w:cs="Times New Roman"/>
          <w:b/>
          <w:sz w:val="48"/>
          <w:szCs w:val="48"/>
        </w:rPr>
      </w:pPr>
    </w:p>
    <w:p w14:paraId="3624971F" w14:textId="77777777" w:rsidR="00537874" w:rsidRDefault="00537874">
      <w:pPr>
        <w:pBdr>
          <w:top w:val="nil"/>
          <w:left w:val="nil"/>
          <w:bottom w:val="nil"/>
          <w:right w:val="nil"/>
          <w:between w:val="nil"/>
        </w:pBdr>
        <w:jc w:val="center"/>
        <w:rPr>
          <w:rFonts w:ascii="Times New Roman" w:eastAsia="Times New Roman" w:hAnsi="Times New Roman" w:cs="Times New Roman"/>
          <w:b/>
          <w:sz w:val="48"/>
          <w:szCs w:val="48"/>
        </w:rPr>
      </w:pPr>
    </w:p>
    <w:p w14:paraId="16D4B671" w14:textId="7EC712AE" w:rsidR="00564369" w:rsidRPr="00564369" w:rsidRDefault="00564369">
      <w:pPr>
        <w:pBdr>
          <w:top w:val="nil"/>
          <w:left w:val="nil"/>
          <w:bottom w:val="nil"/>
          <w:right w:val="nil"/>
          <w:between w:val="nil"/>
        </w:pBdr>
        <w:jc w:val="center"/>
        <w:rPr>
          <w:rFonts w:ascii="Times New Roman" w:eastAsia="Times New Roman" w:hAnsi="Times New Roman" w:cs="Times New Roman"/>
          <w:b/>
          <w:sz w:val="48"/>
          <w:szCs w:val="48"/>
        </w:rPr>
      </w:pPr>
      <w:r>
        <w:rPr>
          <w:rFonts w:ascii="Times New Roman" w:eastAsia="Times New Roman" w:hAnsi="Times New Roman" w:cs="Times New Roman"/>
          <w:b/>
          <w:sz w:val="48"/>
          <w:szCs w:val="48"/>
        </w:rPr>
        <w:t>Guía para la provisión del servicio del maestro recurso</w:t>
      </w:r>
    </w:p>
    <w:p w14:paraId="0129DA55" w14:textId="77777777" w:rsidR="00564369" w:rsidRDefault="00564369">
      <w:pPr>
        <w:pBdr>
          <w:top w:val="nil"/>
          <w:left w:val="nil"/>
          <w:bottom w:val="nil"/>
          <w:right w:val="nil"/>
          <w:between w:val="nil"/>
        </w:pBdr>
        <w:jc w:val="center"/>
        <w:rPr>
          <w:rFonts w:ascii="Times New Roman" w:eastAsia="Times New Roman" w:hAnsi="Times New Roman" w:cs="Times New Roman"/>
          <w:b/>
          <w:sz w:val="24"/>
          <w:szCs w:val="24"/>
        </w:rPr>
      </w:pPr>
    </w:p>
    <w:p w14:paraId="2D340C59" w14:textId="77777777" w:rsidR="00564369" w:rsidRDefault="00564369">
      <w:pPr>
        <w:pBdr>
          <w:top w:val="nil"/>
          <w:left w:val="nil"/>
          <w:bottom w:val="nil"/>
          <w:right w:val="nil"/>
          <w:between w:val="nil"/>
        </w:pBdr>
        <w:jc w:val="center"/>
        <w:rPr>
          <w:rFonts w:ascii="Times New Roman" w:eastAsia="Times New Roman" w:hAnsi="Times New Roman" w:cs="Times New Roman"/>
          <w:b/>
          <w:sz w:val="24"/>
          <w:szCs w:val="24"/>
        </w:rPr>
      </w:pPr>
    </w:p>
    <w:p w14:paraId="23DE230C" w14:textId="77777777" w:rsidR="00E22EB3" w:rsidRDefault="00E22EB3">
      <w:pPr>
        <w:pBdr>
          <w:top w:val="nil"/>
          <w:left w:val="nil"/>
          <w:bottom w:val="nil"/>
          <w:right w:val="nil"/>
          <w:between w:val="nil"/>
        </w:pBdr>
        <w:jc w:val="center"/>
        <w:rPr>
          <w:rFonts w:ascii="Times New Roman" w:eastAsia="Times New Roman" w:hAnsi="Times New Roman" w:cs="Times New Roman"/>
          <w:b/>
          <w:sz w:val="24"/>
          <w:szCs w:val="24"/>
        </w:rPr>
      </w:pPr>
    </w:p>
    <w:p w14:paraId="1BF34706" w14:textId="77777777" w:rsidR="00023404" w:rsidRDefault="00023404">
      <w:pPr>
        <w:pBdr>
          <w:top w:val="nil"/>
          <w:left w:val="nil"/>
          <w:bottom w:val="nil"/>
          <w:right w:val="nil"/>
          <w:between w:val="nil"/>
        </w:pBdr>
        <w:rPr>
          <w:rFonts w:ascii="Times New Roman" w:eastAsia="Times New Roman" w:hAnsi="Times New Roman" w:cs="Times New Roman"/>
          <w:b/>
          <w:sz w:val="24"/>
          <w:szCs w:val="24"/>
        </w:rPr>
      </w:pPr>
    </w:p>
    <w:p w14:paraId="5EF8657A" w14:textId="77777777" w:rsidR="00023404" w:rsidRDefault="00023404">
      <w:pPr>
        <w:pBdr>
          <w:top w:val="nil"/>
          <w:left w:val="nil"/>
          <w:bottom w:val="nil"/>
          <w:right w:val="nil"/>
          <w:between w:val="nil"/>
        </w:pBdr>
        <w:rPr>
          <w:rFonts w:ascii="Times New Roman" w:eastAsia="Times New Roman" w:hAnsi="Times New Roman" w:cs="Times New Roman"/>
          <w:b/>
          <w:sz w:val="24"/>
          <w:szCs w:val="24"/>
        </w:rPr>
      </w:pPr>
    </w:p>
    <w:p w14:paraId="7CC9B59D" w14:textId="77777777" w:rsidR="00C67ED9" w:rsidRDefault="00C67ED9" w:rsidP="00217D12">
      <w:pPr>
        <w:pBdr>
          <w:top w:val="nil"/>
          <w:left w:val="nil"/>
          <w:bottom w:val="nil"/>
          <w:right w:val="nil"/>
          <w:between w:val="nil"/>
        </w:pBdr>
        <w:spacing w:line="360" w:lineRule="auto"/>
        <w:rPr>
          <w:rFonts w:ascii="Times New Roman" w:eastAsia="Times New Roman" w:hAnsi="Times New Roman" w:cs="Times New Roman"/>
          <w:b/>
          <w:sz w:val="24"/>
          <w:szCs w:val="24"/>
        </w:rPr>
        <w:sectPr w:rsidR="00C67ED9" w:rsidSect="00F849F3">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0" w:footer="0" w:gutter="0"/>
          <w:pgNumType w:start="0"/>
          <w:cols w:space="720"/>
          <w:titlePg/>
          <w:docGrid w:linePitch="299"/>
        </w:sectPr>
      </w:pPr>
    </w:p>
    <w:p w14:paraId="1CF35750" w14:textId="77777777" w:rsidR="00B2066B" w:rsidRDefault="00B2066B" w:rsidP="000C0DFE">
      <w:pPr>
        <w:rPr>
          <w:b/>
          <w:bCs/>
        </w:rPr>
      </w:pPr>
    </w:p>
    <w:p w14:paraId="683EC1E8" w14:textId="77777777" w:rsidR="00B2066B" w:rsidRDefault="00B2066B" w:rsidP="000C0DFE">
      <w:pPr>
        <w:rPr>
          <w:b/>
          <w:bCs/>
        </w:rPr>
      </w:pPr>
    </w:p>
    <w:p w14:paraId="3CD6006E" w14:textId="77777777" w:rsidR="00B2066B" w:rsidRDefault="00B2066B" w:rsidP="000C0DFE">
      <w:pPr>
        <w:rPr>
          <w:b/>
          <w:bCs/>
        </w:rPr>
      </w:pPr>
    </w:p>
    <w:p w14:paraId="1085F603" w14:textId="77777777" w:rsidR="00B2066B" w:rsidRDefault="00B2066B" w:rsidP="000C0DFE">
      <w:pPr>
        <w:rPr>
          <w:b/>
          <w:bCs/>
        </w:rPr>
      </w:pPr>
    </w:p>
    <w:p w14:paraId="4C707F50" w14:textId="77777777" w:rsidR="00B2066B" w:rsidRDefault="00B2066B" w:rsidP="000C0DFE">
      <w:pPr>
        <w:rPr>
          <w:b/>
          <w:bCs/>
        </w:rPr>
      </w:pPr>
    </w:p>
    <w:p w14:paraId="382B9A15" w14:textId="7E3B8529" w:rsidR="000C0DFE" w:rsidRPr="00DF495A" w:rsidRDefault="000C0DFE" w:rsidP="000C0DFE">
      <w:pPr>
        <w:rPr>
          <w:b/>
          <w:bCs/>
        </w:rPr>
      </w:pPr>
      <w:r w:rsidRPr="00DF495A">
        <w:rPr>
          <w:b/>
          <w:bCs/>
        </w:rPr>
        <w:t xml:space="preserve">Guía para </w:t>
      </w:r>
      <w:r>
        <w:rPr>
          <w:b/>
          <w:bCs/>
        </w:rPr>
        <w:t>la provisión de servicios del maestro recurso</w:t>
      </w:r>
    </w:p>
    <w:p w14:paraId="7BC2D84A" w14:textId="26CB117C" w:rsidR="000C0DFE" w:rsidRDefault="000C0DFE" w:rsidP="000C0DFE">
      <w:pPr>
        <w:rPr>
          <w:b/>
          <w:bCs/>
        </w:rPr>
      </w:pPr>
      <w:r>
        <w:rPr>
          <w:b/>
          <w:bCs/>
        </w:rPr>
        <w:t>______________ 2020</w:t>
      </w:r>
    </w:p>
    <w:p w14:paraId="3246C0FB" w14:textId="77777777" w:rsidR="000C0DFE" w:rsidRDefault="000C0DFE" w:rsidP="000C0DFE"/>
    <w:p w14:paraId="5F662EA1" w14:textId="77777777" w:rsidR="000C0DFE" w:rsidRPr="00FA587A" w:rsidRDefault="000C0DFE" w:rsidP="000C0DFE">
      <w:r w:rsidRPr="00A712B5">
        <w:t xml:space="preserve">Esta Guía es de dominio público. </w:t>
      </w:r>
      <w:r w:rsidRPr="002A07BA">
        <w:t xml:space="preserve">Se concede la autorización para reproducirlo total o parcialmente. </w:t>
      </w:r>
      <w:r w:rsidRPr="006B730A">
        <w:t>Lo aquí instituido constituye la política pública del Departamento de Educación de Puerto Rico para ofrecer servicios a los estudiantes que son elegibles a este proceso Nada en este documento tiene por objeto crear, disminuir o alterar ningún derecho, recurso u obligación vigente. Siendo esto una Guía, no constituye una creación u otorgación de nuevos derechos, sino una interpretación de estos. El que un funcionario del DEPR obvie alguna disposición de este proceso no conllevará la concesión de derechos a ninguna de las partes, ni excusa de cumplimiento posterior.</w:t>
      </w:r>
    </w:p>
    <w:p w14:paraId="3AF15D30" w14:textId="77777777" w:rsidR="003B50B9" w:rsidRDefault="003B50B9" w:rsidP="000C0DFE"/>
    <w:p w14:paraId="6E17C155" w14:textId="11CB2FB1" w:rsidR="000C0DFE" w:rsidRPr="006B730A" w:rsidRDefault="000C0DFE" w:rsidP="000C0DFE">
      <w:r w:rsidRPr="006B730A">
        <w:t>Para propósitos de carácter legal en relación con la Ley de Derechos Civiles de 1964, el uso de los términos estudiante, hijo, maestro, niño, joven, director, superintendente, proveedor, encargado, facilitador, representante, padre, administrador, persona, funcionario y cualquier otro que pueda hacer referencia a ambos sexos, incluye tanto el género masculino como el femenino. De igual manera, el término padres incluye tanto a las madres, a los padres y a los encargados de los estudiantes con discapacidad.</w:t>
      </w:r>
    </w:p>
    <w:p w14:paraId="2060DAD5" w14:textId="77777777" w:rsidR="000C0DFE" w:rsidRDefault="000C0DFE" w:rsidP="000C0DFE"/>
    <w:p w14:paraId="3EB7E815" w14:textId="77777777" w:rsidR="000C0DFE" w:rsidRDefault="000C0DFE" w:rsidP="000C0DFE">
      <w:pPr>
        <w:rPr>
          <w:b/>
          <w:bCs/>
        </w:rPr>
      </w:pPr>
      <w:r>
        <w:rPr>
          <w:b/>
          <w:bCs/>
        </w:rPr>
        <w:t>Para obtener copia de este documento:</w:t>
      </w:r>
    </w:p>
    <w:p w14:paraId="304F4B24" w14:textId="1C688E02" w:rsidR="000C0DFE" w:rsidRPr="00DA1129" w:rsidRDefault="000C0DFE" w:rsidP="000C0DFE">
      <w:r>
        <w:t xml:space="preserve">Puede visitar el enlace </w:t>
      </w:r>
      <w:hyperlink r:id="rId14" w:history="1">
        <w:r w:rsidR="003B50B9">
          <w:rPr>
            <w:rStyle w:val="Hyperlink"/>
          </w:rPr>
          <w:t>_______________________________</w:t>
        </w:r>
      </w:hyperlink>
      <w:r>
        <w:t xml:space="preserve"> </w:t>
      </w:r>
    </w:p>
    <w:p w14:paraId="6D0271ED" w14:textId="77777777" w:rsidR="000C0DFE" w:rsidRDefault="000C0DFE" w:rsidP="000C0DFE"/>
    <w:p w14:paraId="11D986BD" w14:textId="7A737687" w:rsidR="000C0DFE" w:rsidRPr="006B730A" w:rsidRDefault="000C0DFE" w:rsidP="000C0DFE">
      <w:r w:rsidRPr="006B730A">
        <w:t xml:space="preserve">Aprobado el </w:t>
      </w:r>
      <w:r w:rsidR="003B50B9">
        <w:t>______________________</w:t>
      </w:r>
      <w:r w:rsidRPr="006B730A">
        <w:t>, en San Juan, Puerto Rico.</w:t>
      </w:r>
    </w:p>
    <w:p w14:paraId="6112BB07" w14:textId="77777777" w:rsidR="000C0DFE" w:rsidRDefault="000C0DFE" w:rsidP="000C0DFE">
      <w:pPr>
        <w:ind w:firstLine="720"/>
      </w:pPr>
    </w:p>
    <w:p w14:paraId="269DE87E" w14:textId="77777777" w:rsidR="000C0DFE" w:rsidRDefault="000C0DFE" w:rsidP="000C0DFE">
      <w:pPr>
        <w:ind w:firstLine="720"/>
      </w:pPr>
    </w:p>
    <w:p w14:paraId="12ECE14C" w14:textId="245F31CC" w:rsidR="000C0DFE" w:rsidRPr="006B730A" w:rsidRDefault="003B50B9" w:rsidP="000C0DFE">
      <w:r>
        <w:t>________________________________________</w:t>
      </w:r>
    </w:p>
    <w:p w14:paraId="248BEAF1" w14:textId="77777777" w:rsidR="000C0DFE" w:rsidRPr="006B730A" w:rsidRDefault="000C0DFE" w:rsidP="000C0DFE">
      <w:r w:rsidRPr="006B730A">
        <w:t>Secretario Asociado de Educación Especial</w:t>
      </w:r>
    </w:p>
    <w:p w14:paraId="65612641" w14:textId="77777777" w:rsidR="000C0DFE" w:rsidRDefault="000C0DFE" w:rsidP="00217D12">
      <w:pPr>
        <w:pBdr>
          <w:top w:val="nil"/>
          <w:left w:val="nil"/>
          <w:bottom w:val="nil"/>
          <w:right w:val="nil"/>
          <w:between w:val="nil"/>
        </w:pBdr>
        <w:spacing w:line="360" w:lineRule="auto"/>
        <w:rPr>
          <w:rFonts w:ascii="Times New Roman" w:eastAsia="Times New Roman" w:hAnsi="Times New Roman" w:cs="Times New Roman"/>
          <w:b/>
          <w:sz w:val="24"/>
          <w:szCs w:val="24"/>
        </w:rPr>
      </w:pPr>
    </w:p>
    <w:p w14:paraId="796DE0AC" w14:textId="77777777" w:rsidR="000C0DFE" w:rsidRDefault="000C0DFE" w:rsidP="00217D12">
      <w:pPr>
        <w:pBdr>
          <w:top w:val="nil"/>
          <w:left w:val="nil"/>
          <w:bottom w:val="nil"/>
          <w:right w:val="nil"/>
          <w:between w:val="nil"/>
        </w:pBdr>
        <w:spacing w:line="360" w:lineRule="auto"/>
        <w:rPr>
          <w:rFonts w:ascii="Times New Roman" w:eastAsia="Times New Roman" w:hAnsi="Times New Roman" w:cs="Times New Roman"/>
          <w:b/>
          <w:sz w:val="24"/>
          <w:szCs w:val="24"/>
        </w:rPr>
      </w:pPr>
    </w:p>
    <w:p w14:paraId="76D35BCB" w14:textId="77777777" w:rsidR="000C0DFE" w:rsidRDefault="000C0DFE" w:rsidP="00217D12">
      <w:pPr>
        <w:pBdr>
          <w:top w:val="nil"/>
          <w:left w:val="nil"/>
          <w:bottom w:val="nil"/>
          <w:right w:val="nil"/>
          <w:between w:val="nil"/>
        </w:pBdr>
        <w:spacing w:line="360" w:lineRule="auto"/>
        <w:rPr>
          <w:rFonts w:ascii="Times New Roman" w:eastAsia="Times New Roman" w:hAnsi="Times New Roman" w:cs="Times New Roman"/>
          <w:b/>
          <w:sz w:val="24"/>
          <w:szCs w:val="24"/>
        </w:rPr>
      </w:pPr>
    </w:p>
    <w:p w14:paraId="2528E2FA" w14:textId="77777777" w:rsidR="00B2066B" w:rsidRDefault="00B2066B" w:rsidP="00217D12">
      <w:pPr>
        <w:pBdr>
          <w:top w:val="nil"/>
          <w:left w:val="nil"/>
          <w:bottom w:val="nil"/>
          <w:right w:val="nil"/>
          <w:between w:val="nil"/>
        </w:pBdr>
        <w:spacing w:line="360" w:lineRule="auto"/>
        <w:rPr>
          <w:rFonts w:ascii="Times New Roman" w:eastAsia="Times New Roman" w:hAnsi="Times New Roman" w:cs="Times New Roman"/>
          <w:b/>
          <w:sz w:val="24"/>
          <w:szCs w:val="24"/>
        </w:rPr>
      </w:pPr>
    </w:p>
    <w:p w14:paraId="4CB0DD6E" w14:textId="25756ED0" w:rsidR="00B2066B" w:rsidRDefault="00B2066B" w:rsidP="00217D12">
      <w:pPr>
        <w:pBdr>
          <w:top w:val="nil"/>
          <w:left w:val="nil"/>
          <w:bottom w:val="nil"/>
          <w:right w:val="nil"/>
          <w:between w:val="nil"/>
        </w:pBdr>
        <w:spacing w:line="360" w:lineRule="auto"/>
        <w:rPr>
          <w:rFonts w:ascii="Times New Roman" w:eastAsia="Times New Roman" w:hAnsi="Times New Roman" w:cs="Times New Roman"/>
          <w:b/>
          <w:sz w:val="24"/>
          <w:szCs w:val="24"/>
        </w:rPr>
        <w:sectPr w:rsidR="00B2066B" w:rsidSect="00F849F3">
          <w:pgSz w:w="12240" w:h="15840"/>
          <w:pgMar w:top="1440" w:right="1440" w:bottom="1440" w:left="1440" w:header="0" w:footer="0" w:gutter="0"/>
          <w:pgNumType w:start="0"/>
          <w:cols w:space="720"/>
          <w:titlePg/>
          <w:docGrid w:linePitch="299"/>
        </w:sectPr>
      </w:pPr>
    </w:p>
    <w:sdt>
      <w:sdtPr>
        <w:rPr>
          <w:rFonts w:ascii="Calibri" w:eastAsia="Calibri" w:hAnsi="Calibri" w:cs="Calibri"/>
          <w:color w:val="auto"/>
          <w:sz w:val="22"/>
          <w:szCs w:val="22"/>
          <w:lang w:val="es-PR" w:eastAsia="es-PR"/>
        </w:rPr>
        <w:id w:val="-464356954"/>
        <w:docPartObj>
          <w:docPartGallery w:val="Table of Contents"/>
          <w:docPartUnique/>
        </w:docPartObj>
      </w:sdtPr>
      <w:sdtEndPr>
        <w:rPr>
          <w:b/>
          <w:bCs/>
          <w:noProof/>
        </w:rPr>
      </w:sdtEndPr>
      <w:sdtContent>
        <w:p w14:paraId="33B2AB25" w14:textId="5730A166" w:rsidR="001730BC" w:rsidRPr="0057580F" w:rsidRDefault="001730BC">
          <w:pPr>
            <w:pStyle w:val="TOCHeading"/>
            <w:rPr>
              <w:lang w:val="es-PR"/>
            </w:rPr>
          </w:pPr>
          <w:r w:rsidRPr="0057580F">
            <w:rPr>
              <w:lang w:val="es-PR"/>
            </w:rPr>
            <w:t>Tabla de contenido</w:t>
          </w:r>
        </w:p>
        <w:p w14:paraId="24128827" w14:textId="6FD754D5" w:rsidR="001730BC" w:rsidRDefault="001730BC">
          <w:pPr>
            <w:pStyle w:val="TOC1"/>
            <w:tabs>
              <w:tab w:val="right" w:leader="dot" w:pos="9350"/>
            </w:tabs>
            <w:rPr>
              <w:noProof/>
            </w:rPr>
          </w:pPr>
          <w:r>
            <w:fldChar w:fldCharType="begin"/>
          </w:r>
          <w:r>
            <w:instrText xml:space="preserve"> TOC \o "1-3" \h \z \u </w:instrText>
          </w:r>
          <w:r>
            <w:fldChar w:fldCharType="separate"/>
          </w:r>
          <w:hyperlink w:anchor="_Toc57735362" w:history="1">
            <w:r w:rsidRPr="000D7DC3">
              <w:rPr>
                <w:rStyle w:val="Hyperlink"/>
                <w:noProof/>
              </w:rPr>
              <w:t>Introducción</w:t>
            </w:r>
            <w:r>
              <w:rPr>
                <w:noProof/>
                <w:webHidden/>
              </w:rPr>
              <w:tab/>
            </w:r>
            <w:r>
              <w:rPr>
                <w:noProof/>
                <w:webHidden/>
              </w:rPr>
              <w:fldChar w:fldCharType="begin"/>
            </w:r>
            <w:r>
              <w:rPr>
                <w:noProof/>
                <w:webHidden/>
              </w:rPr>
              <w:instrText xml:space="preserve"> PAGEREF _Toc57735362 \h </w:instrText>
            </w:r>
            <w:r>
              <w:rPr>
                <w:noProof/>
                <w:webHidden/>
              </w:rPr>
            </w:r>
            <w:r>
              <w:rPr>
                <w:noProof/>
                <w:webHidden/>
              </w:rPr>
              <w:fldChar w:fldCharType="separate"/>
            </w:r>
            <w:r>
              <w:rPr>
                <w:noProof/>
                <w:webHidden/>
              </w:rPr>
              <w:t>0</w:t>
            </w:r>
            <w:r>
              <w:rPr>
                <w:noProof/>
                <w:webHidden/>
              </w:rPr>
              <w:fldChar w:fldCharType="end"/>
            </w:r>
          </w:hyperlink>
        </w:p>
        <w:p w14:paraId="75FE009A" w14:textId="4CFB5D06" w:rsidR="001730BC" w:rsidRDefault="003F5E24">
          <w:pPr>
            <w:pStyle w:val="TOC1"/>
            <w:tabs>
              <w:tab w:val="right" w:leader="dot" w:pos="9350"/>
            </w:tabs>
            <w:rPr>
              <w:noProof/>
            </w:rPr>
          </w:pPr>
          <w:hyperlink w:anchor="_Toc57735363" w:history="1">
            <w:r w:rsidR="001730BC" w:rsidRPr="000D7DC3">
              <w:rPr>
                <w:rStyle w:val="Hyperlink"/>
                <w:noProof/>
              </w:rPr>
              <w:t>Estrategias</w:t>
            </w:r>
            <w:r w:rsidR="001730BC">
              <w:rPr>
                <w:noProof/>
                <w:webHidden/>
              </w:rPr>
              <w:tab/>
            </w:r>
            <w:r w:rsidR="001730BC">
              <w:rPr>
                <w:noProof/>
                <w:webHidden/>
              </w:rPr>
              <w:fldChar w:fldCharType="begin"/>
            </w:r>
            <w:r w:rsidR="001730BC">
              <w:rPr>
                <w:noProof/>
                <w:webHidden/>
              </w:rPr>
              <w:instrText xml:space="preserve"> PAGEREF _Toc57735363 \h </w:instrText>
            </w:r>
            <w:r w:rsidR="001730BC">
              <w:rPr>
                <w:noProof/>
                <w:webHidden/>
              </w:rPr>
            </w:r>
            <w:r w:rsidR="001730BC">
              <w:rPr>
                <w:noProof/>
                <w:webHidden/>
              </w:rPr>
              <w:fldChar w:fldCharType="separate"/>
            </w:r>
            <w:r w:rsidR="001730BC">
              <w:rPr>
                <w:noProof/>
                <w:webHidden/>
              </w:rPr>
              <w:t>2</w:t>
            </w:r>
            <w:r w:rsidR="001730BC">
              <w:rPr>
                <w:noProof/>
                <w:webHidden/>
              </w:rPr>
              <w:fldChar w:fldCharType="end"/>
            </w:r>
          </w:hyperlink>
        </w:p>
        <w:p w14:paraId="2C6A1C3E" w14:textId="22CF4832" w:rsidR="001730BC" w:rsidRDefault="003F5E24">
          <w:pPr>
            <w:pStyle w:val="TOC2"/>
            <w:tabs>
              <w:tab w:val="right" w:leader="dot" w:pos="9350"/>
            </w:tabs>
            <w:rPr>
              <w:noProof/>
            </w:rPr>
          </w:pPr>
          <w:hyperlink w:anchor="_Toc57735364" w:history="1">
            <w:r w:rsidR="001730BC" w:rsidRPr="000D7DC3">
              <w:rPr>
                <w:rStyle w:val="Hyperlink"/>
                <w:noProof/>
              </w:rPr>
              <w:t>Intervención temprana</w:t>
            </w:r>
            <w:r w:rsidR="001730BC">
              <w:rPr>
                <w:noProof/>
                <w:webHidden/>
              </w:rPr>
              <w:tab/>
            </w:r>
            <w:r w:rsidR="001730BC">
              <w:rPr>
                <w:noProof/>
                <w:webHidden/>
              </w:rPr>
              <w:fldChar w:fldCharType="begin"/>
            </w:r>
            <w:r w:rsidR="001730BC">
              <w:rPr>
                <w:noProof/>
                <w:webHidden/>
              </w:rPr>
              <w:instrText xml:space="preserve"> PAGEREF _Toc57735364 \h </w:instrText>
            </w:r>
            <w:r w:rsidR="001730BC">
              <w:rPr>
                <w:noProof/>
                <w:webHidden/>
              </w:rPr>
            </w:r>
            <w:r w:rsidR="001730BC">
              <w:rPr>
                <w:noProof/>
                <w:webHidden/>
              </w:rPr>
              <w:fldChar w:fldCharType="separate"/>
            </w:r>
            <w:r w:rsidR="001730BC">
              <w:rPr>
                <w:noProof/>
                <w:webHidden/>
              </w:rPr>
              <w:t>2</w:t>
            </w:r>
            <w:r w:rsidR="001730BC">
              <w:rPr>
                <w:noProof/>
                <w:webHidden/>
              </w:rPr>
              <w:fldChar w:fldCharType="end"/>
            </w:r>
          </w:hyperlink>
        </w:p>
        <w:p w14:paraId="7DCA3995" w14:textId="4DDA11A0" w:rsidR="001730BC" w:rsidRDefault="003F5E24">
          <w:pPr>
            <w:pStyle w:val="TOC3"/>
            <w:tabs>
              <w:tab w:val="right" w:leader="dot" w:pos="9350"/>
            </w:tabs>
            <w:rPr>
              <w:noProof/>
            </w:rPr>
          </w:pPr>
          <w:hyperlink w:anchor="_Toc57735365" w:history="1">
            <w:r w:rsidR="001730BC" w:rsidRPr="000D7DC3">
              <w:rPr>
                <w:rStyle w:val="Hyperlink"/>
                <w:noProof/>
              </w:rPr>
              <w:t>RTI Modelo de Respuesta a la Intervención</w:t>
            </w:r>
            <w:r w:rsidR="001730BC">
              <w:rPr>
                <w:noProof/>
                <w:webHidden/>
              </w:rPr>
              <w:tab/>
            </w:r>
            <w:r w:rsidR="001730BC">
              <w:rPr>
                <w:noProof/>
                <w:webHidden/>
              </w:rPr>
              <w:fldChar w:fldCharType="begin"/>
            </w:r>
            <w:r w:rsidR="001730BC">
              <w:rPr>
                <w:noProof/>
                <w:webHidden/>
              </w:rPr>
              <w:instrText xml:space="preserve"> PAGEREF _Toc57735365 \h </w:instrText>
            </w:r>
            <w:r w:rsidR="001730BC">
              <w:rPr>
                <w:noProof/>
                <w:webHidden/>
              </w:rPr>
            </w:r>
            <w:r w:rsidR="001730BC">
              <w:rPr>
                <w:noProof/>
                <w:webHidden/>
              </w:rPr>
              <w:fldChar w:fldCharType="separate"/>
            </w:r>
            <w:r w:rsidR="001730BC">
              <w:rPr>
                <w:noProof/>
                <w:webHidden/>
              </w:rPr>
              <w:t>2</w:t>
            </w:r>
            <w:r w:rsidR="001730BC">
              <w:rPr>
                <w:noProof/>
                <w:webHidden/>
              </w:rPr>
              <w:fldChar w:fldCharType="end"/>
            </w:r>
          </w:hyperlink>
        </w:p>
        <w:p w14:paraId="520FF8C5" w14:textId="6CE9BAA7" w:rsidR="001730BC" w:rsidRDefault="003F5E24">
          <w:pPr>
            <w:pStyle w:val="TOC3"/>
            <w:tabs>
              <w:tab w:val="right" w:leader="dot" w:pos="9350"/>
            </w:tabs>
            <w:rPr>
              <w:noProof/>
            </w:rPr>
          </w:pPr>
          <w:hyperlink w:anchor="_Toc57735366" w:history="1">
            <w:r w:rsidR="001730BC" w:rsidRPr="000D7DC3">
              <w:rPr>
                <w:rStyle w:val="Hyperlink"/>
                <w:noProof/>
                <w:highlight w:val="white"/>
              </w:rPr>
              <w:t>Sistema de intervenciones y apoyos conductuales positivos (PBIS, por sus siglas en inglés)</w:t>
            </w:r>
            <w:r w:rsidR="001730BC">
              <w:rPr>
                <w:noProof/>
                <w:webHidden/>
              </w:rPr>
              <w:tab/>
            </w:r>
            <w:r w:rsidR="001730BC">
              <w:rPr>
                <w:noProof/>
                <w:webHidden/>
              </w:rPr>
              <w:fldChar w:fldCharType="begin"/>
            </w:r>
            <w:r w:rsidR="001730BC">
              <w:rPr>
                <w:noProof/>
                <w:webHidden/>
              </w:rPr>
              <w:instrText xml:space="preserve"> PAGEREF _Toc57735366 \h </w:instrText>
            </w:r>
            <w:r w:rsidR="001730BC">
              <w:rPr>
                <w:noProof/>
                <w:webHidden/>
              </w:rPr>
            </w:r>
            <w:r w:rsidR="001730BC">
              <w:rPr>
                <w:noProof/>
                <w:webHidden/>
              </w:rPr>
              <w:fldChar w:fldCharType="separate"/>
            </w:r>
            <w:r w:rsidR="001730BC">
              <w:rPr>
                <w:noProof/>
                <w:webHidden/>
              </w:rPr>
              <w:t>5</w:t>
            </w:r>
            <w:r w:rsidR="001730BC">
              <w:rPr>
                <w:noProof/>
                <w:webHidden/>
              </w:rPr>
              <w:fldChar w:fldCharType="end"/>
            </w:r>
          </w:hyperlink>
        </w:p>
        <w:p w14:paraId="49C79048" w14:textId="42F45034" w:rsidR="001730BC" w:rsidRDefault="003F5E24">
          <w:pPr>
            <w:pStyle w:val="TOC3"/>
            <w:tabs>
              <w:tab w:val="right" w:leader="dot" w:pos="9350"/>
            </w:tabs>
            <w:rPr>
              <w:noProof/>
            </w:rPr>
          </w:pPr>
          <w:hyperlink w:anchor="_Toc57735367" w:history="1">
            <w:r w:rsidR="001730BC" w:rsidRPr="000D7DC3">
              <w:rPr>
                <w:rStyle w:val="Hyperlink"/>
                <w:noProof/>
              </w:rPr>
              <w:t>Aprendizaje socioemocional (SEL)</w:t>
            </w:r>
            <w:r w:rsidR="001730BC">
              <w:rPr>
                <w:noProof/>
                <w:webHidden/>
              </w:rPr>
              <w:tab/>
            </w:r>
            <w:r w:rsidR="001730BC">
              <w:rPr>
                <w:noProof/>
                <w:webHidden/>
              </w:rPr>
              <w:fldChar w:fldCharType="begin"/>
            </w:r>
            <w:r w:rsidR="001730BC">
              <w:rPr>
                <w:noProof/>
                <w:webHidden/>
              </w:rPr>
              <w:instrText xml:space="preserve"> PAGEREF _Toc57735367 \h </w:instrText>
            </w:r>
            <w:r w:rsidR="001730BC">
              <w:rPr>
                <w:noProof/>
                <w:webHidden/>
              </w:rPr>
            </w:r>
            <w:r w:rsidR="001730BC">
              <w:rPr>
                <w:noProof/>
                <w:webHidden/>
              </w:rPr>
              <w:fldChar w:fldCharType="separate"/>
            </w:r>
            <w:r w:rsidR="001730BC">
              <w:rPr>
                <w:noProof/>
                <w:webHidden/>
              </w:rPr>
              <w:t>5</w:t>
            </w:r>
            <w:r w:rsidR="001730BC">
              <w:rPr>
                <w:noProof/>
                <w:webHidden/>
              </w:rPr>
              <w:fldChar w:fldCharType="end"/>
            </w:r>
          </w:hyperlink>
        </w:p>
        <w:p w14:paraId="07F6F785" w14:textId="56F4F3B9" w:rsidR="001730BC" w:rsidRDefault="003F5E24">
          <w:pPr>
            <w:pStyle w:val="TOC3"/>
            <w:tabs>
              <w:tab w:val="right" w:leader="dot" w:pos="9350"/>
            </w:tabs>
            <w:rPr>
              <w:noProof/>
            </w:rPr>
          </w:pPr>
          <w:hyperlink w:anchor="_Toc57735368" w:history="1">
            <w:r w:rsidR="001730BC" w:rsidRPr="000D7DC3">
              <w:rPr>
                <w:rStyle w:val="Hyperlink"/>
                <w:noProof/>
              </w:rPr>
              <w:t>Universal Design Learning (UDL)</w:t>
            </w:r>
            <w:r w:rsidR="001730BC">
              <w:rPr>
                <w:noProof/>
                <w:webHidden/>
              </w:rPr>
              <w:tab/>
            </w:r>
            <w:r w:rsidR="001730BC">
              <w:rPr>
                <w:noProof/>
                <w:webHidden/>
              </w:rPr>
              <w:fldChar w:fldCharType="begin"/>
            </w:r>
            <w:r w:rsidR="001730BC">
              <w:rPr>
                <w:noProof/>
                <w:webHidden/>
              </w:rPr>
              <w:instrText xml:space="preserve"> PAGEREF _Toc57735368 \h </w:instrText>
            </w:r>
            <w:r w:rsidR="001730BC">
              <w:rPr>
                <w:noProof/>
                <w:webHidden/>
              </w:rPr>
            </w:r>
            <w:r w:rsidR="001730BC">
              <w:rPr>
                <w:noProof/>
                <w:webHidden/>
              </w:rPr>
              <w:fldChar w:fldCharType="separate"/>
            </w:r>
            <w:r w:rsidR="001730BC">
              <w:rPr>
                <w:noProof/>
                <w:webHidden/>
              </w:rPr>
              <w:t>8</w:t>
            </w:r>
            <w:r w:rsidR="001730BC">
              <w:rPr>
                <w:noProof/>
                <w:webHidden/>
              </w:rPr>
              <w:fldChar w:fldCharType="end"/>
            </w:r>
          </w:hyperlink>
        </w:p>
        <w:p w14:paraId="2882693B" w14:textId="4500FB2B" w:rsidR="001730BC" w:rsidRDefault="003F5E24">
          <w:pPr>
            <w:pStyle w:val="TOC1"/>
            <w:tabs>
              <w:tab w:val="right" w:leader="dot" w:pos="9350"/>
            </w:tabs>
            <w:rPr>
              <w:noProof/>
            </w:rPr>
          </w:pPr>
          <w:hyperlink w:anchor="_Toc57735369" w:history="1">
            <w:r w:rsidR="001730BC" w:rsidRPr="000D7DC3">
              <w:rPr>
                <w:rStyle w:val="Hyperlink"/>
                <w:noProof/>
              </w:rPr>
              <w:t>Roles y Responsabilidades de Maestros  Recurso</w:t>
            </w:r>
            <w:r w:rsidR="001730BC">
              <w:rPr>
                <w:noProof/>
                <w:webHidden/>
              </w:rPr>
              <w:tab/>
            </w:r>
            <w:r w:rsidR="001730BC">
              <w:rPr>
                <w:noProof/>
                <w:webHidden/>
              </w:rPr>
              <w:fldChar w:fldCharType="begin"/>
            </w:r>
            <w:r w:rsidR="001730BC">
              <w:rPr>
                <w:noProof/>
                <w:webHidden/>
              </w:rPr>
              <w:instrText xml:space="preserve"> PAGEREF _Toc57735369 \h </w:instrText>
            </w:r>
            <w:r w:rsidR="001730BC">
              <w:rPr>
                <w:noProof/>
                <w:webHidden/>
              </w:rPr>
            </w:r>
            <w:r w:rsidR="001730BC">
              <w:rPr>
                <w:noProof/>
                <w:webHidden/>
              </w:rPr>
              <w:fldChar w:fldCharType="separate"/>
            </w:r>
            <w:r w:rsidR="001730BC">
              <w:rPr>
                <w:noProof/>
                <w:webHidden/>
              </w:rPr>
              <w:t>11</w:t>
            </w:r>
            <w:r w:rsidR="001730BC">
              <w:rPr>
                <w:noProof/>
                <w:webHidden/>
              </w:rPr>
              <w:fldChar w:fldCharType="end"/>
            </w:r>
          </w:hyperlink>
        </w:p>
        <w:p w14:paraId="2E0BD3F4" w14:textId="37DAB36E" w:rsidR="001730BC" w:rsidRDefault="003F5E24">
          <w:pPr>
            <w:pStyle w:val="TOC1"/>
            <w:tabs>
              <w:tab w:val="right" w:leader="dot" w:pos="9350"/>
            </w:tabs>
            <w:rPr>
              <w:noProof/>
            </w:rPr>
          </w:pPr>
          <w:hyperlink w:anchor="_Toc57735370" w:history="1">
            <w:r w:rsidR="001730BC" w:rsidRPr="000D7DC3">
              <w:rPr>
                <w:rStyle w:val="Hyperlink"/>
                <w:noProof/>
              </w:rPr>
              <w:t>Estrategias de enseñanza para estudiantes de Educación Especial en Puerto Rico</w:t>
            </w:r>
            <w:r w:rsidR="001730BC">
              <w:rPr>
                <w:noProof/>
                <w:webHidden/>
              </w:rPr>
              <w:tab/>
            </w:r>
            <w:r w:rsidR="001730BC">
              <w:rPr>
                <w:noProof/>
                <w:webHidden/>
              </w:rPr>
              <w:fldChar w:fldCharType="begin"/>
            </w:r>
            <w:r w:rsidR="001730BC">
              <w:rPr>
                <w:noProof/>
                <w:webHidden/>
              </w:rPr>
              <w:instrText xml:space="preserve"> PAGEREF _Toc57735370 \h </w:instrText>
            </w:r>
            <w:r w:rsidR="001730BC">
              <w:rPr>
                <w:noProof/>
                <w:webHidden/>
              </w:rPr>
            </w:r>
            <w:r w:rsidR="001730BC">
              <w:rPr>
                <w:noProof/>
                <w:webHidden/>
              </w:rPr>
              <w:fldChar w:fldCharType="separate"/>
            </w:r>
            <w:r w:rsidR="001730BC">
              <w:rPr>
                <w:noProof/>
                <w:webHidden/>
              </w:rPr>
              <w:t>14</w:t>
            </w:r>
            <w:r w:rsidR="001730BC">
              <w:rPr>
                <w:noProof/>
                <w:webHidden/>
              </w:rPr>
              <w:fldChar w:fldCharType="end"/>
            </w:r>
          </w:hyperlink>
        </w:p>
        <w:p w14:paraId="16CEF11D" w14:textId="7FFB231F" w:rsidR="001730BC" w:rsidRDefault="003F5E24">
          <w:pPr>
            <w:pStyle w:val="TOC1"/>
            <w:tabs>
              <w:tab w:val="right" w:leader="dot" w:pos="9350"/>
            </w:tabs>
            <w:rPr>
              <w:noProof/>
            </w:rPr>
          </w:pPr>
          <w:hyperlink w:anchor="_Toc57735371" w:history="1">
            <w:r w:rsidR="001730BC" w:rsidRPr="000D7DC3">
              <w:rPr>
                <w:rStyle w:val="Hyperlink"/>
                <w:noProof/>
              </w:rPr>
              <w:t>Ubicación o “Placement”</w:t>
            </w:r>
            <w:r w:rsidR="001730BC">
              <w:rPr>
                <w:noProof/>
                <w:webHidden/>
              </w:rPr>
              <w:tab/>
            </w:r>
            <w:r w:rsidR="001730BC">
              <w:rPr>
                <w:noProof/>
                <w:webHidden/>
              </w:rPr>
              <w:fldChar w:fldCharType="begin"/>
            </w:r>
            <w:r w:rsidR="001730BC">
              <w:rPr>
                <w:noProof/>
                <w:webHidden/>
              </w:rPr>
              <w:instrText xml:space="preserve"> PAGEREF _Toc57735371 \h </w:instrText>
            </w:r>
            <w:r w:rsidR="001730BC">
              <w:rPr>
                <w:noProof/>
                <w:webHidden/>
              </w:rPr>
            </w:r>
            <w:r w:rsidR="001730BC">
              <w:rPr>
                <w:noProof/>
                <w:webHidden/>
              </w:rPr>
              <w:fldChar w:fldCharType="separate"/>
            </w:r>
            <w:r w:rsidR="001730BC">
              <w:rPr>
                <w:noProof/>
                <w:webHidden/>
              </w:rPr>
              <w:t>17</w:t>
            </w:r>
            <w:r w:rsidR="001730BC">
              <w:rPr>
                <w:noProof/>
                <w:webHidden/>
              </w:rPr>
              <w:fldChar w:fldCharType="end"/>
            </w:r>
          </w:hyperlink>
        </w:p>
        <w:p w14:paraId="1C04A53A" w14:textId="172D5E46" w:rsidR="001730BC" w:rsidRDefault="003F5E24">
          <w:pPr>
            <w:pStyle w:val="TOC1"/>
            <w:tabs>
              <w:tab w:val="right" w:leader="dot" w:pos="9350"/>
            </w:tabs>
            <w:rPr>
              <w:noProof/>
            </w:rPr>
          </w:pPr>
          <w:hyperlink w:anchor="_Toc57735372" w:history="1">
            <w:r w:rsidR="001730BC" w:rsidRPr="000D7DC3">
              <w:rPr>
                <w:rStyle w:val="Hyperlink"/>
                <w:noProof/>
              </w:rPr>
              <w:t>Modelos de servicios de distribución de instrucción</w:t>
            </w:r>
            <w:r w:rsidR="001730BC">
              <w:rPr>
                <w:noProof/>
                <w:webHidden/>
              </w:rPr>
              <w:tab/>
            </w:r>
            <w:r w:rsidR="001730BC">
              <w:rPr>
                <w:noProof/>
                <w:webHidden/>
              </w:rPr>
              <w:fldChar w:fldCharType="begin"/>
            </w:r>
            <w:r w:rsidR="001730BC">
              <w:rPr>
                <w:noProof/>
                <w:webHidden/>
              </w:rPr>
              <w:instrText xml:space="preserve"> PAGEREF _Toc57735372 \h </w:instrText>
            </w:r>
            <w:r w:rsidR="001730BC">
              <w:rPr>
                <w:noProof/>
                <w:webHidden/>
              </w:rPr>
            </w:r>
            <w:r w:rsidR="001730BC">
              <w:rPr>
                <w:noProof/>
                <w:webHidden/>
              </w:rPr>
              <w:fldChar w:fldCharType="separate"/>
            </w:r>
            <w:r w:rsidR="001730BC">
              <w:rPr>
                <w:noProof/>
                <w:webHidden/>
              </w:rPr>
              <w:t>17</w:t>
            </w:r>
            <w:r w:rsidR="001730BC">
              <w:rPr>
                <w:noProof/>
                <w:webHidden/>
              </w:rPr>
              <w:fldChar w:fldCharType="end"/>
            </w:r>
          </w:hyperlink>
        </w:p>
        <w:p w14:paraId="794364AE" w14:textId="75386A3B" w:rsidR="001730BC" w:rsidRDefault="003F5E24">
          <w:pPr>
            <w:pStyle w:val="TOC2"/>
            <w:tabs>
              <w:tab w:val="right" w:leader="dot" w:pos="9350"/>
            </w:tabs>
            <w:rPr>
              <w:noProof/>
            </w:rPr>
          </w:pPr>
          <w:hyperlink w:anchor="_Toc57735373" w:history="1">
            <w:r w:rsidR="001730BC" w:rsidRPr="000D7DC3">
              <w:rPr>
                <w:rStyle w:val="Hyperlink"/>
                <w:noProof/>
              </w:rPr>
              <w:t>Modelo de co-enseñanza</w:t>
            </w:r>
            <w:r w:rsidR="001730BC">
              <w:rPr>
                <w:noProof/>
                <w:webHidden/>
              </w:rPr>
              <w:tab/>
            </w:r>
            <w:r w:rsidR="001730BC">
              <w:rPr>
                <w:noProof/>
                <w:webHidden/>
              </w:rPr>
              <w:fldChar w:fldCharType="begin"/>
            </w:r>
            <w:r w:rsidR="001730BC">
              <w:rPr>
                <w:noProof/>
                <w:webHidden/>
              </w:rPr>
              <w:instrText xml:space="preserve"> PAGEREF _Toc57735373 \h </w:instrText>
            </w:r>
            <w:r w:rsidR="001730BC">
              <w:rPr>
                <w:noProof/>
                <w:webHidden/>
              </w:rPr>
            </w:r>
            <w:r w:rsidR="001730BC">
              <w:rPr>
                <w:noProof/>
                <w:webHidden/>
              </w:rPr>
              <w:fldChar w:fldCharType="separate"/>
            </w:r>
            <w:r w:rsidR="001730BC">
              <w:rPr>
                <w:noProof/>
                <w:webHidden/>
              </w:rPr>
              <w:t>17</w:t>
            </w:r>
            <w:r w:rsidR="001730BC">
              <w:rPr>
                <w:noProof/>
                <w:webHidden/>
              </w:rPr>
              <w:fldChar w:fldCharType="end"/>
            </w:r>
          </w:hyperlink>
        </w:p>
        <w:p w14:paraId="297A5369" w14:textId="75A9007F" w:rsidR="001730BC" w:rsidRDefault="003F5E24">
          <w:pPr>
            <w:pStyle w:val="TOC2"/>
            <w:tabs>
              <w:tab w:val="right" w:leader="dot" w:pos="9350"/>
            </w:tabs>
            <w:rPr>
              <w:noProof/>
            </w:rPr>
          </w:pPr>
          <w:hyperlink w:anchor="_Toc57735374" w:history="1">
            <w:r w:rsidR="001730BC" w:rsidRPr="000D7DC3">
              <w:rPr>
                <w:rStyle w:val="Hyperlink"/>
                <w:noProof/>
              </w:rPr>
              <w:t>Modelo Fuera de clase (“pull-out”)</w:t>
            </w:r>
            <w:r w:rsidR="001730BC">
              <w:rPr>
                <w:noProof/>
                <w:webHidden/>
              </w:rPr>
              <w:tab/>
            </w:r>
            <w:r w:rsidR="001730BC">
              <w:rPr>
                <w:noProof/>
                <w:webHidden/>
              </w:rPr>
              <w:fldChar w:fldCharType="begin"/>
            </w:r>
            <w:r w:rsidR="001730BC">
              <w:rPr>
                <w:noProof/>
                <w:webHidden/>
              </w:rPr>
              <w:instrText xml:space="preserve"> PAGEREF _Toc57735374 \h </w:instrText>
            </w:r>
            <w:r w:rsidR="001730BC">
              <w:rPr>
                <w:noProof/>
                <w:webHidden/>
              </w:rPr>
            </w:r>
            <w:r w:rsidR="001730BC">
              <w:rPr>
                <w:noProof/>
                <w:webHidden/>
              </w:rPr>
              <w:fldChar w:fldCharType="separate"/>
            </w:r>
            <w:r w:rsidR="001730BC">
              <w:rPr>
                <w:noProof/>
                <w:webHidden/>
              </w:rPr>
              <w:t>21</w:t>
            </w:r>
            <w:r w:rsidR="001730BC">
              <w:rPr>
                <w:noProof/>
                <w:webHidden/>
              </w:rPr>
              <w:fldChar w:fldCharType="end"/>
            </w:r>
          </w:hyperlink>
        </w:p>
        <w:p w14:paraId="54DEA1B5" w14:textId="1EAD456B" w:rsidR="001730BC" w:rsidRDefault="003F5E24">
          <w:pPr>
            <w:pStyle w:val="TOC1"/>
            <w:tabs>
              <w:tab w:val="right" w:leader="dot" w:pos="9350"/>
            </w:tabs>
            <w:rPr>
              <w:noProof/>
            </w:rPr>
          </w:pPr>
          <w:hyperlink w:anchor="_Toc57735375" w:history="1">
            <w:r w:rsidR="001730BC" w:rsidRPr="000D7DC3">
              <w:rPr>
                <w:rStyle w:val="Hyperlink"/>
                <w:noProof/>
                <w:lang w:val="en-US"/>
              </w:rPr>
              <w:t>Referencias</w:t>
            </w:r>
            <w:r w:rsidR="001730BC">
              <w:rPr>
                <w:noProof/>
                <w:webHidden/>
              </w:rPr>
              <w:tab/>
            </w:r>
            <w:r w:rsidR="001730BC">
              <w:rPr>
                <w:noProof/>
                <w:webHidden/>
              </w:rPr>
              <w:fldChar w:fldCharType="begin"/>
            </w:r>
            <w:r w:rsidR="001730BC">
              <w:rPr>
                <w:noProof/>
                <w:webHidden/>
              </w:rPr>
              <w:instrText xml:space="preserve"> PAGEREF _Toc57735375 \h </w:instrText>
            </w:r>
            <w:r w:rsidR="001730BC">
              <w:rPr>
                <w:noProof/>
                <w:webHidden/>
              </w:rPr>
            </w:r>
            <w:r w:rsidR="001730BC">
              <w:rPr>
                <w:noProof/>
                <w:webHidden/>
              </w:rPr>
              <w:fldChar w:fldCharType="separate"/>
            </w:r>
            <w:r w:rsidR="001730BC">
              <w:rPr>
                <w:noProof/>
                <w:webHidden/>
              </w:rPr>
              <w:t>0</w:t>
            </w:r>
            <w:r w:rsidR="001730BC">
              <w:rPr>
                <w:noProof/>
                <w:webHidden/>
              </w:rPr>
              <w:fldChar w:fldCharType="end"/>
            </w:r>
          </w:hyperlink>
        </w:p>
        <w:p w14:paraId="685C7D16" w14:textId="784CCB2C" w:rsidR="001730BC" w:rsidRDefault="001730BC">
          <w:r>
            <w:rPr>
              <w:b/>
              <w:bCs/>
              <w:noProof/>
            </w:rPr>
            <w:fldChar w:fldCharType="end"/>
          </w:r>
        </w:p>
      </w:sdtContent>
    </w:sdt>
    <w:p w14:paraId="6D388463" w14:textId="77777777" w:rsidR="001730BC" w:rsidRDefault="001730BC" w:rsidP="003B50B9">
      <w:pPr>
        <w:pStyle w:val="Heading1"/>
        <w:sectPr w:rsidR="001730BC" w:rsidSect="00F849F3">
          <w:pgSz w:w="12240" w:h="15840"/>
          <w:pgMar w:top="1440" w:right="1440" w:bottom="1440" w:left="1440" w:header="0" w:footer="0" w:gutter="0"/>
          <w:pgNumType w:start="0"/>
          <w:cols w:space="720"/>
          <w:titlePg/>
          <w:docGrid w:linePitch="299"/>
        </w:sectPr>
      </w:pPr>
    </w:p>
    <w:p w14:paraId="1731799D" w14:textId="7F835A9F" w:rsidR="00EB1A41" w:rsidRDefault="00965150" w:rsidP="003B50B9">
      <w:pPr>
        <w:pStyle w:val="Heading1"/>
      </w:pPr>
      <w:bookmarkStart w:id="1" w:name="_Toc57735362"/>
      <w:r w:rsidRPr="00217D12">
        <w:lastRenderedPageBreak/>
        <w:t>Introducción</w:t>
      </w:r>
      <w:bookmarkEnd w:id="1"/>
    </w:p>
    <w:p w14:paraId="3BC16A29" w14:textId="77777777" w:rsidR="00217D12" w:rsidRPr="00217D12" w:rsidRDefault="00217D12" w:rsidP="00217D12">
      <w:pPr>
        <w:pBdr>
          <w:top w:val="nil"/>
          <w:left w:val="nil"/>
          <w:bottom w:val="nil"/>
          <w:right w:val="nil"/>
          <w:between w:val="nil"/>
        </w:pBdr>
        <w:spacing w:line="360" w:lineRule="auto"/>
        <w:rPr>
          <w:rFonts w:ascii="Times New Roman" w:eastAsia="Times New Roman" w:hAnsi="Times New Roman" w:cs="Times New Roman"/>
          <w:b/>
          <w:sz w:val="24"/>
          <w:szCs w:val="24"/>
        </w:rPr>
      </w:pPr>
    </w:p>
    <w:p w14:paraId="72D30870" w14:textId="77777777" w:rsidR="00EB1A41" w:rsidRPr="00217D12" w:rsidRDefault="00965150" w:rsidP="00217D12">
      <w:pPr>
        <w:pBdr>
          <w:top w:val="nil"/>
          <w:left w:val="nil"/>
          <w:bottom w:val="nil"/>
          <w:right w:val="nil"/>
          <w:between w:val="nil"/>
        </w:pBdr>
        <w:spacing w:line="360" w:lineRule="auto"/>
        <w:ind w:firstLine="720"/>
        <w:rPr>
          <w:rFonts w:ascii="Times New Roman" w:eastAsia="Times New Roman" w:hAnsi="Times New Roman" w:cs="Times New Roman"/>
          <w:b/>
          <w:sz w:val="24"/>
          <w:szCs w:val="24"/>
        </w:rPr>
      </w:pPr>
      <w:r w:rsidRPr="00217D12">
        <w:rPr>
          <w:rFonts w:ascii="Times New Roman" w:eastAsia="Times New Roman" w:hAnsi="Times New Roman" w:cs="Times New Roman"/>
          <w:sz w:val="24"/>
          <w:szCs w:val="24"/>
        </w:rPr>
        <w:t>El derecho fundamental a la educación trasciende los factores de enseñanza y aprendizaje e incide sobre otros derechos de igual naturaleza, tales como la vida, libertad y propiedad de la persona. E</w:t>
      </w:r>
      <w:r w:rsidR="00EC03B2" w:rsidRPr="00217D12">
        <w:rPr>
          <w:rFonts w:ascii="Times New Roman" w:eastAsia="Times New Roman" w:hAnsi="Times New Roman" w:cs="Times New Roman"/>
          <w:sz w:val="24"/>
          <w:szCs w:val="24"/>
        </w:rPr>
        <w:t>ste</w:t>
      </w:r>
      <w:r w:rsidRPr="00217D12">
        <w:rPr>
          <w:rFonts w:ascii="Times New Roman" w:eastAsia="Times New Roman" w:hAnsi="Times New Roman" w:cs="Times New Roman"/>
          <w:sz w:val="24"/>
          <w:szCs w:val="24"/>
        </w:rPr>
        <w:t xml:space="preserve"> enfoque está dirigido a proveer el conocimiento y las destrezas necesarias para que el estudiante adquiera las herramientas y capacidades que le permitan atender las exigencias de un mundo cambiante.</w:t>
      </w:r>
    </w:p>
    <w:p w14:paraId="0B8754EB" w14:textId="05D19E24" w:rsidR="00E22EB3" w:rsidRPr="00217D12" w:rsidRDefault="004B337C" w:rsidP="00217D12">
      <w:pPr>
        <w:pBdr>
          <w:top w:val="nil"/>
          <w:left w:val="nil"/>
          <w:bottom w:val="nil"/>
          <w:right w:val="nil"/>
          <w:between w:val="nil"/>
        </w:pBdr>
        <w:spacing w:line="360" w:lineRule="auto"/>
        <w:ind w:firstLine="720"/>
        <w:rPr>
          <w:rFonts w:ascii="Times New Roman" w:eastAsia="Times New Roman" w:hAnsi="Times New Roman" w:cs="Times New Roman"/>
          <w:b/>
          <w:sz w:val="24"/>
          <w:szCs w:val="24"/>
        </w:rPr>
      </w:pPr>
      <w:r w:rsidRPr="00456176">
        <w:rPr>
          <w:rFonts w:ascii="Times New Roman" w:eastAsia="Times New Roman" w:hAnsi="Times New Roman" w:cs="Times New Roman"/>
          <w:sz w:val="24"/>
          <w:szCs w:val="24"/>
        </w:rPr>
        <w:t>El Departamento de E</w:t>
      </w:r>
      <w:r w:rsidR="00965150" w:rsidRPr="00456176">
        <w:rPr>
          <w:rFonts w:ascii="Times New Roman" w:eastAsia="Times New Roman" w:hAnsi="Times New Roman" w:cs="Times New Roman"/>
          <w:sz w:val="24"/>
          <w:szCs w:val="24"/>
        </w:rPr>
        <w:t>ducación de Puerto Rico tiene la responsabilidad de garantizar que todas las personas desde los 3</w:t>
      </w:r>
      <w:r w:rsidR="00013044" w:rsidRPr="00456176">
        <w:rPr>
          <w:rFonts w:ascii="Times New Roman" w:eastAsia="Times New Roman" w:hAnsi="Times New Roman" w:cs="Times New Roman"/>
          <w:sz w:val="24"/>
          <w:szCs w:val="24"/>
        </w:rPr>
        <w:t xml:space="preserve"> </w:t>
      </w:r>
      <w:proofErr w:type="gramStart"/>
      <w:r w:rsidR="00013044" w:rsidRPr="00456176">
        <w:rPr>
          <w:rFonts w:ascii="Times New Roman" w:eastAsia="Times New Roman" w:hAnsi="Times New Roman" w:cs="Times New Roman"/>
          <w:sz w:val="24"/>
          <w:szCs w:val="24"/>
        </w:rPr>
        <w:t xml:space="preserve">años </w:t>
      </w:r>
      <w:r w:rsidR="00965150" w:rsidRPr="00456176">
        <w:rPr>
          <w:rFonts w:ascii="Times New Roman" w:eastAsia="Times New Roman" w:hAnsi="Times New Roman" w:cs="Times New Roman"/>
          <w:sz w:val="24"/>
          <w:szCs w:val="24"/>
        </w:rPr>
        <w:t xml:space="preserve"> hasta</w:t>
      </w:r>
      <w:proofErr w:type="gramEnd"/>
      <w:r w:rsidR="00965150" w:rsidRPr="00456176">
        <w:rPr>
          <w:rFonts w:ascii="Times New Roman" w:eastAsia="Times New Roman" w:hAnsi="Times New Roman" w:cs="Times New Roman"/>
          <w:sz w:val="24"/>
          <w:szCs w:val="24"/>
        </w:rPr>
        <w:t xml:space="preserve"> 21 años de edad tengan acceso a una educación </w:t>
      </w:r>
      <w:r w:rsidR="00013044" w:rsidRPr="00456176">
        <w:rPr>
          <w:rFonts w:ascii="Times New Roman" w:eastAsia="Times New Roman" w:hAnsi="Times New Roman" w:cs="Times New Roman"/>
          <w:sz w:val="24"/>
          <w:szCs w:val="24"/>
        </w:rPr>
        <w:t>pública</w:t>
      </w:r>
      <w:r w:rsidR="00EB54BC" w:rsidRPr="00456176">
        <w:rPr>
          <w:rFonts w:ascii="Times New Roman" w:eastAsia="Times New Roman" w:hAnsi="Times New Roman" w:cs="Times New Roman"/>
          <w:sz w:val="24"/>
          <w:szCs w:val="24"/>
        </w:rPr>
        <w:t xml:space="preserve"> gratuita y apropiada </w:t>
      </w:r>
      <w:r w:rsidR="00965150" w:rsidRPr="00456176">
        <w:rPr>
          <w:rFonts w:ascii="Times New Roman" w:eastAsia="Times New Roman" w:hAnsi="Times New Roman" w:cs="Times New Roman"/>
          <w:sz w:val="24"/>
          <w:szCs w:val="24"/>
        </w:rPr>
        <w:t xml:space="preserve">que le sirva para desarrollarse plenamente en su vida. Para lograr este fin, la escuela debe crear las condiciones ideales para que el estudiante </w:t>
      </w:r>
      <w:r w:rsidR="00456176" w:rsidRPr="00456176">
        <w:rPr>
          <w:rFonts w:ascii="Times New Roman" w:eastAsia="Times New Roman" w:hAnsi="Times New Roman" w:cs="Times New Roman"/>
          <w:sz w:val="24"/>
          <w:szCs w:val="24"/>
        </w:rPr>
        <w:t>adquiera</w:t>
      </w:r>
      <w:r w:rsidR="00E6468A" w:rsidRPr="00456176">
        <w:rPr>
          <w:rFonts w:ascii="Times New Roman" w:eastAsia="Times New Roman" w:hAnsi="Times New Roman" w:cs="Times New Roman"/>
          <w:sz w:val="24"/>
          <w:szCs w:val="24"/>
        </w:rPr>
        <w:t xml:space="preserve"> </w:t>
      </w:r>
      <w:r w:rsidR="00456176" w:rsidRPr="00456176">
        <w:rPr>
          <w:rFonts w:ascii="Times New Roman" w:eastAsia="Times New Roman" w:hAnsi="Times New Roman" w:cs="Times New Roman"/>
          <w:sz w:val="24"/>
          <w:szCs w:val="24"/>
        </w:rPr>
        <w:t xml:space="preserve">las </w:t>
      </w:r>
      <w:proofErr w:type="gramStart"/>
      <w:r w:rsidR="00456176" w:rsidRPr="00456176">
        <w:rPr>
          <w:rFonts w:ascii="Times New Roman" w:eastAsia="Times New Roman" w:hAnsi="Times New Roman" w:cs="Times New Roman"/>
          <w:sz w:val="24"/>
          <w:szCs w:val="24"/>
        </w:rPr>
        <w:t xml:space="preserve">herramientas </w:t>
      </w:r>
      <w:r w:rsidR="00E6468A">
        <w:rPr>
          <w:rFonts w:ascii="Times New Roman" w:eastAsia="Times New Roman" w:hAnsi="Times New Roman" w:cs="Times New Roman"/>
          <w:sz w:val="24"/>
          <w:szCs w:val="24"/>
        </w:rPr>
        <w:t xml:space="preserve"> </w:t>
      </w:r>
      <w:r w:rsidR="00456176">
        <w:rPr>
          <w:rFonts w:ascii="Times New Roman" w:eastAsia="Times New Roman" w:hAnsi="Times New Roman" w:cs="Times New Roman"/>
          <w:sz w:val="24"/>
          <w:szCs w:val="24"/>
        </w:rPr>
        <w:t>para</w:t>
      </w:r>
      <w:proofErr w:type="gramEnd"/>
      <w:r w:rsidR="00456176">
        <w:rPr>
          <w:rFonts w:ascii="Times New Roman" w:eastAsia="Times New Roman" w:hAnsi="Times New Roman" w:cs="Times New Roman"/>
          <w:sz w:val="24"/>
          <w:szCs w:val="24"/>
        </w:rPr>
        <w:t xml:space="preserve"> su desarrollo, </w:t>
      </w:r>
      <w:r w:rsidR="00965150" w:rsidRPr="00217D12">
        <w:rPr>
          <w:rFonts w:ascii="Times New Roman" w:eastAsia="Times New Roman" w:hAnsi="Times New Roman" w:cs="Times New Roman"/>
          <w:sz w:val="24"/>
          <w:szCs w:val="24"/>
        </w:rPr>
        <w:t xml:space="preserve">reconocer y </w:t>
      </w:r>
      <w:r>
        <w:rPr>
          <w:rFonts w:ascii="Times New Roman" w:eastAsia="Times New Roman" w:hAnsi="Times New Roman" w:cs="Times New Roman"/>
          <w:sz w:val="24"/>
          <w:szCs w:val="24"/>
        </w:rPr>
        <w:t>brindar</w:t>
      </w:r>
      <w:r w:rsidR="00965150" w:rsidRPr="00217D12">
        <w:rPr>
          <w:rFonts w:ascii="Times New Roman" w:eastAsia="Times New Roman" w:hAnsi="Times New Roman" w:cs="Times New Roman"/>
          <w:sz w:val="24"/>
          <w:szCs w:val="24"/>
        </w:rPr>
        <w:t xml:space="preserve"> diversas alternativas para lograr desenv</w:t>
      </w:r>
      <w:r w:rsidR="009E3006" w:rsidRPr="00217D12">
        <w:rPr>
          <w:rFonts w:ascii="Times New Roman" w:eastAsia="Times New Roman" w:hAnsi="Times New Roman" w:cs="Times New Roman"/>
          <w:sz w:val="24"/>
          <w:szCs w:val="24"/>
        </w:rPr>
        <w:t xml:space="preserve">olver al máximo sus capacidades. Además, </w:t>
      </w:r>
      <w:r w:rsidR="00E6468A">
        <w:rPr>
          <w:rFonts w:ascii="Times New Roman" w:eastAsia="Times New Roman" w:hAnsi="Times New Roman" w:cs="Times New Roman"/>
          <w:sz w:val="24"/>
          <w:szCs w:val="24"/>
        </w:rPr>
        <w:t>apoyar al</w:t>
      </w:r>
      <w:r w:rsidR="00965150" w:rsidRPr="00217D12">
        <w:rPr>
          <w:rFonts w:ascii="Times New Roman" w:eastAsia="Times New Roman" w:hAnsi="Times New Roman" w:cs="Times New Roman"/>
          <w:sz w:val="24"/>
          <w:szCs w:val="24"/>
        </w:rPr>
        <w:t xml:space="preserve"> desarrollo socioemocional y permitir que </w:t>
      </w:r>
      <w:r>
        <w:rPr>
          <w:rFonts w:ascii="Times New Roman" w:eastAsia="Times New Roman" w:hAnsi="Times New Roman" w:cs="Times New Roman"/>
          <w:sz w:val="24"/>
          <w:szCs w:val="24"/>
        </w:rPr>
        <w:t>estos</w:t>
      </w:r>
      <w:r w:rsidR="009E3006" w:rsidRPr="00217D12">
        <w:rPr>
          <w:rFonts w:ascii="Times New Roman" w:eastAsia="Times New Roman" w:hAnsi="Times New Roman" w:cs="Times New Roman"/>
          <w:sz w:val="24"/>
          <w:szCs w:val="24"/>
        </w:rPr>
        <w:t xml:space="preserve"> encuentren o construyan su</w:t>
      </w:r>
      <w:r w:rsidR="00965150" w:rsidRPr="00217D12">
        <w:rPr>
          <w:rFonts w:ascii="Times New Roman" w:eastAsia="Times New Roman" w:hAnsi="Times New Roman" w:cs="Times New Roman"/>
          <w:sz w:val="24"/>
          <w:szCs w:val="24"/>
        </w:rPr>
        <w:t xml:space="preserve"> espacio propio en la sociedad.</w:t>
      </w:r>
    </w:p>
    <w:p w14:paraId="61D16481" w14:textId="105C67FF" w:rsidR="00E22EB3" w:rsidRPr="00217D12" w:rsidRDefault="00965150" w:rsidP="00217D12">
      <w:pPr>
        <w:spacing w:after="160" w:line="360" w:lineRule="auto"/>
        <w:ind w:right="180" w:firstLine="720"/>
        <w:rPr>
          <w:rFonts w:ascii="Times New Roman" w:eastAsia="Times New Roman" w:hAnsi="Times New Roman" w:cs="Times New Roman"/>
          <w:color w:val="000000"/>
          <w:sz w:val="24"/>
          <w:szCs w:val="24"/>
        </w:rPr>
      </w:pPr>
      <w:r w:rsidRPr="00217D12">
        <w:rPr>
          <w:rFonts w:ascii="Times New Roman" w:eastAsia="Times New Roman" w:hAnsi="Times New Roman" w:cs="Times New Roman"/>
          <w:sz w:val="24"/>
          <w:szCs w:val="24"/>
        </w:rPr>
        <w:t>Para atender las necesidades de los estudiantes con discapacidades, el P</w:t>
      </w:r>
      <w:r w:rsidR="004B337C">
        <w:rPr>
          <w:rFonts w:ascii="Times New Roman" w:eastAsia="Times New Roman" w:hAnsi="Times New Roman" w:cs="Times New Roman"/>
          <w:sz w:val="24"/>
          <w:szCs w:val="24"/>
        </w:rPr>
        <w:t>rograma de E</w:t>
      </w:r>
      <w:r w:rsidR="007613E8">
        <w:rPr>
          <w:rFonts w:ascii="Times New Roman" w:eastAsia="Times New Roman" w:hAnsi="Times New Roman" w:cs="Times New Roman"/>
          <w:sz w:val="24"/>
          <w:szCs w:val="24"/>
        </w:rPr>
        <w:t>ducación E</w:t>
      </w:r>
      <w:r w:rsidRPr="00217D12">
        <w:rPr>
          <w:rFonts w:ascii="Times New Roman" w:eastAsia="Times New Roman" w:hAnsi="Times New Roman" w:cs="Times New Roman"/>
          <w:sz w:val="24"/>
          <w:szCs w:val="24"/>
        </w:rPr>
        <w:t>special tiene el propósito de prestar servicios educativos y relacionados apropiados para la población de estudiantes con discapacidades en las edades de 3</w:t>
      </w:r>
      <w:r w:rsidR="007613E8">
        <w:rPr>
          <w:rFonts w:ascii="Times New Roman" w:eastAsia="Times New Roman" w:hAnsi="Times New Roman" w:cs="Times New Roman"/>
          <w:sz w:val="24"/>
          <w:szCs w:val="24"/>
        </w:rPr>
        <w:t xml:space="preserve"> años </w:t>
      </w:r>
      <w:r w:rsidRPr="00217D12">
        <w:rPr>
          <w:rFonts w:ascii="Times New Roman" w:eastAsia="Times New Roman" w:hAnsi="Times New Roman" w:cs="Times New Roman"/>
          <w:sz w:val="24"/>
          <w:szCs w:val="24"/>
        </w:rPr>
        <w:t>-</w:t>
      </w:r>
      <w:r w:rsidR="007613E8">
        <w:rPr>
          <w:rFonts w:ascii="Times New Roman" w:eastAsia="Times New Roman" w:hAnsi="Times New Roman" w:cs="Times New Roman"/>
          <w:sz w:val="24"/>
          <w:szCs w:val="24"/>
        </w:rPr>
        <w:t xml:space="preserve"> </w:t>
      </w:r>
      <w:r w:rsidRPr="00217D12">
        <w:rPr>
          <w:rFonts w:ascii="Times New Roman" w:eastAsia="Times New Roman" w:hAnsi="Times New Roman" w:cs="Times New Roman"/>
          <w:sz w:val="24"/>
          <w:szCs w:val="24"/>
        </w:rPr>
        <w:t xml:space="preserve">21 años. </w:t>
      </w:r>
    </w:p>
    <w:p w14:paraId="39099E5A" w14:textId="33F5184A" w:rsidR="00023404" w:rsidRPr="00217D12" w:rsidRDefault="00965150" w:rsidP="00217D12">
      <w:pPr>
        <w:pBdr>
          <w:top w:val="nil"/>
          <w:left w:val="nil"/>
          <w:bottom w:val="nil"/>
          <w:right w:val="nil"/>
          <w:between w:val="nil"/>
        </w:pBdr>
        <w:spacing w:before="240" w:after="240" w:line="360" w:lineRule="auto"/>
        <w:ind w:firstLine="720"/>
        <w:rPr>
          <w:rFonts w:ascii="Times New Roman" w:eastAsia="Times New Roman" w:hAnsi="Times New Roman" w:cs="Times New Roman"/>
          <w:color w:val="000000"/>
          <w:sz w:val="24"/>
          <w:szCs w:val="24"/>
        </w:rPr>
      </w:pPr>
      <w:r w:rsidRPr="00217D12">
        <w:rPr>
          <w:rFonts w:ascii="Times New Roman" w:eastAsia="Times New Roman" w:hAnsi="Times New Roman" w:cs="Times New Roman"/>
          <w:color w:val="000000"/>
          <w:sz w:val="24"/>
          <w:szCs w:val="24"/>
        </w:rPr>
        <w:t>El p</w:t>
      </w:r>
      <w:r w:rsidR="00456176">
        <w:rPr>
          <w:rFonts w:ascii="Times New Roman" w:eastAsia="Times New Roman" w:hAnsi="Times New Roman" w:cs="Times New Roman"/>
          <w:color w:val="000000"/>
          <w:sz w:val="24"/>
          <w:szCs w:val="24"/>
        </w:rPr>
        <w:t xml:space="preserve">rograma de maestro recurso </w:t>
      </w:r>
      <w:r w:rsidRPr="00217D12">
        <w:rPr>
          <w:rFonts w:ascii="Times New Roman" w:eastAsia="Times New Roman" w:hAnsi="Times New Roman" w:cs="Times New Roman"/>
          <w:color w:val="000000"/>
          <w:sz w:val="24"/>
          <w:szCs w:val="24"/>
        </w:rPr>
        <w:t>ha sido diseñado para proveer a los estudiantes con</w:t>
      </w:r>
      <w:r w:rsidRPr="00217D12">
        <w:rPr>
          <w:rFonts w:ascii="Times New Roman" w:eastAsia="Times New Roman" w:hAnsi="Times New Roman" w:cs="Times New Roman"/>
          <w:sz w:val="24"/>
          <w:szCs w:val="24"/>
        </w:rPr>
        <w:t xml:space="preserve"> discapacidades</w:t>
      </w:r>
      <w:r w:rsidRPr="00217D12">
        <w:rPr>
          <w:rFonts w:ascii="Times New Roman" w:eastAsia="Times New Roman" w:hAnsi="Times New Roman" w:cs="Times New Roman"/>
          <w:color w:val="000000"/>
          <w:sz w:val="24"/>
          <w:szCs w:val="24"/>
        </w:rPr>
        <w:t xml:space="preserve"> la educación y servicios suplementarios</w:t>
      </w:r>
      <w:r w:rsidR="00456176">
        <w:rPr>
          <w:rFonts w:ascii="Times New Roman" w:eastAsia="Times New Roman" w:hAnsi="Times New Roman" w:cs="Times New Roman"/>
          <w:color w:val="000000"/>
          <w:sz w:val="24"/>
          <w:szCs w:val="24"/>
        </w:rPr>
        <w:t xml:space="preserve">. </w:t>
      </w:r>
      <w:r w:rsidRPr="00217D12">
        <w:rPr>
          <w:rFonts w:ascii="Times New Roman" w:eastAsia="Times New Roman" w:hAnsi="Times New Roman" w:cs="Times New Roman"/>
          <w:color w:val="000000"/>
          <w:sz w:val="24"/>
          <w:szCs w:val="24"/>
        </w:rPr>
        <w:t>Estos estudiantes</w:t>
      </w:r>
      <w:r w:rsidR="009E3006" w:rsidRPr="00217D12">
        <w:rPr>
          <w:rFonts w:ascii="Times New Roman" w:eastAsia="Times New Roman" w:hAnsi="Times New Roman" w:cs="Times New Roman"/>
          <w:color w:val="000000"/>
          <w:sz w:val="24"/>
          <w:szCs w:val="24"/>
        </w:rPr>
        <w:t xml:space="preserve"> pueden ser matriculados en el P</w:t>
      </w:r>
      <w:r w:rsidRPr="00217D12">
        <w:rPr>
          <w:rFonts w:ascii="Times New Roman" w:eastAsia="Times New Roman" w:hAnsi="Times New Roman" w:cs="Times New Roman"/>
          <w:color w:val="000000"/>
          <w:sz w:val="24"/>
          <w:szCs w:val="24"/>
        </w:rPr>
        <w:t xml:space="preserve">rograma de </w:t>
      </w:r>
      <w:r w:rsidR="009E3006" w:rsidRPr="00217D12">
        <w:rPr>
          <w:rFonts w:ascii="Times New Roman" w:eastAsia="Times New Roman" w:hAnsi="Times New Roman" w:cs="Times New Roman"/>
          <w:color w:val="000000"/>
          <w:sz w:val="24"/>
          <w:szCs w:val="24"/>
        </w:rPr>
        <w:t>E</w:t>
      </w:r>
      <w:r w:rsidR="00456176">
        <w:rPr>
          <w:rFonts w:ascii="Times New Roman" w:eastAsia="Times New Roman" w:hAnsi="Times New Roman" w:cs="Times New Roman"/>
          <w:color w:val="000000"/>
          <w:sz w:val="24"/>
          <w:szCs w:val="24"/>
        </w:rPr>
        <w:t>ducación G</w:t>
      </w:r>
      <w:r w:rsidRPr="00217D12">
        <w:rPr>
          <w:rFonts w:ascii="Times New Roman" w:eastAsia="Times New Roman" w:hAnsi="Times New Roman" w:cs="Times New Roman"/>
          <w:color w:val="000000"/>
          <w:sz w:val="24"/>
          <w:szCs w:val="24"/>
        </w:rPr>
        <w:t>eneral.</w:t>
      </w:r>
      <w:r w:rsidR="0001578D" w:rsidRPr="00217D12">
        <w:rPr>
          <w:rFonts w:ascii="Times New Roman" w:eastAsia="Times New Roman" w:hAnsi="Times New Roman" w:cs="Times New Roman"/>
          <w:color w:val="000000"/>
          <w:sz w:val="24"/>
          <w:szCs w:val="24"/>
        </w:rPr>
        <w:t xml:space="preserve"> </w:t>
      </w:r>
      <w:r w:rsidRPr="00217D12">
        <w:rPr>
          <w:rFonts w:ascii="Times New Roman" w:eastAsia="Times New Roman" w:hAnsi="Times New Roman" w:cs="Times New Roman"/>
          <w:color w:val="000000"/>
          <w:sz w:val="24"/>
          <w:szCs w:val="24"/>
        </w:rPr>
        <w:t xml:space="preserve">El </w:t>
      </w:r>
      <w:r w:rsidR="00456176">
        <w:rPr>
          <w:rFonts w:ascii="Times New Roman" w:eastAsia="Times New Roman" w:hAnsi="Times New Roman" w:cs="Times New Roman"/>
          <w:color w:val="000000"/>
          <w:sz w:val="24"/>
          <w:szCs w:val="24"/>
        </w:rPr>
        <w:t xml:space="preserve">maestro recurso </w:t>
      </w:r>
      <w:r w:rsidRPr="00217D12">
        <w:rPr>
          <w:rFonts w:ascii="Times New Roman" w:eastAsia="Times New Roman" w:hAnsi="Times New Roman" w:cs="Times New Roman"/>
          <w:color w:val="000000"/>
          <w:sz w:val="24"/>
          <w:szCs w:val="24"/>
        </w:rPr>
        <w:t xml:space="preserve">no se considera como un reemplazo de </w:t>
      </w:r>
      <w:r w:rsidRPr="00217D12">
        <w:rPr>
          <w:rFonts w:ascii="Times New Roman" w:eastAsia="Times New Roman" w:hAnsi="Times New Roman" w:cs="Times New Roman"/>
          <w:sz w:val="24"/>
          <w:szCs w:val="24"/>
        </w:rPr>
        <w:t xml:space="preserve">educación </w:t>
      </w:r>
      <w:r w:rsidR="004B337C">
        <w:rPr>
          <w:rFonts w:ascii="Times New Roman" w:eastAsia="Times New Roman" w:hAnsi="Times New Roman" w:cs="Times New Roman"/>
          <w:color w:val="000000"/>
          <w:sz w:val="24"/>
          <w:szCs w:val="24"/>
        </w:rPr>
        <w:t xml:space="preserve">regular del contenido o de </w:t>
      </w:r>
      <w:r w:rsidRPr="00217D12">
        <w:rPr>
          <w:rFonts w:ascii="Times New Roman" w:eastAsia="Times New Roman" w:hAnsi="Times New Roman" w:cs="Times New Roman"/>
          <w:color w:val="000000"/>
          <w:sz w:val="24"/>
          <w:szCs w:val="24"/>
        </w:rPr>
        <w:t xml:space="preserve">nivel del grado. Su propósito es fortalecer la instrucción después de una lección, proveer </w:t>
      </w:r>
      <w:proofErr w:type="gramStart"/>
      <w:r w:rsidR="00456176" w:rsidRPr="00217D12">
        <w:rPr>
          <w:rFonts w:ascii="Times New Roman" w:eastAsia="Times New Roman" w:hAnsi="Times New Roman" w:cs="Times New Roman"/>
          <w:color w:val="000000"/>
          <w:sz w:val="24"/>
          <w:szCs w:val="24"/>
        </w:rPr>
        <w:t>re enseñanza</w:t>
      </w:r>
      <w:proofErr w:type="gramEnd"/>
      <w:r w:rsidR="00456176">
        <w:rPr>
          <w:rFonts w:ascii="Times New Roman" w:eastAsia="Times New Roman" w:hAnsi="Times New Roman" w:cs="Times New Roman"/>
          <w:color w:val="000000"/>
          <w:sz w:val="24"/>
          <w:szCs w:val="24"/>
        </w:rPr>
        <w:t xml:space="preserve">, </w:t>
      </w:r>
      <w:r w:rsidRPr="00217D12">
        <w:rPr>
          <w:rFonts w:ascii="Times New Roman" w:eastAsia="Times New Roman" w:hAnsi="Times New Roman" w:cs="Times New Roman"/>
          <w:color w:val="000000"/>
          <w:sz w:val="24"/>
          <w:szCs w:val="24"/>
        </w:rPr>
        <w:t>apoyar al estu</w:t>
      </w:r>
      <w:r w:rsidR="007C3A1F">
        <w:rPr>
          <w:rFonts w:ascii="Times New Roman" w:eastAsia="Times New Roman" w:hAnsi="Times New Roman" w:cs="Times New Roman"/>
          <w:color w:val="000000"/>
          <w:sz w:val="24"/>
          <w:szCs w:val="24"/>
        </w:rPr>
        <w:t xml:space="preserve">diante con tecnología </w:t>
      </w:r>
      <w:proofErr w:type="spellStart"/>
      <w:r w:rsidR="007C3A1F">
        <w:rPr>
          <w:rFonts w:ascii="Times New Roman" w:eastAsia="Times New Roman" w:hAnsi="Times New Roman" w:cs="Times New Roman"/>
          <w:color w:val="000000"/>
          <w:sz w:val="24"/>
          <w:szCs w:val="24"/>
        </w:rPr>
        <w:t>asistiva</w:t>
      </w:r>
      <w:proofErr w:type="spellEnd"/>
      <w:r w:rsidR="007C3A1F">
        <w:rPr>
          <w:rFonts w:ascii="Times New Roman" w:eastAsia="Times New Roman" w:hAnsi="Times New Roman" w:cs="Times New Roman"/>
          <w:color w:val="000000"/>
          <w:sz w:val="24"/>
          <w:szCs w:val="24"/>
        </w:rPr>
        <w:t xml:space="preserve"> </w:t>
      </w:r>
      <w:r w:rsidRPr="00217D12">
        <w:rPr>
          <w:rFonts w:ascii="Times New Roman" w:eastAsia="Times New Roman" w:hAnsi="Times New Roman" w:cs="Times New Roman"/>
          <w:color w:val="000000"/>
          <w:sz w:val="24"/>
          <w:szCs w:val="24"/>
        </w:rPr>
        <w:t>y además se utiliza con el propósito de</w:t>
      </w:r>
      <w:r w:rsidR="007C3A1F">
        <w:rPr>
          <w:rFonts w:ascii="Times New Roman" w:eastAsia="Times New Roman" w:hAnsi="Times New Roman" w:cs="Times New Roman"/>
          <w:color w:val="000000"/>
          <w:sz w:val="24"/>
          <w:szCs w:val="24"/>
        </w:rPr>
        <w:t xml:space="preserve"> añadir asistencia al maestro regular para </w:t>
      </w:r>
      <w:r w:rsidRPr="007C3A1F">
        <w:rPr>
          <w:rFonts w:ascii="Times New Roman" w:eastAsia="Times New Roman" w:hAnsi="Times New Roman" w:cs="Times New Roman"/>
          <w:color w:val="000000"/>
          <w:sz w:val="24"/>
          <w:szCs w:val="24"/>
        </w:rPr>
        <w:t>administrar evaluaciones y exámenes de cada clase</w:t>
      </w:r>
      <w:r w:rsidRPr="00217D12">
        <w:rPr>
          <w:rFonts w:ascii="Times New Roman" w:eastAsia="Times New Roman" w:hAnsi="Times New Roman" w:cs="Times New Roman"/>
          <w:color w:val="000000"/>
          <w:sz w:val="24"/>
          <w:szCs w:val="24"/>
        </w:rPr>
        <w:t>. Por ejemplo, el maestro de salón recurso</w:t>
      </w:r>
      <w:r w:rsidR="00023404" w:rsidRPr="00217D12">
        <w:rPr>
          <w:rFonts w:ascii="Times New Roman" w:eastAsia="Times New Roman" w:hAnsi="Times New Roman" w:cs="Times New Roman"/>
          <w:sz w:val="24"/>
          <w:szCs w:val="24"/>
        </w:rPr>
        <w:t xml:space="preserve"> </w:t>
      </w:r>
      <w:r w:rsidRPr="00217D12">
        <w:rPr>
          <w:rFonts w:ascii="Times New Roman" w:eastAsia="Times New Roman" w:hAnsi="Times New Roman" w:cs="Times New Roman"/>
          <w:color w:val="000000"/>
          <w:sz w:val="24"/>
          <w:szCs w:val="24"/>
        </w:rPr>
        <w:t>proveerá servicios de:</w:t>
      </w:r>
    </w:p>
    <w:p w14:paraId="410CB557" w14:textId="77777777" w:rsidR="00023404" w:rsidRPr="00217D12" w:rsidRDefault="00965150" w:rsidP="00E86A44">
      <w:pPr>
        <w:pStyle w:val="ListParagraph"/>
        <w:numPr>
          <w:ilvl w:val="0"/>
          <w:numId w:val="26"/>
        </w:numPr>
        <w:pBdr>
          <w:top w:val="nil"/>
          <w:left w:val="nil"/>
          <w:bottom w:val="nil"/>
          <w:right w:val="nil"/>
          <w:between w:val="nil"/>
        </w:pBdr>
        <w:spacing w:before="240" w:after="240" w:line="360" w:lineRule="auto"/>
        <w:rPr>
          <w:rFonts w:ascii="Times New Roman" w:eastAsia="Times New Roman" w:hAnsi="Times New Roman" w:cs="Times New Roman"/>
          <w:color w:val="000000"/>
          <w:sz w:val="24"/>
          <w:szCs w:val="24"/>
        </w:rPr>
      </w:pPr>
      <w:r w:rsidRPr="00217D12">
        <w:rPr>
          <w:rFonts w:ascii="Times New Roman" w:eastAsia="Times New Roman" w:hAnsi="Times New Roman" w:cs="Times New Roman"/>
          <w:color w:val="000000"/>
          <w:sz w:val="24"/>
          <w:szCs w:val="24"/>
        </w:rPr>
        <w:t>Destrezas de organización</w:t>
      </w:r>
    </w:p>
    <w:p w14:paraId="1F95B1DC" w14:textId="77777777" w:rsidR="00023404" w:rsidRPr="00217D12" w:rsidRDefault="00965150" w:rsidP="00E86A44">
      <w:pPr>
        <w:pStyle w:val="ListParagraph"/>
        <w:numPr>
          <w:ilvl w:val="0"/>
          <w:numId w:val="26"/>
        </w:numPr>
        <w:pBdr>
          <w:top w:val="nil"/>
          <w:left w:val="nil"/>
          <w:bottom w:val="nil"/>
          <w:right w:val="nil"/>
          <w:between w:val="nil"/>
        </w:pBdr>
        <w:spacing w:before="240" w:after="240" w:line="360" w:lineRule="auto"/>
        <w:rPr>
          <w:rFonts w:ascii="Times New Roman" w:eastAsia="Times New Roman" w:hAnsi="Times New Roman" w:cs="Times New Roman"/>
          <w:color w:val="000000"/>
          <w:sz w:val="24"/>
          <w:szCs w:val="24"/>
        </w:rPr>
      </w:pPr>
      <w:r w:rsidRPr="00217D12">
        <w:rPr>
          <w:rFonts w:ascii="Times New Roman" w:eastAsia="Times New Roman" w:hAnsi="Times New Roman" w:cs="Times New Roman"/>
          <w:color w:val="000000"/>
          <w:sz w:val="24"/>
          <w:szCs w:val="24"/>
        </w:rPr>
        <w:t>Lectura</w:t>
      </w:r>
    </w:p>
    <w:p w14:paraId="4CD503F0" w14:textId="77777777" w:rsidR="00023404" w:rsidRPr="00217D12" w:rsidRDefault="00965150" w:rsidP="00E86A44">
      <w:pPr>
        <w:pStyle w:val="ListParagraph"/>
        <w:numPr>
          <w:ilvl w:val="0"/>
          <w:numId w:val="26"/>
        </w:numPr>
        <w:pBdr>
          <w:top w:val="nil"/>
          <w:left w:val="nil"/>
          <w:bottom w:val="nil"/>
          <w:right w:val="nil"/>
          <w:between w:val="nil"/>
        </w:pBdr>
        <w:spacing w:before="240" w:after="240" w:line="360" w:lineRule="auto"/>
        <w:rPr>
          <w:rFonts w:ascii="Times New Roman" w:eastAsia="Times New Roman" w:hAnsi="Times New Roman" w:cs="Times New Roman"/>
          <w:color w:val="000000"/>
          <w:sz w:val="24"/>
          <w:szCs w:val="24"/>
        </w:rPr>
      </w:pPr>
      <w:r w:rsidRPr="00217D12">
        <w:rPr>
          <w:rFonts w:ascii="Times New Roman" w:eastAsia="Times New Roman" w:hAnsi="Times New Roman" w:cs="Times New Roman"/>
          <w:color w:val="000000"/>
          <w:sz w:val="24"/>
          <w:szCs w:val="24"/>
        </w:rPr>
        <w:t xml:space="preserve">Uso de tecnología </w:t>
      </w:r>
      <w:proofErr w:type="spellStart"/>
      <w:r w:rsidRPr="00217D12">
        <w:rPr>
          <w:rFonts w:ascii="Times New Roman" w:eastAsia="Times New Roman" w:hAnsi="Times New Roman" w:cs="Times New Roman"/>
          <w:color w:val="000000"/>
          <w:sz w:val="24"/>
          <w:szCs w:val="24"/>
        </w:rPr>
        <w:t>asistiva</w:t>
      </w:r>
      <w:proofErr w:type="spellEnd"/>
    </w:p>
    <w:p w14:paraId="0CE49620" w14:textId="12424439" w:rsidR="00E22EB3" w:rsidRPr="00217D12" w:rsidRDefault="007C3A1F" w:rsidP="00217D12">
      <w:pPr>
        <w:pBdr>
          <w:top w:val="nil"/>
          <w:left w:val="nil"/>
          <w:bottom w:val="nil"/>
          <w:right w:val="nil"/>
          <w:between w:val="nil"/>
        </w:pBdr>
        <w:spacing w:before="240" w:after="160" w:line="360" w:lineRule="auto"/>
        <w:ind w:firstLine="72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L</w:t>
      </w:r>
      <w:r w:rsidR="00965150" w:rsidRPr="00217D12">
        <w:rPr>
          <w:rFonts w:ascii="Times New Roman" w:eastAsia="Times New Roman" w:hAnsi="Times New Roman" w:cs="Times New Roman"/>
          <w:color w:val="000000"/>
          <w:sz w:val="24"/>
          <w:szCs w:val="24"/>
        </w:rPr>
        <w:t>a naturaleza de</w:t>
      </w:r>
      <w:r w:rsidR="00965150" w:rsidRPr="00217D12">
        <w:rPr>
          <w:rFonts w:ascii="Times New Roman" w:eastAsia="Times New Roman" w:hAnsi="Times New Roman" w:cs="Times New Roman"/>
          <w:sz w:val="24"/>
          <w:szCs w:val="24"/>
        </w:rPr>
        <w:t>l</w:t>
      </w:r>
      <w:r w:rsidR="00965150" w:rsidRPr="00217D12">
        <w:rPr>
          <w:rFonts w:ascii="Times New Roman" w:eastAsia="Times New Roman" w:hAnsi="Times New Roman" w:cs="Times New Roman"/>
          <w:color w:val="000000"/>
          <w:sz w:val="24"/>
          <w:szCs w:val="24"/>
        </w:rPr>
        <w:t xml:space="preserve"> P</w:t>
      </w:r>
      <w:r w:rsidR="00965150" w:rsidRPr="00217D12">
        <w:rPr>
          <w:rFonts w:ascii="Times New Roman" w:eastAsia="Times New Roman" w:hAnsi="Times New Roman" w:cs="Times New Roman"/>
          <w:sz w:val="24"/>
          <w:szCs w:val="24"/>
        </w:rPr>
        <w:t>rograma</w:t>
      </w:r>
      <w:r w:rsidR="00965150" w:rsidRPr="00217D12">
        <w:rPr>
          <w:rFonts w:ascii="Times New Roman" w:eastAsia="Times New Roman" w:hAnsi="Times New Roman" w:cs="Times New Roman"/>
          <w:color w:val="000000"/>
          <w:sz w:val="24"/>
          <w:szCs w:val="24"/>
        </w:rPr>
        <w:t xml:space="preserve"> Educativo Individualizado (PEI) y protegiendo los derechos de los estudiantes, es necesario imponer límites estratégicos en el uso del salón recurso incluyendo el </w:t>
      </w:r>
      <w:r w:rsidR="00965150" w:rsidRPr="00217D12">
        <w:rPr>
          <w:rFonts w:ascii="Times New Roman" w:eastAsia="Times New Roman" w:hAnsi="Times New Roman" w:cs="Times New Roman"/>
          <w:sz w:val="24"/>
          <w:szCs w:val="24"/>
        </w:rPr>
        <w:t>grupo</w:t>
      </w:r>
      <w:r w:rsidR="00965150" w:rsidRPr="00217D12">
        <w:rPr>
          <w:rFonts w:ascii="Times New Roman" w:eastAsia="Times New Roman" w:hAnsi="Times New Roman" w:cs="Times New Roman"/>
          <w:color w:val="000000"/>
          <w:sz w:val="24"/>
          <w:szCs w:val="24"/>
        </w:rPr>
        <w:t>, la cantidad de estudiantes y el tiempo. </w:t>
      </w:r>
    </w:p>
    <w:p w14:paraId="386004D2" w14:textId="11127C48" w:rsidR="00E22EB3" w:rsidRPr="00217D12" w:rsidRDefault="007C3A1F" w:rsidP="00217D12">
      <w:pPr>
        <w:pBdr>
          <w:top w:val="nil"/>
          <w:left w:val="nil"/>
          <w:bottom w:val="nil"/>
          <w:right w:val="nil"/>
          <w:between w:val="nil"/>
        </w:pBdr>
        <w:spacing w:before="240" w:after="240" w:line="360" w:lineRule="auto"/>
        <w:ind w:left="180" w:firstLine="54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w:t>
      </w:r>
      <w:r w:rsidR="00965150" w:rsidRPr="00217D12">
        <w:rPr>
          <w:rFonts w:ascii="Times New Roman" w:eastAsia="Times New Roman" w:hAnsi="Times New Roman" w:cs="Times New Roman"/>
          <w:color w:val="000000"/>
          <w:sz w:val="24"/>
          <w:szCs w:val="24"/>
        </w:rPr>
        <w:t>os estudiantes ubicados</w:t>
      </w:r>
      <w:r>
        <w:rPr>
          <w:rFonts w:ascii="Times New Roman" w:eastAsia="Times New Roman" w:hAnsi="Times New Roman" w:cs="Times New Roman"/>
          <w:color w:val="000000"/>
          <w:sz w:val="24"/>
          <w:szCs w:val="24"/>
        </w:rPr>
        <w:t xml:space="preserve"> con el maestro </w:t>
      </w:r>
      <w:r w:rsidR="00965150" w:rsidRPr="00217D12">
        <w:rPr>
          <w:rFonts w:ascii="Times New Roman" w:eastAsia="Times New Roman" w:hAnsi="Times New Roman" w:cs="Times New Roman"/>
          <w:color w:val="000000"/>
          <w:sz w:val="24"/>
          <w:szCs w:val="24"/>
        </w:rPr>
        <w:t xml:space="preserve">recurso según </w:t>
      </w:r>
      <w:r w:rsidR="009E3006" w:rsidRPr="00217D12">
        <w:rPr>
          <w:rFonts w:ascii="Times New Roman" w:eastAsia="Times New Roman" w:hAnsi="Times New Roman" w:cs="Times New Roman"/>
          <w:color w:val="000000"/>
          <w:sz w:val="24"/>
          <w:szCs w:val="24"/>
        </w:rPr>
        <w:t>sus necesidades</w:t>
      </w:r>
      <w:r w:rsidR="00965150" w:rsidRPr="00217D12">
        <w:rPr>
          <w:rFonts w:ascii="Times New Roman" w:eastAsia="Times New Roman" w:hAnsi="Times New Roman" w:cs="Times New Roman"/>
          <w:color w:val="000000"/>
          <w:sz w:val="24"/>
          <w:szCs w:val="24"/>
        </w:rPr>
        <w:t xml:space="preserve"> deben </w:t>
      </w:r>
      <w:r>
        <w:rPr>
          <w:rFonts w:ascii="Times New Roman" w:eastAsia="Times New Roman" w:hAnsi="Times New Roman" w:cs="Times New Roman"/>
          <w:color w:val="000000"/>
          <w:sz w:val="24"/>
          <w:szCs w:val="24"/>
        </w:rPr>
        <w:t xml:space="preserve">incluir </w:t>
      </w:r>
      <w:proofErr w:type="gramStart"/>
      <w:r w:rsidR="00965150" w:rsidRPr="00217D12">
        <w:rPr>
          <w:rFonts w:ascii="Times New Roman" w:eastAsia="Times New Roman" w:hAnsi="Times New Roman" w:cs="Times New Roman"/>
          <w:color w:val="000000"/>
          <w:sz w:val="24"/>
          <w:szCs w:val="24"/>
        </w:rPr>
        <w:t>estudiantes</w:t>
      </w:r>
      <w:proofErr w:type="gramEnd"/>
      <w:r w:rsidR="00965150" w:rsidRPr="00217D12">
        <w:rPr>
          <w:rFonts w:ascii="Times New Roman" w:eastAsia="Times New Roman" w:hAnsi="Times New Roman" w:cs="Times New Roman"/>
          <w:color w:val="000000"/>
          <w:sz w:val="24"/>
          <w:szCs w:val="24"/>
        </w:rPr>
        <w:t xml:space="preserve"> pero no se limitan a:</w:t>
      </w:r>
    </w:p>
    <w:p w14:paraId="56A5B2CC" w14:textId="43581B6B" w:rsidR="00E22EB3" w:rsidRPr="00217D12" w:rsidRDefault="00965150" w:rsidP="00E86A44">
      <w:pPr>
        <w:numPr>
          <w:ilvl w:val="1"/>
          <w:numId w:val="27"/>
        </w:numPr>
        <w:pBdr>
          <w:top w:val="nil"/>
          <w:left w:val="nil"/>
          <w:bottom w:val="nil"/>
          <w:right w:val="nil"/>
          <w:between w:val="nil"/>
        </w:pBdr>
        <w:spacing w:line="360" w:lineRule="auto"/>
        <w:rPr>
          <w:rFonts w:ascii="Times New Roman" w:eastAsia="Times New Roman" w:hAnsi="Times New Roman" w:cs="Times New Roman"/>
          <w:color w:val="000000"/>
          <w:sz w:val="24"/>
          <w:szCs w:val="24"/>
        </w:rPr>
      </w:pPr>
      <w:r w:rsidRPr="00217D12">
        <w:rPr>
          <w:rFonts w:ascii="Times New Roman" w:eastAsia="Times New Roman" w:hAnsi="Times New Roman" w:cs="Times New Roman"/>
          <w:color w:val="000000"/>
          <w:sz w:val="24"/>
          <w:szCs w:val="24"/>
        </w:rPr>
        <w:t xml:space="preserve">Nivel de aprovechamiento </w:t>
      </w:r>
      <w:r w:rsidR="007C3A1F">
        <w:rPr>
          <w:rFonts w:ascii="Times New Roman" w:eastAsia="Times New Roman" w:hAnsi="Times New Roman" w:cs="Times New Roman"/>
          <w:color w:val="000000"/>
          <w:sz w:val="24"/>
          <w:szCs w:val="24"/>
        </w:rPr>
        <w:t xml:space="preserve">académico </w:t>
      </w:r>
      <w:r w:rsidRPr="00217D12">
        <w:rPr>
          <w:rFonts w:ascii="Times New Roman" w:eastAsia="Times New Roman" w:hAnsi="Times New Roman" w:cs="Times New Roman"/>
          <w:color w:val="000000"/>
          <w:sz w:val="24"/>
          <w:szCs w:val="24"/>
        </w:rPr>
        <w:t>y característicos de aprendizaje</w:t>
      </w:r>
    </w:p>
    <w:p w14:paraId="2DC91307" w14:textId="77777777" w:rsidR="00E22EB3" w:rsidRPr="00217D12" w:rsidRDefault="00965150" w:rsidP="00E86A44">
      <w:pPr>
        <w:numPr>
          <w:ilvl w:val="1"/>
          <w:numId w:val="27"/>
        </w:numPr>
        <w:pBdr>
          <w:top w:val="nil"/>
          <w:left w:val="nil"/>
          <w:bottom w:val="nil"/>
          <w:right w:val="nil"/>
          <w:between w:val="nil"/>
        </w:pBdr>
        <w:spacing w:line="360" w:lineRule="auto"/>
        <w:rPr>
          <w:rFonts w:ascii="Times New Roman" w:eastAsia="Times New Roman" w:hAnsi="Times New Roman" w:cs="Times New Roman"/>
          <w:color w:val="000000"/>
          <w:sz w:val="24"/>
          <w:szCs w:val="24"/>
        </w:rPr>
      </w:pPr>
      <w:r w:rsidRPr="00217D12">
        <w:rPr>
          <w:rFonts w:ascii="Times New Roman" w:eastAsia="Times New Roman" w:hAnsi="Times New Roman" w:cs="Times New Roman"/>
          <w:color w:val="000000"/>
          <w:sz w:val="24"/>
          <w:szCs w:val="24"/>
        </w:rPr>
        <w:t>Nivel de desarrollo social y emocional</w:t>
      </w:r>
    </w:p>
    <w:p w14:paraId="15EBC1FF" w14:textId="77777777" w:rsidR="00E22EB3" w:rsidRPr="00217D12" w:rsidRDefault="00965150" w:rsidP="00E86A44">
      <w:pPr>
        <w:numPr>
          <w:ilvl w:val="1"/>
          <w:numId w:val="27"/>
        </w:numPr>
        <w:pBdr>
          <w:top w:val="nil"/>
          <w:left w:val="nil"/>
          <w:bottom w:val="nil"/>
          <w:right w:val="nil"/>
          <w:between w:val="nil"/>
        </w:pBdr>
        <w:spacing w:line="360" w:lineRule="auto"/>
        <w:rPr>
          <w:rFonts w:ascii="Times New Roman" w:eastAsia="Times New Roman" w:hAnsi="Times New Roman" w:cs="Times New Roman"/>
          <w:color w:val="000000"/>
          <w:sz w:val="24"/>
          <w:szCs w:val="24"/>
        </w:rPr>
      </w:pPr>
      <w:r w:rsidRPr="00217D12">
        <w:rPr>
          <w:rFonts w:ascii="Times New Roman" w:eastAsia="Times New Roman" w:hAnsi="Times New Roman" w:cs="Times New Roman"/>
          <w:color w:val="000000"/>
          <w:sz w:val="24"/>
          <w:szCs w:val="24"/>
        </w:rPr>
        <w:t>Nivel de desarrollo físico</w:t>
      </w:r>
    </w:p>
    <w:p w14:paraId="4EE94970" w14:textId="77777777" w:rsidR="00E22EB3" w:rsidRPr="00217D12" w:rsidRDefault="00E22EB3" w:rsidP="00217D12">
      <w:pPr>
        <w:pBdr>
          <w:top w:val="nil"/>
          <w:left w:val="nil"/>
          <w:bottom w:val="nil"/>
          <w:right w:val="nil"/>
          <w:between w:val="nil"/>
        </w:pBdr>
        <w:spacing w:line="360" w:lineRule="auto"/>
        <w:ind w:left="1800"/>
        <w:rPr>
          <w:rFonts w:ascii="Times New Roman" w:eastAsia="Times New Roman" w:hAnsi="Times New Roman" w:cs="Times New Roman"/>
          <w:sz w:val="24"/>
          <w:szCs w:val="24"/>
        </w:rPr>
      </w:pPr>
    </w:p>
    <w:p w14:paraId="66B32FB1" w14:textId="75066BB9" w:rsidR="00E22EB3" w:rsidRPr="00217D12" w:rsidRDefault="00965150" w:rsidP="00217D12">
      <w:pPr>
        <w:pBdr>
          <w:top w:val="nil"/>
          <w:left w:val="nil"/>
          <w:bottom w:val="nil"/>
          <w:right w:val="nil"/>
          <w:between w:val="nil"/>
        </w:pBdr>
        <w:spacing w:after="160" w:line="360" w:lineRule="auto"/>
        <w:ind w:firstLine="720"/>
        <w:rPr>
          <w:rFonts w:ascii="Times New Roman" w:eastAsia="Times New Roman" w:hAnsi="Times New Roman" w:cs="Times New Roman"/>
          <w:color w:val="000000"/>
          <w:sz w:val="24"/>
          <w:szCs w:val="24"/>
        </w:rPr>
      </w:pPr>
      <w:r w:rsidRPr="00217D12">
        <w:rPr>
          <w:rFonts w:ascii="Times New Roman" w:eastAsia="Times New Roman" w:hAnsi="Times New Roman" w:cs="Times New Roman"/>
          <w:color w:val="000000"/>
          <w:sz w:val="24"/>
          <w:szCs w:val="24"/>
        </w:rPr>
        <w:t xml:space="preserve">En términos de cantidad, la proporción de estudiantes para cada maestro no debe ser mayor de cinco. El número total de estudiantes con discapacidades asignados al </w:t>
      </w:r>
      <w:r w:rsidR="007C3A1F">
        <w:rPr>
          <w:rFonts w:ascii="Times New Roman" w:eastAsia="Times New Roman" w:hAnsi="Times New Roman" w:cs="Times New Roman"/>
          <w:color w:val="000000"/>
          <w:sz w:val="24"/>
          <w:szCs w:val="24"/>
        </w:rPr>
        <w:t xml:space="preserve">programa de maestro </w:t>
      </w:r>
      <w:r w:rsidRPr="00217D12">
        <w:rPr>
          <w:rFonts w:ascii="Times New Roman" w:eastAsia="Times New Roman" w:hAnsi="Times New Roman" w:cs="Times New Roman"/>
          <w:color w:val="000000"/>
          <w:sz w:val="24"/>
          <w:szCs w:val="24"/>
        </w:rPr>
        <w:t>recurso es un máximo de veinte (20), esto</w:t>
      </w:r>
      <w:r w:rsidR="009E3006" w:rsidRPr="00217D12">
        <w:rPr>
          <w:rFonts w:ascii="Times New Roman" w:eastAsia="Times New Roman" w:hAnsi="Times New Roman" w:cs="Times New Roman"/>
          <w:color w:val="000000"/>
          <w:sz w:val="24"/>
          <w:szCs w:val="24"/>
        </w:rPr>
        <w:t xml:space="preserve"> al incluir</w:t>
      </w:r>
      <w:r w:rsidRPr="00217D12">
        <w:rPr>
          <w:rFonts w:ascii="Times New Roman" w:eastAsia="Times New Roman" w:hAnsi="Times New Roman" w:cs="Times New Roman"/>
          <w:color w:val="000000"/>
          <w:sz w:val="24"/>
          <w:szCs w:val="24"/>
        </w:rPr>
        <w:t xml:space="preserve"> </w:t>
      </w:r>
      <w:r w:rsidR="009E3006" w:rsidRPr="00217D12">
        <w:rPr>
          <w:rFonts w:ascii="Times New Roman" w:eastAsia="Times New Roman" w:hAnsi="Times New Roman" w:cs="Times New Roman"/>
          <w:color w:val="000000"/>
          <w:sz w:val="24"/>
          <w:szCs w:val="24"/>
        </w:rPr>
        <w:t>ciertas excepciones. Entre estas excepciones se puede resaltar</w:t>
      </w:r>
      <w:r w:rsidRPr="00217D12">
        <w:rPr>
          <w:rFonts w:ascii="Times New Roman" w:eastAsia="Times New Roman" w:hAnsi="Times New Roman" w:cs="Times New Roman"/>
          <w:color w:val="000000"/>
          <w:sz w:val="24"/>
          <w:szCs w:val="24"/>
        </w:rPr>
        <w:t xml:space="preserve">, </w:t>
      </w:r>
      <w:r w:rsidR="009E3006" w:rsidRPr="00217D12">
        <w:rPr>
          <w:rFonts w:ascii="Times New Roman" w:eastAsia="Times New Roman" w:hAnsi="Times New Roman" w:cs="Times New Roman"/>
          <w:color w:val="000000"/>
          <w:sz w:val="24"/>
          <w:szCs w:val="24"/>
        </w:rPr>
        <w:t xml:space="preserve">que </w:t>
      </w:r>
      <w:r w:rsidRPr="00217D12">
        <w:rPr>
          <w:rFonts w:ascii="Times New Roman" w:eastAsia="Times New Roman" w:hAnsi="Times New Roman" w:cs="Times New Roman"/>
          <w:color w:val="000000"/>
          <w:sz w:val="24"/>
          <w:szCs w:val="24"/>
        </w:rPr>
        <w:t xml:space="preserve">el número total de estudiantes con discapacidades </w:t>
      </w:r>
      <w:r w:rsidR="007C3A1F">
        <w:rPr>
          <w:rFonts w:ascii="Times New Roman" w:eastAsia="Times New Roman" w:hAnsi="Times New Roman" w:cs="Times New Roman"/>
          <w:color w:val="000000"/>
          <w:sz w:val="24"/>
          <w:szCs w:val="24"/>
        </w:rPr>
        <w:t xml:space="preserve">asignados a un maestro </w:t>
      </w:r>
      <w:r w:rsidRPr="00217D12">
        <w:rPr>
          <w:rFonts w:ascii="Times New Roman" w:eastAsia="Times New Roman" w:hAnsi="Times New Roman" w:cs="Times New Roman"/>
          <w:color w:val="000000"/>
          <w:sz w:val="24"/>
          <w:szCs w:val="24"/>
        </w:rPr>
        <w:t xml:space="preserve">recurso, quien </w:t>
      </w:r>
      <w:r w:rsidRPr="00217D12">
        <w:rPr>
          <w:rFonts w:ascii="Times New Roman" w:eastAsia="Times New Roman" w:hAnsi="Times New Roman" w:cs="Times New Roman"/>
          <w:sz w:val="24"/>
          <w:szCs w:val="24"/>
        </w:rPr>
        <w:t>imparte</w:t>
      </w:r>
      <w:r w:rsidRPr="00217D12">
        <w:rPr>
          <w:rFonts w:ascii="Times New Roman" w:eastAsia="Times New Roman" w:hAnsi="Times New Roman" w:cs="Times New Roman"/>
          <w:color w:val="000000"/>
          <w:sz w:val="24"/>
          <w:szCs w:val="24"/>
        </w:rPr>
        <w:t xml:space="preserve"> a estudiantes matriculados entre los grados del siete al doce (7-12), o un nivel intermedio con un horario de per</w:t>
      </w:r>
      <w:r w:rsidRPr="00217D12">
        <w:rPr>
          <w:rFonts w:ascii="Times New Roman" w:eastAsia="Times New Roman" w:hAnsi="Times New Roman" w:cs="Times New Roman"/>
          <w:sz w:val="24"/>
          <w:szCs w:val="24"/>
        </w:rPr>
        <w:t>i</w:t>
      </w:r>
      <w:r w:rsidRPr="00217D12">
        <w:rPr>
          <w:rFonts w:ascii="Times New Roman" w:eastAsia="Times New Roman" w:hAnsi="Times New Roman" w:cs="Times New Roman"/>
          <w:color w:val="000000"/>
          <w:sz w:val="24"/>
          <w:szCs w:val="24"/>
        </w:rPr>
        <w:t>odos, no puede exceder la cantidad máxima de veinticinco (25) estudiantes. </w:t>
      </w:r>
    </w:p>
    <w:p w14:paraId="0339899F" w14:textId="7AC63B0D" w:rsidR="00E22EB3" w:rsidRPr="00217D12" w:rsidRDefault="00965150" w:rsidP="00217D12">
      <w:pPr>
        <w:pBdr>
          <w:top w:val="nil"/>
          <w:left w:val="nil"/>
          <w:bottom w:val="nil"/>
          <w:right w:val="nil"/>
          <w:between w:val="nil"/>
        </w:pBdr>
        <w:spacing w:after="160" w:line="360" w:lineRule="auto"/>
        <w:ind w:firstLine="720"/>
        <w:rPr>
          <w:rFonts w:ascii="Times New Roman" w:eastAsia="Times New Roman" w:hAnsi="Times New Roman" w:cs="Times New Roman"/>
          <w:b/>
          <w:sz w:val="24"/>
          <w:szCs w:val="24"/>
        </w:rPr>
      </w:pPr>
      <w:r w:rsidRPr="00217D12">
        <w:rPr>
          <w:rFonts w:ascii="Times New Roman" w:eastAsia="Times New Roman" w:hAnsi="Times New Roman" w:cs="Times New Roman"/>
          <w:color w:val="000000"/>
          <w:sz w:val="24"/>
          <w:szCs w:val="24"/>
        </w:rPr>
        <w:t xml:space="preserve">Por otra parte, el reglamento indica que hay una cantidad de tiempo mínimo y máximo diario para que los estudiantes estén en el </w:t>
      </w:r>
      <w:r w:rsidR="007C3A1F">
        <w:rPr>
          <w:rFonts w:ascii="Times New Roman" w:eastAsia="Times New Roman" w:hAnsi="Times New Roman" w:cs="Times New Roman"/>
          <w:color w:val="000000"/>
          <w:sz w:val="24"/>
          <w:szCs w:val="24"/>
        </w:rPr>
        <w:t xml:space="preserve">programa de maestro </w:t>
      </w:r>
      <w:r w:rsidRPr="00217D12">
        <w:rPr>
          <w:rFonts w:ascii="Times New Roman" w:eastAsia="Times New Roman" w:hAnsi="Times New Roman" w:cs="Times New Roman"/>
          <w:sz w:val="24"/>
          <w:szCs w:val="24"/>
        </w:rPr>
        <w:t>recurso</w:t>
      </w:r>
      <w:r w:rsidRPr="00217D12">
        <w:rPr>
          <w:rFonts w:ascii="Times New Roman" w:eastAsia="Times New Roman" w:hAnsi="Times New Roman" w:cs="Times New Roman"/>
          <w:color w:val="000000"/>
          <w:sz w:val="24"/>
          <w:szCs w:val="24"/>
        </w:rPr>
        <w:t xml:space="preserve">. Los estudiantes, según </w:t>
      </w:r>
      <w:r w:rsidRPr="00217D12">
        <w:rPr>
          <w:rFonts w:ascii="Times New Roman" w:eastAsia="Times New Roman" w:hAnsi="Times New Roman" w:cs="Times New Roman"/>
          <w:sz w:val="24"/>
          <w:szCs w:val="24"/>
        </w:rPr>
        <w:t>requiera</w:t>
      </w:r>
      <w:r w:rsidRPr="00217D12">
        <w:rPr>
          <w:rFonts w:ascii="Times New Roman" w:eastAsia="Times New Roman" w:hAnsi="Times New Roman" w:cs="Times New Roman"/>
          <w:color w:val="000000"/>
          <w:sz w:val="24"/>
          <w:szCs w:val="24"/>
        </w:rPr>
        <w:t xml:space="preserve"> la necesidad del </w:t>
      </w:r>
      <w:r w:rsidR="009F7514">
        <w:rPr>
          <w:rFonts w:ascii="Times New Roman" w:eastAsia="Times New Roman" w:hAnsi="Times New Roman" w:cs="Times New Roman"/>
          <w:color w:val="000000"/>
          <w:sz w:val="24"/>
          <w:szCs w:val="24"/>
        </w:rPr>
        <w:t xml:space="preserve">programa de maestro </w:t>
      </w:r>
      <w:r w:rsidRPr="00217D12">
        <w:rPr>
          <w:rFonts w:ascii="Times New Roman" w:eastAsia="Times New Roman" w:hAnsi="Times New Roman" w:cs="Times New Roman"/>
          <w:color w:val="000000"/>
          <w:sz w:val="24"/>
          <w:szCs w:val="24"/>
        </w:rPr>
        <w:t>recurso, pueden recibir un mínimo de tres horas de educación semanal. A su vez, se recomienda una cantidad mínima de tres horas semanales</w:t>
      </w:r>
      <w:r w:rsidR="00F65A69" w:rsidRPr="00217D12">
        <w:rPr>
          <w:rFonts w:ascii="Times New Roman" w:eastAsia="Times New Roman" w:hAnsi="Times New Roman" w:cs="Times New Roman"/>
          <w:color w:val="000000"/>
          <w:sz w:val="24"/>
          <w:szCs w:val="24"/>
        </w:rPr>
        <w:t xml:space="preserve"> en donde se combine la enseñanza entr</w:t>
      </w:r>
      <w:r w:rsidR="009F7514">
        <w:rPr>
          <w:rFonts w:ascii="Times New Roman" w:eastAsia="Times New Roman" w:hAnsi="Times New Roman" w:cs="Times New Roman"/>
          <w:color w:val="000000"/>
          <w:sz w:val="24"/>
          <w:szCs w:val="24"/>
        </w:rPr>
        <w:t xml:space="preserve">e el maestro </w:t>
      </w:r>
      <w:r w:rsidRPr="00217D12">
        <w:rPr>
          <w:rFonts w:ascii="Times New Roman" w:eastAsia="Times New Roman" w:hAnsi="Times New Roman" w:cs="Times New Roman"/>
          <w:color w:val="000000"/>
          <w:sz w:val="24"/>
          <w:szCs w:val="24"/>
        </w:rPr>
        <w:t xml:space="preserve">recurso y </w:t>
      </w:r>
      <w:r w:rsidR="00F65A69" w:rsidRPr="00217D12">
        <w:rPr>
          <w:rFonts w:ascii="Times New Roman" w:eastAsia="Times New Roman" w:hAnsi="Times New Roman" w:cs="Times New Roman"/>
          <w:color w:val="000000"/>
          <w:sz w:val="24"/>
          <w:szCs w:val="24"/>
        </w:rPr>
        <w:t xml:space="preserve">el </w:t>
      </w:r>
      <w:r w:rsidRPr="00217D12">
        <w:rPr>
          <w:rFonts w:ascii="Times New Roman" w:eastAsia="Times New Roman" w:hAnsi="Times New Roman" w:cs="Times New Roman"/>
          <w:color w:val="000000"/>
          <w:sz w:val="24"/>
          <w:szCs w:val="24"/>
        </w:rPr>
        <w:t>maestro de la sala regular para que el estudiante pueda recibir servicios de carrera y educación técnica. Está prohibido que los estudiantes participen más del cincuenta</w:t>
      </w:r>
      <w:r w:rsidRPr="00217D12">
        <w:rPr>
          <w:rFonts w:ascii="Times New Roman" w:eastAsia="Times New Roman" w:hAnsi="Times New Roman" w:cs="Times New Roman"/>
          <w:sz w:val="24"/>
          <w:szCs w:val="24"/>
        </w:rPr>
        <w:t xml:space="preserve"> </w:t>
      </w:r>
      <w:r w:rsidRPr="00217D12">
        <w:rPr>
          <w:rFonts w:ascii="Times New Roman" w:eastAsia="Times New Roman" w:hAnsi="Times New Roman" w:cs="Times New Roman"/>
          <w:color w:val="000000"/>
          <w:sz w:val="24"/>
          <w:szCs w:val="24"/>
        </w:rPr>
        <w:t xml:space="preserve">por ciento </w:t>
      </w:r>
      <w:r w:rsidRPr="00217D12">
        <w:rPr>
          <w:rFonts w:ascii="Times New Roman" w:eastAsia="Times New Roman" w:hAnsi="Times New Roman" w:cs="Times New Roman"/>
          <w:sz w:val="24"/>
          <w:szCs w:val="24"/>
        </w:rPr>
        <w:t>(50%)</w:t>
      </w:r>
      <w:r w:rsidRPr="00217D12">
        <w:rPr>
          <w:rFonts w:ascii="Times New Roman" w:eastAsia="Times New Roman" w:hAnsi="Times New Roman" w:cs="Times New Roman"/>
          <w:color w:val="000000"/>
          <w:sz w:val="24"/>
          <w:szCs w:val="24"/>
        </w:rPr>
        <w:t xml:space="preserve"> del tiempo diario en el </w:t>
      </w:r>
      <w:r w:rsidR="009F7514">
        <w:rPr>
          <w:rFonts w:ascii="Times New Roman" w:eastAsia="Times New Roman" w:hAnsi="Times New Roman" w:cs="Times New Roman"/>
          <w:color w:val="000000"/>
          <w:sz w:val="24"/>
          <w:szCs w:val="24"/>
        </w:rPr>
        <w:t xml:space="preserve">programa de maestro </w:t>
      </w:r>
      <w:r w:rsidRPr="00217D12">
        <w:rPr>
          <w:rFonts w:ascii="Times New Roman" w:eastAsia="Times New Roman" w:hAnsi="Times New Roman" w:cs="Times New Roman"/>
          <w:color w:val="000000"/>
          <w:sz w:val="24"/>
          <w:szCs w:val="24"/>
        </w:rPr>
        <w:t xml:space="preserve">recurso. El </w:t>
      </w:r>
      <w:r w:rsidR="009F7514">
        <w:rPr>
          <w:rFonts w:ascii="Times New Roman" w:eastAsia="Times New Roman" w:hAnsi="Times New Roman" w:cs="Times New Roman"/>
          <w:color w:val="000000"/>
          <w:sz w:val="24"/>
          <w:szCs w:val="24"/>
        </w:rPr>
        <w:t>Programa Educativo Individualizado (</w:t>
      </w:r>
      <w:r w:rsidRPr="00217D12">
        <w:rPr>
          <w:rFonts w:ascii="Times New Roman" w:eastAsia="Times New Roman" w:hAnsi="Times New Roman" w:cs="Times New Roman"/>
          <w:color w:val="000000"/>
          <w:sz w:val="24"/>
          <w:szCs w:val="24"/>
        </w:rPr>
        <w:t>PEI</w:t>
      </w:r>
      <w:r w:rsidR="009F7514">
        <w:rPr>
          <w:rFonts w:ascii="Times New Roman" w:eastAsia="Times New Roman" w:hAnsi="Times New Roman" w:cs="Times New Roman"/>
          <w:color w:val="000000"/>
          <w:sz w:val="24"/>
          <w:szCs w:val="24"/>
        </w:rPr>
        <w:t>)</w:t>
      </w:r>
      <w:r w:rsidRPr="00217D12">
        <w:rPr>
          <w:rFonts w:ascii="Times New Roman" w:eastAsia="Times New Roman" w:hAnsi="Times New Roman" w:cs="Times New Roman"/>
          <w:color w:val="000000"/>
          <w:sz w:val="24"/>
          <w:szCs w:val="24"/>
        </w:rPr>
        <w:t xml:space="preserve"> debe especificar la frecuencia, duración y ubicación para cada servicio.</w:t>
      </w:r>
    </w:p>
    <w:p w14:paraId="1E519F58" w14:textId="77777777" w:rsidR="00E22EB3" w:rsidRPr="00217D12" w:rsidRDefault="009B40BA" w:rsidP="009E028C">
      <w:pPr>
        <w:pStyle w:val="Heading1"/>
      </w:pPr>
      <w:bookmarkStart w:id="2" w:name="_Toc57735363"/>
      <w:r w:rsidRPr="00217D12">
        <w:lastRenderedPageBreak/>
        <w:t>E</w:t>
      </w:r>
      <w:r w:rsidR="00965150" w:rsidRPr="00217D12">
        <w:t>strategias</w:t>
      </w:r>
      <w:bookmarkEnd w:id="2"/>
    </w:p>
    <w:p w14:paraId="3C5AAF23" w14:textId="35A5655A" w:rsidR="00E22EB3" w:rsidRPr="00217D12" w:rsidRDefault="00965150" w:rsidP="009E028C">
      <w:pPr>
        <w:pStyle w:val="Heading2"/>
      </w:pPr>
      <w:bookmarkStart w:id="3" w:name="_Toc57735364"/>
      <w:r w:rsidRPr="00217D12">
        <w:t>Intervención temprana</w:t>
      </w:r>
      <w:bookmarkEnd w:id="3"/>
    </w:p>
    <w:p w14:paraId="7DFDA615" w14:textId="7D0917CC" w:rsidR="00E22EB3" w:rsidRPr="00217D12" w:rsidRDefault="00965150" w:rsidP="009E028C">
      <w:pPr>
        <w:spacing w:after="160" w:line="360" w:lineRule="auto"/>
        <w:ind w:right="180" w:firstLine="72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 xml:space="preserve">El Departamento de Educación de Puerto Rico establece que la intervención temprana es un sistema integral de apoyo </w:t>
      </w:r>
      <w:r w:rsidR="00F65A69" w:rsidRPr="00217D12">
        <w:rPr>
          <w:rFonts w:ascii="Times New Roman" w:eastAsia="Times New Roman" w:hAnsi="Times New Roman" w:cs="Times New Roman"/>
          <w:sz w:val="24"/>
          <w:szCs w:val="24"/>
        </w:rPr>
        <w:t>en multiniveles. Es</w:t>
      </w:r>
      <w:r w:rsidRPr="00217D12">
        <w:rPr>
          <w:rFonts w:ascii="Times New Roman" w:eastAsia="Times New Roman" w:hAnsi="Times New Roman" w:cs="Times New Roman"/>
          <w:sz w:val="24"/>
          <w:szCs w:val="24"/>
        </w:rPr>
        <w:t xml:space="preserve"> decir</w:t>
      </w:r>
      <w:r w:rsidR="00F65A69" w:rsidRPr="00217D12">
        <w:rPr>
          <w:rFonts w:ascii="Times New Roman" w:eastAsia="Times New Roman" w:hAnsi="Times New Roman" w:cs="Times New Roman"/>
          <w:sz w:val="24"/>
          <w:szCs w:val="24"/>
        </w:rPr>
        <w:t>, este sistema está</w:t>
      </w:r>
      <w:r w:rsidRPr="00217D12">
        <w:rPr>
          <w:rFonts w:ascii="Times New Roman" w:eastAsia="Times New Roman" w:hAnsi="Times New Roman" w:cs="Times New Roman"/>
          <w:sz w:val="24"/>
          <w:szCs w:val="24"/>
        </w:rPr>
        <w:t xml:space="preserve"> enfocado e</w:t>
      </w:r>
      <w:r w:rsidR="00F65A69" w:rsidRPr="00217D12">
        <w:rPr>
          <w:rFonts w:ascii="Times New Roman" w:eastAsia="Times New Roman" w:hAnsi="Times New Roman" w:cs="Times New Roman"/>
          <w:sz w:val="24"/>
          <w:szCs w:val="24"/>
        </w:rPr>
        <w:t>n la intervención estudiantil,</w:t>
      </w:r>
      <w:r w:rsidRPr="00217D12">
        <w:rPr>
          <w:rFonts w:ascii="Times New Roman" w:eastAsia="Times New Roman" w:hAnsi="Times New Roman" w:cs="Times New Roman"/>
          <w:sz w:val="24"/>
          <w:szCs w:val="24"/>
        </w:rPr>
        <w:t xml:space="preserve"> basad</w:t>
      </w:r>
      <w:r w:rsidR="00F65A69" w:rsidRPr="00217D12">
        <w:rPr>
          <w:rFonts w:ascii="Times New Roman" w:eastAsia="Times New Roman" w:hAnsi="Times New Roman" w:cs="Times New Roman"/>
          <w:sz w:val="24"/>
          <w:szCs w:val="24"/>
        </w:rPr>
        <w:t xml:space="preserve">a en el </w:t>
      </w:r>
      <w:r w:rsidRPr="00217D12">
        <w:rPr>
          <w:rFonts w:ascii="Times New Roman" w:eastAsia="Times New Roman" w:hAnsi="Times New Roman" w:cs="Times New Roman"/>
          <w:sz w:val="24"/>
          <w:szCs w:val="24"/>
        </w:rPr>
        <w:t xml:space="preserve">nivel de ejecución </w:t>
      </w:r>
      <w:r w:rsidR="00F65A69" w:rsidRPr="00217D12">
        <w:rPr>
          <w:rFonts w:ascii="Times New Roman" w:eastAsia="Times New Roman" w:hAnsi="Times New Roman" w:cs="Times New Roman"/>
          <w:sz w:val="24"/>
          <w:szCs w:val="24"/>
        </w:rPr>
        <w:t xml:space="preserve">del estudiante </w:t>
      </w:r>
      <w:r w:rsidRPr="00217D12">
        <w:rPr>
          <w:rFonts w:ascii="Times New Roman" w:eastAsia="Times New Roman" w:hAnsi="Times New Roman" w:cs="Times New Roman"/>
          <w:sz w:val="24"/>
          <w:szCs w:val="24"/>
        </w:rPr>
        <w:t xml:space="preserve">versus el nivel (grado escolar) en el que se encuentra, que emplee prácticas basadas en evidencia para apoyar a todos los estudiantes en su esfuerzo hacia el desarrollo y el éxito académico. </w:t>
      </w:r>
      <w:r w:rsidR="00F65A69" w:rsidRPr="00217D12">
        <w:rPr>
          <w:rFonts w:ascii="Times New Roman" w:eastAsia="Times New Roman" w:hAnsi="Times New Roman" w:cs="Times New Roman"/>
          <w:sz w:val="24"/>
          <w:szCs w:val="24"/>
        </w:rPr>
        <w:t>A su vez, t</w:t>
      </w:r>
      <w:r w:rsidRPr="00217D12">
        <w:rPr>
          <w:rFonts w:ascii="Times New Roman" w:eastAsia="Times New Roman" w:hAnsi="Times New Roman" w:cs="Times New Roman"/>
          <w:sz w:val="24"/>
          <w:szCs w:val="24"/>
        </w:rPr>
        <w:t>ener un protocolo de intervención de varios niveles y un equipo de trab</w:t>
      </w:r>
      <w:r w:rsidR="00F65A69" w:rsidRPr="00217D12">
        <w:rPr>
          <w:rFonts w:ascii="Times New Roman" w:eastAsia="Times New Roman" w:hAnsi="Times New Roman" w:cs="Times New Roman"/>
          <w:sz w:val="24"/>
          <w:szCs w:val="24"/>
        </w:rPr>
        <w:t xml:space="preserve">ajo multidisciplinario. Por su parte, esto </w:t>
      </w:r>
      <w:r w:rsidRPr="00217D12">
        <w:rPr>
          <w:rFonts w:ascii="Times New Roman" w:eastAsia="Times New Roman" w:hAnsi="Times New Roman" w:cs="Times New Roman"/>
          <w:sz w:val="24"/>
          <w:szCs w:val="24"/>
        </w:rPr>
        <w:t>a</w:t>
      </w:r>
      <w:r w:rsidR="00F65A69" w:rsidRPr="00217D12">
        <w:rPr>
          <w:rFonts w:ascii="Times New Roman" w:eastAsia="Times New Roman" w:hAnsi="Times New Roman" w:cs="Times New Roman"/>
          <w:sz w:val="24"/>
          <w:szCs w:val="24"/>
        </w:rPr>
        <w:t>segura que los estudiantes con o</w:t>
      </w:r>
      <w:r w:rsidRPr="00217D12">
        <w:rPr>
          <w:rFonts w:ascii="Times New Roman" w:eastAsia="Times New Roman" w:hAnsi="Times New Roman" w:cs="Times New Roman"/>
          <w:sz w:val="24"/>
          <w:szCs w:val="24"/>
        </w:rPr>
        <w:t xml:space="preserve"> sin discapacidades obtengan el apoyo adicional que necesitan en el área académica. La intervención temprana también ayuda a las escuelas y</w:t>
      </w:r>
      <w:r w:rsidR="00F65A69" w:rsidRPr="00217D12">
        <w:rPr>
          <w:rFonts w:ascii="Times New Roman" w:eastAsia="Times New Roman" w:hAnsi="Times New Roman" w:cs="Times New Roman"/>
          <w:sz w:val="24"/>
          <w:szCs w:val="24"/>
        </w:rPr>
        <w:t xml:space="preserve"> a los</w:t>
      </w:r>
      <w:r w:rsidRPr="00217D12">
        <w:rPr>
          <w:rFonts w:ascii="Times New Roman" w:eastAsia="Times New Roman" w:hAnsi="Times New Roman" w:cs="Times New Roman"/>
          <w:sz w:val="24"/>
          <w:szCs w:val="24"/>
        </w:rPr>
        <w:t xml:space="preserve"> proveedores de servicio a evaluar el grado de desarrollo físico, cognitivo, comunicativo, socioemocional o adaptativo del estudiante. Para esto, es recomendable que cada escuela tenga un protocolo de intervención para cada nivel de aprendizaje y destreza a intervenir</w:t>
      </w:r>
      <w:r w:rsidR="00F65A69" w:rsidRPr="00217D12">
        <w:rPr>
          <w:rFonts w:ascii="Times New Roman" w:eastAsia="Times New Roman" w:hAnsi="Times New Roman" w:cs="Times New Roman"/>
          <w:sz w:val="24"/>
          <w:szCs w:val="24"/>
        </w:rPr>
        <w:t>,</w:t>
      </w:r>
      <w:r w:rsidRPr="00217D12">
        <w:rPr>
          <w:rFonts w:ascii="Times New Roman" w:eastAsia="Times New Roman" w:hAnsi="Times New Roman" w:cs="Times New Roman"/>
          <w:sz w:val="24"/>
          <w:szCs w:val="24"/>
        </w:rPr>
        <w:t xml:space="preserve"> ya sea a nivel cognitivo, psicomotor, emocional u otros que puedan afectar el aprendizaje del estudiante.</w:t>
      </w:r>
    </w:p>
    <w:p w14:paraId="06D961B4" w14:textId="458DA7F9" w:rsidR="00E22EB3" w:rsidRPr="00217D12" w:rsidRDefault="00965150" w:rsidP="003C1252">
      <w:pPr>
        <w:pStyle w:val="Heading3"/>
      </w:pPr>
      <w:bookmarkStart w:id="4" w:name="_Toc57735365"/>
      <w:r w:rsidRPr="00217D12">
        <w:t>RTI Modelo de Respuesta a la Intervención</w:t>
      </w:r>
      <w:bookmarkEnd w:id="4"/>
    </w:p>
    <w:p w14:paraId="5C85E36C" w14:textId="53DAC0F8" w:rsidR="00E22EB3" w:rsidRPr="00217D12" w:rsidRDefault="00965150" w:rsidP="00217D12">
      <w:pPr>
        <w:spacing w:after="160" w:line="360" w:lineRule="auto"/>
        <w:ind w:left="720" w:right="180" w:firstLine="72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El modelo de Respuesta a la Intervención (RTI) está diseñado para satisfacer las necesidades de los estudiantes</w:t>
      </w:r>
      <w:r w:rsidR="00F65A69" w:rsidRPr="00217D12">
        <w:rPr>
          <w:rFonts w:ascii="Times New Roman" w:eastAsia="Times New Roman" w:hAnsi="Times New Roman" w:cs="Times New Roman"/>
          <w:sz w:val="24"/>
          <w:szCs w:val="24"/>
        </w:rPr>
        <w:t>,</w:t>
      </w:r>
      <w:r w:rsidRPr="00217D12">
        <w:rPr>
          <w:rFonts w:ascii="Times New Roman" w:eastAsia="Times New Roman" w:hAnsi="Times New Roman" w:cs="Times New Roman"/>
          <w:sz w:val="24"/>
          <w:szCs w:val="24"/>
        </w:rPr>
        <w:t xml:space="preserve"> mediante la implementación de estrategias y prácticas de instrucción basadas en evidencia para que:</w:t>
      </w:r>
    </w:p>
    <w:p w14:paraId="17728672" w14:textId="0156C218" w:rsidR="00E22EB3" w:rsidRPr="00217D12" w:rsidRDefault="00965150" w:rsidP="00E86A44">
      <w:pPr>
        <w:numPr>
          <w:ilvl w:val="0"/>
          <w:numId w:val="15"/>
        </w:numPr>
        <w:spacing w:line="360" w:lineRule="auto"/>
        <w:ind w:right="18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Los estud</w:t>
      </w:r>
      <w:r w:rsidR="00F65A69" w:rsidRPr="00217D12">
        <w:rPr>
          <w:rFonts w:ascii="Times New Roman" w:eastAsia="Times New Roman" w:hAnsi="Times New Roman" w:cs="Times New Roman"/>
          <w:sz w:val="24"/>
          <w:szCs w:val="24"/>
        </w:rPr>
        <w:t>iantes con discapacidades reciba</w:t>
      </w:r>
      <w:r w:rsidRPr="00217D12">
        <w:rPr>
          <w:rFonts w:ascii="Times New Roman" w:eastAsia="Times New Roman" w:hAnsi="Times New Roman" w:cs="Times New Roman"/>
          <w:sz w:val="24"/>
          <w:szCs w:val="24"/>
        </w:rPr>
        <w:t>n el apoyo adecuado.</w:t>
      </w:r>
    </w:p>
    <w:p w14:paraId="1F9C7F95" w14:textId="31027BF9" w:rsidR="00E22EB3" w:rsidRPr="00217D12" w:rsidRDefault="00F65A69" w:rsidP="00E86A44">
      <w:pPr>
        <w:numPr>
          <w:ilvl w:val="0"/>
          <w:numId w:val="15"/>
        </w:numPr>
        <w:spacing w:line="360" w:lineRule="auto"/>
        <w:ind w:right="18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Los educadores explore</w:t>
      </w:r>
      <w:r w:rsidR="00965150" w:rsidRPr="00217D12">
        <w:rPr>
          <w:rFonts w:ascii="Times New Roman" w:eastAsia="Times New Roman" w:hAnsi="Times New Roman" w:cs="Times New Roman"/>
          <w:sz w:val="24"/>
          <w:szCs w:val="24"/>
        </w:rPr>
        <w:t xml:space="preserve">n todos los protocolos de instrucción (metodologías de enseñanza y alternativas de acercamiento al alumno) antes de referir a </w:t>
      </w:r>
      <w:r w:rsidR="00023404" w:rsidRPr="00217D12">
        <w:rPr>
          <w:rFonts w:ascii="Times New Roman" w:eastAsia="Times New Roman" w:hAnsi="Times New Roman" w:cs="Times New Roman"/>
          <w:sz w:val="24"/>
          <w:szCs w:val="24"/>
        </w:rPr>
        <w:t>los estudiantes para evaluación de discapacidades de aprendizaje específicos</w:t>
      </w:r>
      <w:r w:rsidR="00965150" w:rsidRPr="00217D12">
        <w:rPr>
          <w:rFonts w:ascii="Times New Roman" w:eastAsia="Times New Roman" w:hAnsi="Times New Roman" w:cs="Times New Roman"/>
          <w:sz w:val="24"/>
          <w:szCs w:val="24"/>
        </w:rPr>
        <w:t>.</w:t>
      </w:r>
    </w:p>
    <w:p w14:paraId="51D74B7F" w14:textId="1E3E5A88" w:rsidR="00E22EB3" w:rsidRPr="00217D12" w:rsidRDefault="00965150" w:rsidP="00E86A44">
      <w:pPr>
        <w:numPr>
          <w:ilvl w:val="0"/>
          <w:numId w:val="15"/>
        </w:numPr>
        <w:spacing w:line="360" w:lineRule="auto"/>
        <w:ind w:right="18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Se realicen evaluaciones de referencias precisas para diagnósticos apropiados. La precisión del referido va a depender del conocimiento actualizado que el maestro tenga acerca de cómo se denominan las condiciones que afectan el aprendizaje, sus características y respectivo evaluador según el Manual de Diagnóstico y Estadístico de Trastornos Mentales (DSM-V). El diagnóstico apropiado recae en la especialidad del profesional a quien se refiere el caso (</w:t>
      </w:r>
      <w:r w:rsidR="00F06411" w:rsidRPr="00217D12">
        <w:rPr>
          <w:rFonts w:ascii="Times New Roman" w:eastAsia="Times New Roman" w:hAnsi="Times New Roman" w:cs="Times New Roman"/>
          <w:sz w:val="24"/>
          <w:szCs w:val="24"/>
        </w:rPr>
        <w:t xml:space="preserve">ya </w:t>
      </w:r>
      <w:r w:rsidRPr="00217D12">
        <w:rPr>
          <w:rFonts w:ascii="Times New Roman" w:eastAsia="Times New Roman" w:hAnsi="Times New Roman" w:cs="Times New Roman"/>
          <w:sz w:val="24"/>
          <w:szCs w:val="24"/>
        </w:rPr>
        <w:lastRenderedPageBreak/>
        <w:t>sea psicólogo, psiquiatra, neurólogo, patólogo del habla, terapeuta ocupacional, otros).</w:t>
      </w:r>
    </w:p>
    <w:p w14:paraId="4B783535" w14:textId="77777777" w:rsidR="00E22EB3" w:rsidRPr="00217D12" w:rsidRDefault="00965150" w:rsidP="00E86A44">
      <w:pPr>
        <w:numPr>
          <w:ilvl w:val="0"/>
          <w:numId w:val="15"/>
        </w:numPr>
        <w:spacing w:after="160" w:line="360" w:lineRule="auto"/>
        <w:ind w:right="18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Una gran cantidad de datos que proporcionen una comprensión profunda del desarrollo integral del estudiante, los patrones de comportamiento y los académicos.</w:t>
      </w:r>
    </w:p>
    <w:p w14:paraId="5D9E0593" w14:textId="168849C4" w:rsidR="00E22EB3" w:rsidRPr="00217D12" w:rsidRDefault="00965150" w:rsidP="00217D12">
      <w:pPr>
        <w:spacing w:after="160" w:line="360" w:lineRule="auto"/>
        <w:ind w:left="720" w:right="180" w:firstLine="720"/>
        <w:rPr>
          <w:rFonts w:ascii="Times New Roman" w:eastAsia="Times New Roman" w:hAnsi="Times New Roman" w:cs="Times New Roman"/>
          <w:b/>
          <w:sz w:val="24"/>
          <w:szCs w:val="24"/>
          <w:highlight w:val="white"/>
        </w:rPr>
      </w:pPr>
      <w:r w:rsidRPr="00217D12">
        <w:rPr>
          <w:rFonts w:ascii="Times New Roman" w:eastAsia="Times New Roman" w:hAnsi="Times New Roman" w:cs="Times New Roman"/>
          <w:sz w:val="24"/>
          <w:szCs w:val="24"/>
        </w:rPr>
        <w:t>El marco RTI consta de 3 niveles de diferentes prácticas y apoyo instruccional. Asimismo, sirve como un proceso de evaluación universal para determinar si los estudiantes deben ser referidos o no pa</w:t>
      </w:r>
      <w:r w:rsidR="00F06411" w:rsidRPr="00217D12">
        <w:rPr>
          <w:rFonts w:ascii="Times New Roman" w:eastAsia="Times New Roman" w:hAnsi="Times New Roman" w:cs="Times New Roman"/>
          <w:sz w:val="24"/>
          <w:szCs w:val="24"/>
        </w:rPr>
        <w:t>ra una evaluación de Educación e</w:t>
      </w:r>
      <w:r w:rsidRPr="00217D12">
        <w:rPr>
          <w:rFonts w:ascii="Times New Roman" w:eastAsia="Times New Roman" w:hAnsi="Times New Roman" w:cs="Times New Roman"/>
          <w:sz w:val="24"/>
          <w:szCs w:val="24"/>
        </w:rPr>
        <w:t xml:space="preserve">special. De esta manera, </w:t>
      </w:r>
      <w:r w:rsidR="00F06411" w:rsidRPr="00217D12">
        <w:rPr>
          <w:rFonts w:ascii="Times New Roman" w:eastAsia="Times New Roman" w:hAnsi="Times New Roman" w:cs="Times New Roman"/>
          <w:sz w:val="24"/>
          <w:szCs w:val="24"/>
        </w:rPr>
        <w:t>se crea</w:t>
      </w:r>
      <w:r w:rsidRPr="00217D12">
        <w:rPr>
          <w:rFonts w:ascii="Times New Roman" w:eastAsia="Times New Roman" w:hAnsi="Times New Roman" w:cs="Times New Roman"/>
          <w:sz w:val="24"/>
          <w:szCs w:val="24"/>
        </w:rPr>
        <w:t xml:space="preserve"> una base de datos que permita a los educadores y proveedores de servicios tomar las decisiones apropiadas que mejor satisfagan las necesidades de los estudiantes, y funcionen como un sistema de monitoreo del progreso. A su vez, el</w:t>
      </w:r>
      <w:r w:rsidRPr="00217D12">
        <w:rPr>
          <w:rFonts w:ascii="Times New Roman" w:eastAsia="Times New Roman" w:hAnsi="Times New Roman" w:cs="Times New Roman"/>
          <w:sz w:val="24"/>
          <w:szCs w:val="24"/>
          <w:highlight w:val="white"/>
        </w:rPr>
        <w:t xml:space="preserve"> modelo RTI consta de cuatro componentes, los cuales son, </w:t>
      </w:r>
      <w:proofErr w:type="spellStart"/>
      <w:r w:rsidRPr="00217D12">
        <w:rPr>
          <w:rFonts w:ascii="Times New Roman" w:eastAsia="Times New Roman" w:hAnsi="Times New Roman" w:cs="Times New Roman"/>
          <w:sz w:val="24"/>
          <w:szCs w:val="24"/>
          <w:highlight w:val="white"/>
        </w:rPr>
        <w:t>cernimiento</w:t>
      </w:r>
      <w:proofErr w:type="spellEnd"/>
      <w:r w:rsidRPr="00217D12">
        <w:rPr>
          <w:rFonts w:ascii="Times New Roman" w:eastAsia="Times New Roman" w:hAnsi="Times New Roman" w:cs="Times New Roman"/>
          <w:sz w:val="24"/>
          <w:szCs w:val="24"/>
          <w:highlight w:val="white"/>
        </w:rPr>
        <w:t xml:space="preserve"> o </w:t>
      </w:r>
      <w:r w:rsidR="00F06411" w:rsidRPr="00217D12">
        <w:rPr>
          <w:rFonts w:ascii="Times New Roman" w:eastAsia="Times New Roman" w:hAnsi="Times New Roman" w:cs="Times New Roman"/>
          <w:sz w:val="24"/>
          <w:szCs w:val="24"/>
        </w:rPr>
        <w:t>“</w:t>
      </w:r>
      <w:r w:rsidRPr="00217D12">
        <w:rPr>
          <w:rFonts w:ascii="Times New Roman" w:eastAsia="Times New Roman" w:hAnsi="Times New Roman" w:cs="Times New Roman"/>
          <w:sz w:val="24"/>
          <w:szCs w:val="24"/>
        </w:rPr>
        <w:t>screening</w:t>
      </w:r>
      <w:r w:rsidR="00F06411" w:rsidRPr="00217D12">
        <w:rPr>
          <w:rFonts w:ascii="Times New Roman" w:eastAsia="Times New Roman" w:hAnsi="Times New Roman" w:cs="Times New Roman"/>
          <w:sz w:val="24"/>
          <w:szCs w:val="24"/>
        </w:rPr>
        <w:t>”</w:t>
      </w:r>
      <w:r w:rsidRPr="00217D12">
        <w:rPr>
          <w:rFonts w:ascii="Times New Roman" w:eastAsia="Times New Roman" w:hAnsi="Times New Roman" w:cs="Times New Roman"/>
          <w:sz w:val="24"/>
          <w:szCs w:val="24"/>
          <w:highlight w:val="white"/>
        </w:rPr>
        <w:t>, supervisión del progreso, sistema de prevención multinivel y toma de decisiones.</w:t>
      </w:r>
    </w:p>
    <w:p w14:paraId="1248B1A5" w14:textId="646D1AF0" w:rsidR="00E22EB3" w:rsidRPr="00217D12" w:rsidRDefault="00965150" w:rsidP="00217D12">
      <w:pPr>
        <w:spacing w:after="160" w:line="360" w:lineRule="auto"/>
        <w:ind w:left="720" w:right="180" w:firstLine="72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El nivel 1 se enfoca en aspectos de entornos académicos que impactan a todos</w:t>
      </w:r>
      <w:r w:rsidR="00AD3A50">
        <w:rPr>
          <w:rFonts w:ascii="Times New Roman" w:eastAsia="Times New Roman" w:hAnsi="Times New Roman" w:cs="Times New Roman"/>
          <w:sz w:val="24"/>
          <w:szCs w:val="24"/>
        </w:rPr>
        <w:t xml:space="preserve"> los estudiantes. Estos </w:t>
      </w:r>
      <w:r w:rsidRPr="00217D12">
        <w:rPr>
          <w:rFonts w:ascii="Times New Roman" w:eastAsia="Times New Roman" w:hAnsi="Times New Roman" w:cs="Times New Roman"/>
          <w:sz w:val="24"/>
          <w:szCs w:val="24"/>
        </w:rPr>
        <w:t>pueden incluir entornos físicos, prácticas de instrucción, supervisión, protocolos de comportamiento apropiados, elogios positivos para el comportamiento individual del estudiante y el comportamiento grupal, co</w:t>
      </w:r>
      <w:r w:rsidR="00F06411" w:rsidRPr="00217D12">
        <w:rPr>
          <w:rFonts w:ascii="Times New Roman" w:eastAsia="Times New Roman" w:hAnsi="Times New Roman" w:cs="Times New Roman"/>
          <w:sz w:val="24"/>
          <w:szCs w:val="24"/>
        </w:rPr>
        <w:t>rrección de errores, compromiso</w:t>
      </w:r>
      <w:r w:rsidRPr="00217D12">
        <w:rPr>
          <w:rFonts w:ascii="Times New Roman" w:eastAsia="Times New Roman" w:hAnsi="Times New Roman" w:cs="Times New Roman"/>
          <w:sz w:val="24"/>
          <w:szCs w:val="24"/>
        </w:rPr>
        <w:t xml:space="preserve"> y oportunidades. Este nivel está diseñado para servir a la mayoría de los estudiantes apoyándolos para un mayor rendimiento académico, social y emocional.   </w:t>
      </w:r>
    </w:p>
    <w:p w14:paraId="09D3C73C" w14:textId="77777777" w:rsidR="00E22EB3" w:rsidRPr="00217D12" w:rsidRDefault="00965150" w:rsidP="00217D12">
      <w:pPr>
        <w:spacing w:after="160" w:line="360" w:lineRule="auto"/>
        <w:ind w:left="720" w:right="180" w:firstLine="72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El nivel 2 está dirigido a una población más pequeña de estudiantes cuyas necesidades no se satisfacen a través de intervenciones de nivel 1. Estas intervenciones son más específicas y pueden enfocarse en mayor instrucción, autorregulación y habilidades sociales. Además, el estudiante necesita mayor supervisión de adultos, mayores oportunidades de refuerzo positivo, mayor enfoque en la posible función del comportamiento problemático y mayor apoyo en el rendimiento académico.</w:t>
      </w:r>
    </w:p>
    <w:p w14:paraId="1C8EF66E" w14:textId="57DB3328" w:rsidR="00E22EB3" w:rsidRPr="00217D12" w:rsidRDefault="00965150" w:rsidP="00217D12">
      <w:pPr>
        <w:spacing w:after="160" w:line="360" w:lineRule="auto"/>
        <w:ind w:left="720" w:right="180" w:firstLine="72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 xml:space="preserve">El nivel 3 está dirigido al 1-5% restante de la población estudiantil que no ha respondido a los apoyos de intervención de los niveles 1 y 2. Los apoyos ofrecidos en este nivel son mucho más individualizados, ya que están diseñados para apoyar </w:t>
      </w:r>
      <w:r w:rsidRPr="00217D12">
        <w:rPr>
          <w:rFonts w:ascii="Times New Roman" w:eastAsia="Times New Roman" w:hAnsi="Times New Roman" w:cs="Times New Roman"/>
          <w:sz w:val="24"/>
          <w:szCs w:val="24"/>
        </w:rPr>
        <w:lastRenderedPageBreak/>
        <w:t xml:space="preserve">estudiantes con discapacidades del desarrollo, </w:t>
      </w:r>
      <w:r w:rsidR="00F06411" w:rsidRPr="00217D12">
        <w:rPr>
          <w:rFonts w:ascii="Times New Roman" w:eastAsia="Times New Roman" w:hAnsi="Times New Roman" w:cs="Times New Roman"/>
          <w:sz w:val="24"/>
          <w:szCs w:val="24"/>
        </w:rPr>
        <w:t xml:space="preserve">tales como: </w:t>
      </w:r>
      <w:r w:rsidRPr="00217D12">
        <w:rPr>
          <w:rFonts w:ascii="Times New Roman" w:eastAsia="Times New Roman" w:hAnsi="Times New Roman" w:cs="Times New Roman"/>
          <w:sz w:val="24"/>
          <w:szCs w:val="24"/>
        </w:rPr>
        <w:t xml:space="preserve">autismo, trastornos </w:t>
      </w:r>
      <w:r w:rsidR="00F06411" w:rsidRPr="00217D12">
        <w:rPr>
          <w:rFonts w:ascii="Times New Roman" w:eastAsia="Times New Roman" w:hAnsi="Times New Roman" w:cs="Times New Roman"/>
          <w:sz w:val="24"/>
          <w:szCs w:val="24"/>
        </w:rPr>
        <w:t>emocionales y de comportamiento</w:t>
      </w:r>
      <w:r w:rsidRPr="00217D12">
        <w:rPr>
          <w:rFonts w:ascii="Times New Roman" w:eastAsia="Times New Roman" w:hAnsi="Times New Roman" w:cs="Times New Roman"/>
          <w:sz w:val="24"/>
          <w:szCs w:val="24"/>
        </w:rPr>
        <w:t xml:space="preserve"> y estudiantes que no han sido diagnosticados. </w:t>
      </w:r>
    </w:p>
    <w:p w14:paraId="3390A531" w14:textId="716CC02E" w:rsidR="00E22EB3" w:rsidRPr="00217D12" w:rsidRDefault="00D43976" w:rsidP="00217D12">
      <w:pPr>
        <w:spacing w:after="160" w:line="360" w:lineRule="auto"/>
        <w:ind w:right="180"/>
        <w:rPr>
          <w:rFonts w:ascii="Times New Roman" w:eastAsia="Times New Roman" w:hAnsi="Times New Roman" w:cs="Times New Roman"/>
          <w:sz w:val="24"/>
          <w:szCs w:val="24"/>
        </w:rPr>
      </w:pPr>
      <w:r>
        <w:rPr>
          <w:noProof/>
          <w:lang w:val="en-US" w:eastAsia="en-US"/>
        </w:rPr>
        <mc:AlternateContent>
          <mc:Choice Requires="wps">
            <w:drawing>
              <wp:anchor distT="0" distB="0" distL="114300" distR="114300" simplePos="0" relativeHeight="251651584" behindDoc="0" locked="0" layoutInCell="1" allowOverlap="1" wp14:anchorId="74158943" wp14:editId="04A592C0">
                <wp:simplePos x="0" y="0"/>
                <wp:positionH relativeFrom="column">
                  <wp:posOffset>-95250</wp:posOffset>
                </wp:positionH>
                <wp:positionV relativeFrom="paragraph">
                  <wp:posOffset>4433570</wp:posOffset>
                </wp:positionV>
                <wp:extent cx="5994400" cy="635"/>
                <wp:effectExtent l="0" t="0" r="0" b="0"/>
                <wp:wrapSquare wrapText="bothSides"/>
                <wp:docPr id="12" name="Text Box 12"/>
                <wp:cNvGraphicFramePr/>
                <a:graphic xmlns:a="http://schemas.openxmlformats.org/drawingml/2006/main">
                  <a:graphicData uri="http://schemas.microsoft.com/office/word/2010/wordprocessingShape">
                    <wps:wsp>
                      <wps:cNvSpPr txBox="1"/>
                      <wps:spPr>
                        <a:xfrm>
                          <a:off x="0" y="0"/>
                          <a:ext cx="5994400" cy="635"/>
                        </a:xfrm>
                        <a:prstGeom prst="rect">
                          <a:avLst/>
                        </a:prstGeom>
                        <a:solidFill>
                          <a:prstClr val="white"/>
                        </a:solidFill>
                        <a:ln>
                          <a:noFill/>
                        </a:ln>
                        <a:effectLst/>
                      </wps:spPr>
                      <wps:txbx>
                        <w:txbxContent>
                          <w:p w14:paraId="160AD381" w14:textId="339A654C" w:rsidR="00EC0AFE" w:rsidRPr="00D43976" w:rsidRDefault="00EC0AFE" w:rsidP="00D43976">
                            <w:pPr>
                              <w:pStyle w:val="Caption"/>
                              <w:rPr>
                                <w:rFonts w:ascii="Times New Roman" w:hAnsi="Times New Roman" w:cs="Times New Roman"/>
                                <w:i w:val="0"/>
                                <w:noProof/>
                                <w:color w:val="auto"/>
                                <w:sz w:val="20"/>
                              </w:rPr>
                            </w:pPr>
                            <w:r w:rsidRPr="00D43976">
                              <w:rPr>
                                <w:rFonts w:ascii="Times New Roman" w:hAnsi="Times New Roman" w:cs="Times New Roman"/>
                                <w:i w:val="0"/>
                                <w:color w:val="auto"/>
                                <w:sz w:val="20"/>
                              </w:rPr>
                              <w:t xml:space="preserve">Diagrama </w:t>
                            </w:r>
                            <w:r w:rsidRPr="00D43976">
                              <w:rPr>
                                <w:rFonts w:ascii="Times New Roman" w:hAnsi="Times New Roman" w:cs="Times New Roman"/>
                                <w:i w:val="0"/>
                                <w:color w:val="auto"/>
                                <w:sz w:val="20"/>
                              </w:rPr>
                              <w:fldChar w:fldCharType="begin"/>
                            </w:r>
                            <w:r w:rsidRPr="00D43976">
                              <w:rPr>
                                <w:rFonts w:ascii="Times New Roman" w:hAnsi="Times New Roman" w:cs="Times New Roman"/>
                                <w:i w:val="0"/>
                                <w:color w:val="auto"/>
                                <w:sz w:val="20"/>
                              </w:rPr>
                              <w:instrText xml:space="preserve"> SEQ Diagrama \* ARABIC </w:instrText>
                            </w:r>
                            <w:r w:rsidRPr="00D43976">
                              <w:rPr>
                                <w:rFonts w:ascii="Times New Roman" w:hAnsi="Times New Roman" w:cs="Times New Roman"/>
                                <w:i w:val="0"/>
                                <w:color w:val="auto"/>
                                <w:sz w:val="20"/>
                              </w:rPr>
                              <w:fldChar w:fldCharType="separate"/>
                            </w:r>
                            <w:r>
                              <w:rPr>
                                <w:rFonts w:ascii="Times New Roman" w:hAnsi="Times New Roman" w:cs="Times New Roman"/>
                                <w:i w:val="0"/>
                                <w:noProof/>
                                <w:color w:val="auto"/>
                                <w:sz w:val="20"/>
                              </w:rPr>
                              <w:t>1</w:t>
                            </w:r>
                            <w:r w:rsidRPr="00D43976">
                              <w:rPr>
                                <w:rFonts w:ascii="Times New Roman" w:hAnsi="Times New Roman" w:cs="Times New Roman"/>
                                <w:i w:val="0"/>
                                <w:color w:val="auto"/>
                                <w:sz w:val="20"/>
                              </w:rPr>
                              <w:fldChar w:fldCharType="end"/>
                            </w:r>
                            <w:r w:rsidRPr="00D43976">
                              <w:rPr>
                                <w:rFonts w:ascii="Times New Roman" w:hAnsi="Times New Roman" w:cs="Times New Roman"/>
                                <w:i w:val="0"/>
                                <w:color w:val="auto"/>
                                <w:sz w:val="20"/>
                              </w:rPr>
                              <w:t xml:space="preserve">: </w:t>
                            </w:r>
                            <w:r>
                              <w:rPr>
                                <w:rFonts w:ascii="Times New Roman" w:hAnsi="Times New Roman" w:cs="Times New Roman"/>
                                <w:i w:val="0"/>
                                <w:color w:val="auto"/>
                                <w:sz w:val="20"/>
                              </w:rPr>
                              <w:t>Niveles m</w:t>
                            </w:r>
                            <w:r w:rsidRPr="00D43976">
                              <w:rPr>
                                <w:rFonts w:ascii="Times New Roman" w:hAnsi="Times New Roman" w:cs="Times New Roman"/>
                                <w:i w:val="0"/>
                                <w:color w:val="auto"/>
                                <w:sz w:val="20"/>
                              </w:rPr>
                              <w:t>odelo RTI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74158943" id="_x0000_t202" coordsize="21600,21600" o:spt="202" path="m,l,21600r21600,l21600,xe">
                <v:stroke joinstyle="miter"/>
                <v:path gradientshapeok="t" o:connecttype="rect"/>
              </v:shapetype>
              <v:shape id="Text Box 12" o:spid="_x0000_s1026" type="#_x0000_t202" style="position:absolute;margin-left:-7.5pt;margin-top:349.1pt;width:472pt;height:.05pt;z-index:251651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LaLMQIAAG0EAAAOAAAAZHJzL2Uyb0RvYy54bWysVMFu2zAMvQ/YPwi6L06ytliNOEWWIsOA&#10;oi2QDD0rshwLkEWNUmJnXz9KttOt22nYRaHIJ9J8j8zirmsMOyn0GmzBZ5MpZ8pKKLU9FPzbbvPh&#10;E2c+CFsKA1YV/Kw8v1u+f7doXa7mUIMpFTJKYn3euoLXIbg8y7ysVSP8BJyyFKwAGxHoioesRNFS&#10;9sZk8+n0JmsBS4cglffkve+DfJnyV5WS4amqvArMFJy+LaQT07mPZ7ZciPyAwtVaDp8h/uErGqEt&#10;Fb2kuhdBsCPqP1I1WiJ4qMJEQpNBVWmpUg/UzWz6ppttLZxKvRA53l1o8v8vrXw8PSPTJWk358yK&#10;hjTaqS6wz9AxchE/rfM5wbaOgKEjP2FHvydnbLursIm/1BCjODF9vrAbs0lyXt/eXl1NKSQpdvPx&#10;OubIXp869OGLgoZFo+BI0iVGxenBhx46QmIlD0aXG21MvMTA2iA7CZK5rXVQQ/LfUMZGrIX4qk/Y&#10;e1Sak6FK7LbvKlqh23cDBXsoz8QAQj9D3smNprIPwodngTQ01BktQniiozLQFhwGi7Ma8Mff/BFP&#10;WlKUs5aGsOD++1Gg4sx8taRynNjRwNHYj4Y9Nmughme0Yk4mkx5gMKNZITQvtB+rWIVCwkqqVfAw&#10;muvQrwLtl1SrVQLRXDoRHuzWyZh6pHfXvQh0gziBNH2EcTxF/kajHptUcqtjIMKTgJHQnkUSPl5o&#10;ptMIDPsXl+bXe0K9/kssfwIAAP//AwBQSwMEFAAGAAgAAAAhADAkTCjiAAAACwEAAA8AAABkcnMv&#10;ZG93bnJldi54bWxMj8FOwzAQRO9I/IO1SFxQ6zQtURPiVFUFB7hUhF64ufE2DsTryHba8PcYLnDc&#10;2dHMm3IzmZ6d0fnOkoDFPAGG1FjVUSvg8PY0WwPzQZKSvSUU8IUeNtX1VSkLZS/0iuc6tCyGkC+k&#10;AB3CUHDuG41G+rkdkOLvZJ2RIZ6u5crJSww3PU+TJONGdhQbtBxwp7H5rEcjYL963+u78fT4sl0t&#10;3fNh3GUfbS3E7c20fQAWcAp/ZvjBj+hQRaajHUl51guYLe7jliAgy9cpsOjI0zwqx19lCbwq+f8N&#10;1TcAAAD//wMAUEsBAi0AFAAGAAgAAAAhALaDOJL+AAAA4QEAABMAAAAAAAAAAAAAAAAAAAAAAFtD&#10;b250ZW50X1R5cGVzXS54bWxQSwECLQAUAAYACAAAACEAOP0h/9YAAACUAQAACwAAAAAAAAAAAAAA&#10;AAAvAQAAX3JlbHMvLnJlbHNQSwECLQAUAAYACAAAACEAo1S2izECAABtBAAADgAAAAAAAAAAAAAA&#10;AAAuAgAAZHJzL2Uyb0RvYy54bWxQSwECLQAUAAYACAAAACEAMCRMKOIAAAALAQAADwAAAAAAAAAA&#10;AAAAAACLBAAAZHJzL2Rvd25yZXYueG1sUEsFBgAAAAAEAAQA8wAAAJoFAAAAAA==&#10;" stroked="f">
                <v:textbox style="mso-fit-shape-to-text:t" inset="0,0,0,0">
                  <w:txbxContent>
                    <w:p w14:paraId="160AD381" w14:textId="339A654C" w:rsidR="00EC0AFE" w:rsidRPr="00D43976" w:rsidRDefault="00EC0AFE" w:rsidP="00D43976">
                      <w:pPr>
                        <w:pStyle w:val="Caption"/>
                        <w:rPr>
                          <w:rFonts w:ascii="Times New Roman" w:hAnsi="Times New Roman" w:cs="Times New Roman"/>
                          <w:i w:val="0"/>
                          <w:noProof/>
                          <w:color w:val="auto"/>
                          <w:sz w:val="20"/>
                        </w:rPr>
                      </w:pPr>
                      <w:r w:rsidRPr="00D43976">
                        <w:rPr>
                          <w:rFonts w:ascii="Times New Roman" w:hAnsi="Times New Roman" w:cs="Times New Roman"/>
                          <w:i w:val="0"/>
                          <w:color w:val="auto"/>
                          <w:sz w:val="20"/>
                        </w:rPr>
                        <w:t xml:space="preserve">Diagrama </w:t>
                      </w:r>
                      <w:r w:rsidRPr="00D43976">
                        <w:rPr>
                          <w:rFonts w:ascii="Times New Roman" w:hAnsi="Times New Roman" w:cs="Times New Roman"/>
                          <w:i w:val="0"/>
                          <w:color w:val="auto"/>
                          <w:sz w:val="20"/>
                        </w:rPr>
                        <w:fldChar w:fldCharType="begin"/>
                      </w:r>
                      <w:r w:rsidRPr="00D43976">
                        <w:rPr>
                          <w:rFonts w:ascii="Times New Roman" w:hAnsi="Times New Roman" w:cs="Times New Roman"/>
                          <w:i w:val="0"/>
                          <w:color w:val="auto"/>
                          <w:sz w:val="20"/>
                        </w:rPr>
                        <w:instrText xml:space="preserve"> SEQ Diagrama \* ARABIC </w:instrText>
                      </w:r>
                      <w:r w:rsidRPr="00D43976">
                        <w:rPr>
                          <w:rFonts w:ascii="Times New Roman" w:hAnsi="Times New Roman" w:cs="Times New Roman"/>
                          <w:i w:val="0"/>
                          <w:color w:val="auto"/>
                          <w:sz w:val="20"/>
                        </w:rPr>
                        <w:fldChar w:fldCharType="separate"/>
                      </w:r>
                      <w:r>
                        <w:rPr>
                          <w:rFonts w:ascii="Times New Roman" w:hAnsi="Times New Roman" w:cs="Times New Roman"/>
                          <w:i w:val="0"/>
                          <w:noProof/>
                          <w:color w:val="auto"/>
                          <w:sz w:val="20"/>
                        </w:rPr>
                        <w:t>1</w:t>
                      </w:r>
                      <w:r w:rsidRPr="00D43976">
                        <w:rPr>
                          <w:rFonts w:ascii="Times New Roman" w:hAnsi="Times New Roman" w:cs="Times New Roman"/>
                          <w:i w:val="0"/>
                          <w:color w:val="auto"/>
                          <w:sz w:val="20"/>
                        </w:rPr>
                        <w:fldChar w:fldCharType="end"/>
                      </w:r>
                      <w:r w:rsidRPr="00D43976">
                        <w:rPr>
                          <w:rFonts w:ascii="Times New Roman" w:hAnsi="Times New Roman" w:cs="Times New Roman"/>
                          <w:i w:val="0"/>
                          <w:color w:val="auto"/>
                          <w:sz w:val="20"/>
                        </w:rPr>
                        <w:t xml:space="preserve">: </w:t>
                      </w:r>
                      <w:r>
                        <w:rPr>
                          <w:rFonts w:ascii="Times New Roman" w:hAnsi="Times New Roman" w:cs="Times New Roman"/>
                          <w:i w:val="0"/>
                          <w:color w:val="auto"/>
                          <w:sz w:val="20"/>
                        </w:rPr>
                        <w:t>Niveles m</w:t>
                      </w:r>
                      <w:r w:rsidRPr="00D43976">
                        <w:rPr>
                          <w:rFonts w:ascii="Times New Roman" w:hAnsi="Times New Roman" w:cs="Times New Roman"/>
                          <w:i w:val="0"/>
                          <w:color w:val="auto"/>
                          <w:sz w:val="20"/>
                        </w:rPr>
                        <w:t>odelo RTI</w:t>
                      </w:r>
                    </w:p>
                  </w:txbxContent>
                </v:textbox>
                <w10:wrap type="square"/>
              </v:shape>
            </w:pict>
          </mc:Fallback>
        </mc:AlternateContent>
      </w:r>
      <w:r w:rsidR="001F4EE8" w:rsidRPr="00217D12">
        <w:rPr>
          <w:rFonts w:ascii="Times New Roman" w:hAnsi="Times New Roman" w:cs="Times New Roman"/>
          <w:noProof/>
          <w:lang w:val="en-US" w:eastAsia="en-US"/>
        </w:rPr>
        <w:drawing>
          <wp:anchor distT="114300" distB="114300" distL="114300" distR="114300" simplePos="0" relativeHeight="251628032" behindDoc="0" locked="0" layoutInCell="1" hidden="0" allowOverlap="1" wp14:anchorId="64742F4B" wp14:editId="1F147808">
            <wp:simplePos x="0" y="0"/>
            <wp:positionH relativeFrom="column">
              <wp:posOffset>-95250</wp:posOffset>
            </wp:positionH>
            <wp:positionV relativeFrom="paragraph">
              <wp:posOffset>366395</wp:posOffset>
            </wp:positionV>
            <wp:extent cx="5994400" cy="4010025"/>
            <wp:effectExtent l="0" t="0" r="6350" b="9525"/>
            <wp:wrapSquare wrapText="bothSides" distT="114300" distB="114300" distL="114300" distR="114300"/>
            <wp:docPr id="3"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5"/>
                    <a:srcRect/>
                    <a:stretch>
                      <a:fillRect/>
                    </a:stretch>
                  </pic:blipFill>
                  <pic:spPr>
                    <a:xfrm>
                      <a:off x="0" y="0"/>
                      <a:ext cx="5994400" cy="4010025"/>
                    </a:xfrm>
                    <a:prstGeom prst="rect">
                      <a:avLst/>
                    </a:prstGeom>
                    <a:ln/>
                  </pic:spPr>
                </pic:pic>
              </a:graphicData>
            </a:graphic>
            <wp14:sizeRelH relativeFrom="margin">
              <wp14:pctWidth>0</wp14:pctWidth>
            </wp14:sizeRelH>
            <wp14:sizeRelV relativeFrom="margin">
              <wp14:pctHeight>0</wp14:pctHeight>
            </wp14:sizeRelV>
          </wp:anchor>
        </w:drawing>
      </w:r>
      <w:r w:rsidR="00965150" w:rsidRPr="00217D12">
        <w:rPr>
          <w:rFonts w:ascii="Times New Roman" w:eastAsia="Times New Roman" w:hAnsi="Times New Roman" w:cs="Times New Roman"/>
          <w:sz w:val="24"/>
          <w:szCs w:val="24"/>
        </w:rPr>
        <w:t>Representación gráfica de los niveles del modelo RTI:</w:t>
      </w:r>
    </w:p>
    <w:p w14:paraId="58B53465" w14:textId="77777777" w:rsidR="00D43976" w:rsidRDefault="00D43976" w:rsidP="00217D12">
      <w:pPr>
        <w:spacing w:after="160" w:line="360" w:lineRule="auto"/>
        <w:ind w:left="360" w:right="180" w:firstLine="720"/>
        <w:rPr>
          <w:rFonts w:ascii="Times New Roman" w:eastAsia="Times New Roman" w:hAnsi="Times New Roman" w:cs="Times New Roman"/>
          <w:sz w:val="24"/>
          <w:szCs w:val="24"/>
        </w:rPr>
      </w:pPr>
    </w:p>
    <w:p w14:paraId="7254D951" w14:textId="135028FE" w:rsidR="00E22EB3" w:rsidRPr="00217D12" w:rsidRDefault="00965150" w:rsidP="00217D12">
      <w:pPr>
        <w:spacing w:after="160" w:line="360" w:lineRule="auto"/>
        <w:ind w:left="360" w:right="180" w:firstLine="72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 xml:space="preserve">Es importante destacar que el objetivo de la escuela con esta metodología es intervenir y comenzar a ayudar antes de que el estudiante se retrase. El modelo RTI no es un programa específico ni un método de enseñanza. Se trata de un método para medir las habilidades de los estudiantes y usar estos datos para decidir cuáles son los tipos de enseñanza específicas </w:t>
      </w:r>
      <w:r w:rsidR="00F06411" w:rsidRPr="00217D12">
        <w:rPr>
          <w:rFonts w:ascii="Times New Roman" w:eastAsia="Times New Roman" w:hAnsi="Times New Roman" w:cs="Times New Roman"/>
          <w:sz w:val="24"/>
          <w:szCs w:val="24"/>
        </w:rPr>
        <w:t>a utilizar</w:t>
      </w:r>
      <w:r w:rsidRPr="00217D12">
        <w:rPr>
          <w:rFonts w:ascii="Times New Roman" w:eastAsia="Times New Roman" w:hAnsi="Times New Roman" w:cs="Times New Roman"/>
          <w:sz w:val="24"/>
          <w:szCs w:val="24"/>
        </w:rPr>
        <w:t>.</w:t>
      </w:r>
    </w:p>
    <w:p w14:paraId="7D7753CD" w14:textId="77777777" w:rsidR="00E22EB3" w:rsidRPr="00217D12" w:rsidRDefault="00965150" w:rsidP="003C1252">
      <w:pPr>
        <w:pStyle w:val="Heading3"/>
        <w:rPr>
          <w:highlight w:val="white"/>
        </w:rPr>
      </w:pPr>
      <w:bookmarkStart w:id="5" w:name="_Toc57735366"/>
      <w:r w:rsidRPr="00217D12">
        <w:rPr>
          <w:highlight w:val="white"/>
        </w:rPr>
        <w:t>Sistema de intervenciones y apoyos conductuales positivos (PBIS, por sus siglas en inglés)</w:t>
      </w:r>
      <w:bookmarkEnd w:id="5"/>
    </w:p>
    <w:p w14:paraId="65D6E43E" w14:textId="3E186515" w:rsidR="00E22EB3" w:rsidRPr="00217D12" w:rsidRDefault="00965150" w:rsidP="00217D12">
      <w:pPr>
        <w:spacing w:after="160" w:line="360" w:lineRule="auto"/>
        <w:ind w:left="720" w:right="180" w:firstLine="72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 xml:space="preserve">PBIS es un sistema de enfoque de tres niveles que garantiza el apoyo universal, específico e intensivo a los estudiantes en diversos niveles de necesidad. Este enfoque </w:t>
      </w:r>
      <w:r w:rsidRPr="00217D12">
        <w:rPr>
          <w:rFonts w:ascii="Times New Roman" w:eastAsia="Times New Roman" w:hAnsi="Times New Roman" w:cs="Times New Roman"/>
          <w:sz w:val="24"/>
          <w:szCs w:val="24"/>
        </w:rPr>
        <w:lastRenderedPageBreak/>
        <w:t>proactivo busca establecer una cultura social y de apoyo para el comportamiento positivo y que</w:t>
      </w:r>
      <w:r w:rsidR="0BB00762" w:rsidRPr="0BB00762">
        <w:rPr>
          <w:rFonts w:ascii="Times New Roman" w:eastAsia="Times New Roman" w:hAnsi="Times New Roman" w:cs="Times New Roman"/>
          <w:sz w:val="24"/>
          <w:szCs w:val="24"/>
        </w:rPr>
        <w:t>,</w:t>
      </w:r>
      <w:r w:rsidRPr="00217D12">
        <w:rPr>
          <w:rFonts w:ascii="Times New Roman" w:eastAsia="Times New Roman" w:hAnsi="Times New Roman" w:cs="Times New Roman"/>
          <w:sz w:val="24"/>
          <w:szCs w:val="24"/>
        </w:rPr>
        <w:t xml:space="preserve"> de este modo</w:t>
      </w:r>
      <w:r w:rsidR="00463E5D" w:rsidRPr="00217D12">
        <w:rPr>
          <w:rFonts w:ascii="Times New Roman" w:eastAsia="Times New Roman" w:hAnsi="Times New Roman" w:cs="Times New Roman"/>
          <w:sz w:val="24"/>
          <w:szCs w:val="24"/>
        </w:rPr>
        <w:t>,</w:t>
      </w:r>
      <w:r w:rsidRPr="00217D12">
        <w:rPr>
          <w:rFonts w:ascii="Times New Roman" w:eastAsia="Times New Roman" w:hAnsi="Times New Roman" w:cs="Times New Roman"/>
          <w:sz w:val="24"/>
          <w:szCs w:val="24"/>
        </w:rPr>
        <w:t xml:space="preserve"> todos los estudiantes en la escuela logren el éxito académico, social y emocional. Este sistema provee la continuidad de la práctica y las intervenciones educativas, así como el mantenimiento de la eficiencia para la recopilación de datos. De est</w:t>
      </w:r>
      <w:r w:rsidR="00463E5D" w:rsidRPr="00217D12">
        <w:rPr>
          <w:rFonts w:ascii="Times New Roman" w:eastAsia="Times New Roman" w:hAnsi="Times New Roman" w:cs="Times New Roman"/>
          <w:sz w:val="24"/>
          <w:szCs w:val="24"/>
        </w:rPr>
        <w:t>e modo</w:t>
      </w:r>
      <w:r w:rsidRPr="00217D12">
        <w:rPr>
          <w:rFonts w:ascii="Times New Roman" w:eastAsia="Times New Roman" w:hAnsi="Times New Roman" w:cs="Times New Roman"/>
          <w:sz w:val="24"/>
          <w:szCs w:val="24"/>
        </w:rPr>
        <w:t>, ambos sistemas de apoyo funcionan en conjunto para garantizar que todos los estudiantes estén siendo evaluados adecuadamente y reciban remediación según corresponda.</w:t>
      </w:r>
    </w:p>
    <w:p w14:paraId="7FFF19A1" w14:textId="24264A16" w:rsidR="00E22EB3" w:rsidRPr="00217D12" w:rsidRDefault="00965150" w:rsidP="003C1252">
      <w:pPr>
        <w:pStyle w:val="Heading3"/>
      </w:pPr>
      <w:bookmarkStart w:id="6" w:name="_Toc57735367"/>
      <w:r w:rsidRPr="00217D12">
        <w:t>Aprendizaje socioemocional (SEL)</w:t>
      </w:r>
      <w:bookmarkEnd w:id="6"/>
      <w:r w:rsidRPr="00217D12">
        <w:t xml:space="preserve"> </w:t>
      </w:r>
    </w:p>
    <w:p w14:paraId="78872008" w14:textId="4C9809A7" w:rsidR="00E22EB3" w:rsidRPr="00217D12" w:rsidRDefault="00965150" w:rsidP="00217D12">
      <w:pPr>
        <w:spacing w:after="160" w:line="360" w:lineRule="auto"/>
        <w:ind w:left="720" w:right="180" w:firstLine="72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El aprendizaje socioemocional (SEL</w:t>
      </w:r>
      <w:r w:rsidRPr="00217D12">
        <w:rPr>
          <w:rFonts w:ascii="Times New Roman" w:eastAsia="Times New Roman" w:hAnsi="Times New Roman" w:cs="Times New Roman"/>
          <w:sz w:val="24"/>
          <w:szCs w:val="24"/>
          <w:highlight w:val="white"/>
        </w:rPr>
        <w:t>, por sus siglas en inglés</w:t>
      </w:r>
      <w:r w:rsidRPr="00217D12">
        <w:rPr>
          <w:rFonts w:ascii="Times New Roman" w:eastAsia="Times New Roman" w:hAnsi="Times New Roman" w:cs="Times New Roman"/>
          <w:sz w:val="24"/>
          <w:szCs w:val="24"/>
        </w:rPr>
        <w:t>) es un término amplio en educación, que abarca una serie de habilidades y procesos que tienen un impacto positivo a corto, mediano y largo plazo</w:t>
      </w:r>
      <w:r w:rsidR="00463E5D" w:rsidRPr="00217D12">
        <w:rPr>
          <w:rFonts w:ascii="Times New Roman" w:eastAsia="Times New Roman" w:hAnsi="Times New Roman" w:cs="Times New Roman"/>
          <w:sz w:val="24"/>
          <w:szCs w:val="24"/>
        </w:rPr>
        <w:t>. Reflejados</w:t>
      </w:r>
      <w:r w:rsidRPr="00217D12">
        <w:rPr>
          <w:rFonts w:ascii="Times New Roman" w:eastAsia="Times New Roman" w:hAnsi="Times New Roman" w:cs="Times New Roman"/>
          <w:sz w:val="24"/>
          <w:szCs w:val="24"/>
        </w:rPr>
        <w:t xml:space="preserve"> en los estudiantes cuando trabajan para alcanzar su máximo potencial, durante los años escolares como posteriormente</w:t>
      </w:r>
      <w:r w:rsidR="012C5DF6" w:rsidRPr="012C5DF6">
        <w:rPr>
          <w:rFonts w:ascii="Times New Roman" w:eastAsia="Times New Roman" w:hAnsi="Times New Roman" w:cs="Times New Roman"/>
          <w:sz w:val="24"/>
          <w:szCs w:val="24"/>
        </w:rPr>
        <w:t xml:space="preserve"> (Clark, 2020).</w:t>
      </w:r>
      <w:r w:rsidRPr="00217D12">
        <w:rPr>
          <w:rFonts w:ascii="Times New Roman" w:eastAsia="Times New Roman" w:hAnsi="Times New Roman" w:cs="Times New Roman"/>
          <w:sz w:val="24"/>
          <w:szCs w:val="24"/>
        </w:rPr>
        <w:t xml:space="preserve"> </w:t>
      </w:r>
    </w:p>
    <w:p w14:paraId="72E4DE7F" w14:textId="309423C0" w:rsidR="00E22EB3" w:rsidRPr="00217D12" w:rsidRDefault="00965150" w:rsidP="00217D12">
      <w:pPr>
        <w:spacing w:after="160" w:line="360" w:lineRule="auto"/>
        <w:ind w:left="720" w:right="180" w:firstLine="72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El SEL incluye conceptos tales como, el desarrollo no cognitivo, la educación del carácter, las habilidades del siglo XXI y el aprendizaje informado sobre</w:t>
      </w:r>
      <w:r w:rsidR="00463E5D" w:rsidRPr="00217D12">
        <w:rPr>
          <w:rFonts w:ascii="Times New Roman" w:eastAsia="Times New Roman" w:hAnsi="Times New Roman" w:cs="Times New Roman"/>
          <w:sz w:val="24"/>
          <w:szCs w:val="24"/>
        </w:rPr>
        <w:t xml:space="preserve"> traumas; entre otros. L</w:t>
      </w:r>
      <w:r w:rsidRPr="00217D12">
        <w:rPr>
          <w:rFonts w:ascii="Times New Roman" w:eastAsia="Times New Roman" w:hAnsi="Times New Roman" w:cs="Times New Roman"/>
          <w:sz w:val="24"/>
          <w:szCs w:val="24"/>
        </w:rPr>
        <w:t>os procesos de desarrollo son generalmente universales entre los grupos de edad, existen factores externos que afectan las fases de desarrollo de los estudiantes. Por lo tanto, el modelo SEL se enfoca en el concepto de no solo promover, sino integrar el desarrollo de la autoconciencia, la autorregulación y las habilidades interpersonales</w:t>
      </w:r>
      <w:r w:rsidR="00463E5D" w:rsidRPr="00217D12">
        <w:rPr>
          <w:rFonts w:ascii="Times New Roman" w:eastAsia="Times New Roman" w:hAnsi="Times New Roman" w:cs="Times New Roman"/>
          <w:sz w:val="24"/>
          <w:szCs w:val="24"/>
        </w:rPr>
        <w:t>. Las cuales</w:t>
      </w:r>
      <w:r w:rsidRPr="00217D12">
        <w:rPr>
          <w:rFonts w:ascii="Times New Roman" w:eastAsia="Times New Roman" w:hAnsi="Times New Roman" w:cs="Times New Roman"/>
          <w:sz w:val="24"/>
          <w:szCs w:val="24"/>
        </w:rPr>
        <w:t xml:space="preserve"> son integrales para una experiencia académica productiva y postsecundaria para los estudiantes en el </w:t>
      </w:r>
      <w:r w:rsidR="00463E5D" w:rsidRPr="00217D12">
        <w:rPr>
          <w:rFonts w:ascii="Times New Roman" w:eastAsia="Times New Roman" w:hAnsi="Times New Roman" w:cs="Times New Roman"/>
          <w:sz w:val="24"/>
          <w:szCs w:val="24"/>
        </w:rPr>
        <w:t>proceso</w:t>
      </w:r>
      <w:r w:rsidRPr="00217D12">
        <w:rPr>
          <w:rFonts w:ascii="Times New Roman" w:eastAsia="Times New Roman" w:hAnsi="Times New Roman" w:cs="Times New Roman"/>
          <w:sz w:val="24"/>
          <w:szCs w:val="24"/>
        </w:rPr>
        <w:t xml:space="preserve"> educativo diario. Estas habilidades sientan las bases para enfrentar el estrés, los traumas y los desafíos diarios. </w:t>
      </w:r>
      <w:r w:rsidR="00A300A2" w:rsidRPr="00217D12">
        <w:rPr>
          <w:rFonts w:ascii="Times New Roman" w:eastAsia="Times New Roman" w:hAnsi="Times New Roman" w:cs="Times New Roman"/>
          <w:sz w:val="24"/>
          <w:szCs w:val="24"/>
        </w:rPr>
        <w:t xml:space="preserve">Existen </w:t>
      </w:r>
      <w:r w:rsidRPr="00217D12">
        <w:rPr>
          <w:rFonts w:ascii="Times New Roman" w:eastAsia="Times New Roman" w:hAnsi="Times New Roman" w:cs="Times New Roman"/>
          <w:sz w:val="24"/>
          <w:szCs w:val="24"/>
        </w:rPr>
        <w:t>cuatro enfoques utiliza</w:t>
      </w:r>
      <w:r w:rsidR="00A300A2" w:rsidRPr="00217D12">
        <w:rPr>
          <w:rFonts w:ascii="Times New Roman" w:eastAsia="Times New Roman" w:hAnsi="Times New Roman" w:cs="Times New Roman"/>
          <w:sz w:val="24"/>
          <w:szCs w:val="24"/>
        </w:rPr>
        <w:t>dos para integrar SEL en el salón</w:t>
      </w:r>
      <w:r w:rsidRPr="00217D12">
        <w:rPr>
          <w:rFonts w:ascii="Times New Roman" w:eastAsia="Times New Roman" w:hAnsi="Times New Roman" w:cs="Times New Roman"/>
          <w:sz w:val="24"/>
          <w:szCs w:val="24"/>
        </w:rPr>
        <w:t>, en la escuela y en una estructura comunitaria mayor. Estos enfoques son:</w:t>
      </w:r>
    </w:p>
    <w:p w14:paraId="51389743" w14:textId="77777777" w:rsidR="00E22EB3" w:rsidRPr="00217D12" w:rsidRDefault="00965150" w:rsidP="00E86A44">
      <w:pPr>
        <w:numPr>
          <w:ilvl w:val="0"/>
          <w:numId w:val="5"/>
        </w:numPr>
        <w:spacing w:line="360" w:lineRule="auto"/>
        <w:ind w:right="18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Secuenciado: las actividades se planifican estratégicamente para fomentar el desarrollo de habilidades.</w:t>
      </w:r>
    </w:p>
    <w:p w14:paraId="030FB930" w14:textId="77777777" w:rsidR="00E22EB3" w:rsidRPr="00217D12" w:rsidRDefault="00965150" w:rsidP="00E86A44">
      <w:pPr>
        <w:numPr>
          <w:ilvl w:val="0"/>
          <w:numId w:val="5"/>
        </w:numPr>
        <w:spacing w:line="360" w:lineRule="auto"/>
        <w:ind w:right="18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Activo: los estudiantes toman roles activos en sus procesos de aprendizaje para desarrollar nuevas habilidades y actitudes.</w:t>
      </w:r>
    </w:p>
    <w:p w14:paraId="0D4023BB" w14:textId="77777777" w:rsidR="00E22EB3" w:rsidRPr="00217D12" w:rsidRDefault="00965150" w:rsidP="00E86A44">
      <w:pPr>
        <w:numPr>
          <w:ilvl w:val="0"/>
          <w:numId w:val="5"/>
        </w:numPr>
        <w:spacing w:line="360" w:lineRule="auto"/>
        <w:ind w:right="18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Enfocado: dirigido al desarrollo de habilidades personales y sociales.</w:t>
      </w:r>
    </w:p>
    <w:p w14:paraId="70A786BD" w14:textId="77777777" w:rsidR="00E22EB3" w:rsidRPr="00217D12" w:rsidRDefault="00965150" w:rsidP="00E86A44">
      <w:pPr>
        <w:numPr>
          <w:ilvl w:val="0"/>
          <w:numId w:val="5"/>
        </w:numPr>
        <w:spacing w:after="160" w:line="360" w:lineRule="auto"/>
        <w:ind w:right="18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Explícito: apunta a habilidades emocionales y específicas.</w:t>
      </w:r>
    </w:p>
    <w:p w14:paraId="65E8EE45" w14:textId="5E25CB3D" w:rsidR="00E22EB3" w:rsidRPr="00217D12" w:rsidRDefault="00965150" w:rsidP="00217D12">
      <w:pPr>
        <w:spacing w:after="160" w:line="360" w:lineRule="auto"/>
        <w:ind w:left="720" w:right="180" w:firstLine="63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lastRenderedPageBreak/>
        <w:t xml:space="preserve">Al igual que RTI y PBIS, SEL también enfatiza una responsabilidad compartida para </w:t>
      </w:r>
      <w:r w:rsidR="00A300A2" w:rsidRPr="00217D12">
        <w:rPr>
          <w:rFonts w:ascii="Times New Roman" w:eastAsia="Times New Roman" w:hAnsi="Times New Roman" w:cs="Times New Roman"/>
          <w:sz w:val="24"/>
          <w:szCs w:val="24"/>
        </w:rPr>
        <w:t>todos los estudiantes en el salón de clases</w:t>
      </w:r>
      <w:r w:rsidRPr="00217D12">
        <w:rPr>
          <w:rFonts w:ascii="Times New Roman" w:eastAsia="Times New Roman" w:hAnsi="Times New Roman" w:cs="Times New Roman"/>
          <w:sz w:val="24"/>
          <w:szCs w:val="24"/>
        </w:rPr>
        <w:t>, la escuela, la familia y el nivel comunitario. Todos los educadores, los miembros del personal de la escuela y los miembros de la vida de los estudiantes</w:t>
      </w:r>
      <w:r w:rsidR="00A300A2" w:rsidRPr="00217D12">
        <w:rPr>
          <w:rFonts w:ascii="Times New Roman" w:eastAsia="Times New Roman" w:hAnsi="Times New Roman" w:cs="Times New Roman"/>
          <w:sz w:val="24"/>
          <w:szCs w:val="24"/>
        </w:rPr>
        <w:t>,</w:t>
      </w:r>
      <w:r w:rsidRPr="00217D12">
        <w:rPr>
          <w:rFonts w:ascii="Times New Roman" w:eastAsia="Times New Roman" w:hAnsi="Times New Roman" w:cs="Times New Roman"/>
          <w:sz w:val="24"/>
          <w:szCs w:val="24"/>
        </w:rPr>
        <w:t xml:space="preserve"> más allá de la escuela</w:t>
      </w:r>
      <w:r w:rsidR="00A300A2" w:rsidRPr="00217D12">
        <w:rPr>
          <w:rFonts w:ascii="Times New Roman" w:eastAsia="Times New Roman" w:hAnsi="Times New Roman" w:cs="Times New Roman"/>
          <w:sz w:val="24"/>
          <w:szCs w:val="24"/>
        </w:rPr>
        <w:t>,</w:t>
      </w:r>
      <w:r w:rsidRPr="00217D12">
        <w:rPr>
          <w:rFonts w:ascii="Times New Roman" w:eastAsia="Times New Roman" w:hAnsi="Times New Roman" w:cs="Times New Roman"/>
          <w:sz w:val="24"/>
          <w:szCs w:val="24"/>
        </w:rPr>
        <w:t xml:space="preserve"> juegan un papel integral </w:t>
      </w:r>
      <w:r w:rsidR="00A300A2" w:rsidRPr="00217D12">
        <w:rPr>
          <w:rFonts w:ascii="Times New Roman" w:eastAsia="Times New Roman" w:hAnsi="Times New Roman" w:cs="Times New Roman"/>
          <w:sz w:val="24"/>
          <w:szCs w:val="24"/>
        </w:rPr>
        <w:t>en el desarrollo de las</w:t>
      </w:r>
      <w:r w:rsidRPr="00217D12">
        <w:rPr>
          <w:rFonts w:ascii="Times New Roman" w:eastAsia="Times New Roman" w:hAnsi="Times New Roman" w:cs="Times New Roman"/>
          <w:sz w:val="24"/>
          <w:szCs w:val="24"/>
        </w:rPr>
        <w:t xml:space="preserve"> habilidades para resolver problemas, mecanismos de afrontamiento mental y emocion</w:t>
      </w:r>
      <w:r w:rsidR="00A300A2" w:rsidRPr="00217D12">
        <w:rPr>
          <w:rFonts w:ascii="Times New Roman" w:eastAsia="Times New Roman" w:hAnsi="Times New Roman" w:cs="Times New Roman"/>
          <w:sz w:val="24"/>
          <w:szCs w:val="24"/>
        </w:rPr>
        <w:t>al para el estrés y los traumas, al reforzar</w:t>
      </w:r>
      <w:r w:rsidRPr="00217D12">
        <w:rPr>
          <w:rFonts w:ascii="Times New Roman" w:eastAsia="Times New Roman" w:hAnsi="Times New Roman" w:cs="Times New Roman"/>
          <w:sz w:val="24"/>
          <w:szCs w:val="24"/>
        </w:rPr>
        <w:t xml:space="preserve"> </w:t>
      </w:r>
      <w:r w:rsidR="00A300A2" w:rsidRPr="00217D12">
        <w:rPr>
          <w:rFonts w:ascii="Times New Roman" w:eastAsia="Times New Roman" w:hAnsi="Times New Roman" w:cs="Times New Roman"/>
          <w:sz w:val="24"/>
          <w:szCs w:val="24"/>
        </w:rPr>
        <w:t xml:space="preserve">las </w:t>
      </w:r>
      <w:r w:rsidRPr="00217D12">
        <w:rPr>
          <w:rFonts w:ascii="Times New Roman" w:eastAsia="Times New Roman" w:hAnsi="Times New Roman" w:cs="Times New Roman"/>
          <w:sz w:val="24"/>
          <w:szCs w:val="24"/>
        </w:rPr>
        <w:t xml:space="preserve">habilidades para tomar decisiones. </w:t>
      </w:r>
      <w:r w:rsidR="00EC0AFE">
        <w:rPr>
          <w:rFonts w:ascii="Times New Roman" w:eastAsia="Times New Roman" w:hAnsi="Times New Roman" w:cs="Times New Roman"/>
          <w:sz w:val="24"/>
          <w:szCs w:val="24"/>
        </w:rPr>
        <w:t xml:space="preserve">Al combinarse, </w:t>
      </w:r>
      <w:r w:rsidRPr="00217D12">
        <w:rPr>
          <w:rFonts w:ascii="Times New Roman" w:eastAsia="Times New Roman" w:hAnsi="Times New Roman" w:cs="Times New Roman"/>
          <w:sz w:val="24"/>
          <w:szCs w:val="24"/>
        </w:rPr>
        <w:t xml:space="preserve">estos sistemas de apoyo de múltiples niveles </w:t>
      </w:r>
      <w:r w:rsidR="00A300A2" w:rsidRPr="00217D12">
        <w:rPr>
          <w:rFonts w:ascii="Times New Roman" w:eastAsia="Times New Roman" w:hAnsi="Times New Roman" w:cs="Times New Roman"/>
          <w:sz w:val="24"/>
          <w:szCs w:val="24"/>
        </w:rPr>
        <w:t>se forma</w:t>
      </w:r>
      <w:r w:rsidRPr="00217D12">
        <w:rPr>
          <w:rFonts w:ascii="Times New Roman" w:eastAsia="Times New Roman" w:hAnsi="Times New Roman" w:cs="Times New Roman"/>
          <w:sz w:val="24"/>
          <w:szCs w:val="24"/>
        </w:rPr>
        <w:t xml:space="preserve"> un enfoque integral y holístico para educar a cada estudiante en todos los niveles de desarrollo, independientemente de los obstáculos o impactos externos. Estas estrategias servirán para guiar a los educadores a través de las mejores prácticas, análisis de datos y experiencia en instrucción para que todos los estudiantes reciban un acceso equitativo a la educación y los materiales.</w:t>
      </w:r>
    </w:p>
    <w:p w14:paraId="3409B418" w14:textId="1E1D7F55" w:rsidR="00E22EB3" w:rsidRPr="00217D12" w:rsidRDefault="00965150" w:rsidP="00217D12">
      <w:pPr>
        <w:spacing w:after="160" w:line="360" w:lineRule="auto"/>
        <w:ind w:left="720" w:right="180" w:firstLine="63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 xml:space="preserve">El modelo de CASEL (Acrónimo que significa </w:t>
      </w:r>
      <w:proofErr w:type="spellStart"/>
      <w:r w:rsidRPr="00217D12">
        <w:rPr>
          <w:rFonts w:ascii="Times New Roman" w:eastAsia="Times New Roman" w:hAnsi="Times New Roman" w:cs="Times New Roman"/>
          <w:i/>
          <w:sz w:val="24"/>
          <w:szCs w:val="24"/>
        </w:rPr>
        <w:t>Collaborative</w:t>
      </w:r>
      <w:proofErr w:type="spellEnd"/>
      <w:r w:rsidRPr="00217D12">
        <w:rPr>
          <w:rFonts w:ascii="Times New Roman" w:eastAsia="Times New Roman" w:hAnsi="Times New Roman" w:cs="Times New Roman"/>
          <w:i/>
          <w:sz w:val="24"/>
          <w:szCs w:val="24"/>
        </w:rPr>
        <w:t xml:space="preserve"> </w:t>
      </w:r>
      <w:proofErr w:type="spellStart"/>
      <w:r w:rsidRPr="00217D12">
        <w:rPr>
          <w:rFonts w:ascii="Times New Roman" w:eastAsia="Times New Roman" w:hAnsi="Times New Roman" w:cs="Times New Roman"/>
          <w:i/>
          <w:sz w:val="24"/>
          <w:szCs w:val="24"/>
        </w:rPr>
        <w:t>for</w:t>
      </w:r>
      <w:proofErr w:type="spellEnd"/>
      <w:r w:rsidRPr="00217D12">
        <w:rPr>
          <w:rFonts w:ascii="Times New Roman" w:eastAsia="Times New Roman" w:hAnsi="Times New Roman" w:cs="Times New Roman"/>
          <w:i/>
          <w:sz w:val="24"/>
          <w:szCs w:val="24"/>
        </w:rPr>
        <w:t xml:space="preserve"> </w:t>
      </w:r>
      <w:proofErr w:type="spellStart"/>
      <w:r w:rsidRPr="00217D12">
        <w:rPr>
          <w:rFonts w:ascii="Times New Roman" w:eastAsia="Times New Roman" w:hAnsi="Times New Roman" w:cs="Times New Roman"/>
          <w:i/>
          <w:sz w:val="24"/>
          <w:szCs w:val="24"/>
        </w:rPr>
        <w:t>Academic</w:t>
      </w:r>
      <w:proofErr w:type="spellEnd"/>
      <w:r w:rsidRPr="00217D12">
        <w:rPr>
          <w:rFonts w:ascii="Times New Roman" w:eastAsia="Times New Roman" w:hAnsi="Times New Roman" w:cs="Times New Roman"/>
          <w:i/>
          <w:sz w:val="24"/>
          <w:szCs w:val="24"/>
        </w:rPr>
        <w:t xml:space="preserve">, Social and </w:t>
      </w:r>
      <w:proofErr w:type="spellStart"/>
      <w:r w:rsidRPr="00217D12">
        <w:rPr>
          <w:rFonts w:ascii="Times New Roman" w:eastAsia="Times New Roman" w:hAnsi="Times New Roman" w:cs="Times New Roman"/>
          <w:i/>
          <w:sz w:val="24"/>
          <w:szCs w:val="24"/>
        </w:rPr>
        <w:t>Emotional</w:t>
      </w:r>
      <w:proofErr w:type="spellEnd"/>
      <w:r w:rsidRPr="00217D12">
        <w:rPr>
          <w:rFonts w:ascii="Times New Roman" w:eastAsia="Times New Roman" w:hAnsi="Times New Roman" w:cs="Times New Roman"/>
          <w:i/>
          <w:sz w:val="24"/>
          <w:szCs w:val="24"/>
        </w:rPr>
        <w:t xml:space="preserve"> </w:t>
      </w:r>
      <w:proofErr w:type="spellStart"/>
      <w:r w:rsidRPr="00217D12">
        <w:rPr>
          <w:rFonts w:ascii="Times New Roman" w:eastAsia="Times New Roman" w:hAnsi="Times New Roman" w:cs="Times New Roman"/>
          <w:i/>
          <w:sz w:val="24"/>
          <w:szCs w:val="24"/>
        </w:rPr>
        <w:t>Learning</w:t>
      </w:r>
      <w:proofErr w:type="spellEnd"/>
      <w:r w:rsidRPr="00217D12">
        <w:rPr>
          <w:rFonts w:ascii="Times New Roman" w:eastAsia="Times New Roman" w:hAnsi="Times New Roman" w:cs="Times New Roman"/>
          <w:sz w:val="24"/>
          <w:szCs w:val="24"/>
        </w:rPr>
        <w:t>) para SEL también sienta las bases para la planificación de la transición postsecundaria. La planificación de la transición postsecundaria es</w:t>
      </w:r>
      <w:r w:rsidR="002A3114" w:rsidRPr="00217D12">
        <w:rPr>
          <w:rFonts w:ascii="Times New Roman" w:eastAsia="Times New Roman" w:hAnsi="Times New Roman" w:cs="Times New Roman"/>
          <w:sz w:val="24"/>
          <w:szCs w:val="24"/>
        </w:rPr>
        <w:t xml:space="preserve"> una parte integ</w:t>
      </w:r>
      <w:r w:rsidR="009C5D24">
        <w:rPr>
          <w:rFonts w:ascii="Times New Roman" w:eastAsia="Times New Roman" w:hAnsi="Times New Roman" w:cs="Times New Roman"/>
          <w:sz w:val="24"/>
          <w:szCs w:val="24"/>
        </w:rPr>
        <w:t>ral del</w:t>
      </w:r>
      <w:r w:rsidR="002A3114" w:rsidRPr="00217D12">
        <w:rPr>
          <w:rFonts w:ascii="Times New Roman" w:eastAsia="Times New Roman" w:hAnsi="Times New Roman" w:cs="Times New Roman"/>
          <w:sz w:val="24"/>
          <w:szCs w:val="24"/>
        </w:rPr>
        <w:t xml:space="preserve"> P</w:t>
      </w:r>
      <w:r w:rsidR="009C5D24">
        <w:rPr>
          <w:rFonts w:ascii="Times New Roman" w:eastAsia="Times New Roman" w:hAnsi="Times New Roman" w:cs="Times New Roman"/>
          <w:sz w:val="24"/>
          <w:szCs w:val="24"/>
        </w:rPr>
        <w:t xml:space="preserve">rograma </w:t>
      </w:r>
      <w:r w:rsidR="002A3114" w:rsidRPr="00217D12">
        <w:rPr>
          <w:rFonts w:ascii="Times New Roman" w:eastAsia="Times New Roman" w:hAnsi="Times New Roman" w:cs="Times New Roman"/>
          <w:sz w:val="24"/>
          <w:szCs w:val="24"/>
        </w:rPr>
        <w:t>E</w:t>
      </w:r>
      <w:r w:rsidR="009C5D24">
        <w:rPr>
          <w:rFonts w:ascii="Times New Roman" w:eastAsia="Times New Roman" w:hAnsi="Times New Roman" w:cs="Times New Roman"/>
          <w:sz w:val="24"/>
          <w:szCs w:val="24"/>
        </w:rPr>
        <w:t xml:space="preserve">ducativo </w:t>
      </w:r>
      <w:r w:rsidR="002A3114" w:rsidRPr="00217D12">
        <w:rPr>
          <w:rFonts w:ascii="Times New Roman" w:eastAsia="Times New Roman" w:hAnsi="Times New Roman" w:cs="Times New Roman"/>
          <w:sz w:val="24"/>
          <w:szCs w:val="24"/>
        </w:rPr>
        <w:t>I</w:t>
      </w:r>
      <w:r w:rsidR="009C5D24">
        <w:rPr>
          <w:rFonts w:ascii="Times New Roman" w:eastAsia="Times New Roman" w:hAnsi="Times New Roman" w:cs="Times New Roman"/>
          <w:sz w:val="24"/>
          <w:szCs w:val="24"/>
        </w:rPr>
        <w:t>ndividualizado</w:t>
      </w:r>
      <w:r w:rsidR="002A3114" w:rsidRPr="00217D12">
        <w:rPr>
          <w:rFonts w:ascii="Times New Roman" w:eastAsia="Times New Roman" w:hAnsi="Times New Roman" w:cs="Times New Roman"/>
          <w:sz w:val="24"/>
          <w:szCs w:val="24"/>
        </w:rPr>
        <w:t>. Este sistema</w:t>
      </w:r>
      <w:r w:rsidRPr="00217D12">
        <w:rPr>
          <w:rFonts w:ascii="Times New Roman" w:eastAsia="Times New Roman" w:hAnsi="Times New Roman" w:cs="Times New Roman"/>
          <w:sz w:val="24"/>
          <w:szCs w:val="24"/>
        </w:rPr>
        <w:t xml:space="preserve"> prepara adecuadamente a los estudiantes para la preparación profesional y / o la vida independiente. </w:t>
      </w:r>
    </w:p>
    <w:p w14:paraId="734ECD30" w14:textId="63F54E1A" w:rsidR="00E22EB3" w:rsidRPr="00217D12" w:rsidRDefault="002A3114" w:rsidP="00217D12">
      <w:pPr>
        <w:spacing w:after="160" w:line="360" w:lineRule="auto"/>
        <w:ind w:left="720" w:right="180" w:firstLine="63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La política del</w:t>
      </w:r>
      <w:r w:rsidR="00965150" w:rsidRPr="00217D12">
        <w:rPr>
          <w:rFonts w:ascii="Times New Roman" w:eastAsia="Times New Roman" w:hAnsi="Times New Roman" w:cs="Times New Roman"/>
          <w:sz w:val="24"/>
          <w:szCs w:val="24"/>
        </w:rPr>
        <w:t xml:space="preserve"> Departamento de Educación </w:t>
      </w:r>
      <w:r w:rsidRPr="00217D12">
        <w:rPr>
          <w:rFonts w:ascii="Times New Roman" w:eastAsia="Times New Roman" w:hAnsi="Times New Roman" w:cs="Times New Roman"/>
          <w:sz w:val="24"/>
          <w:szCs w:val="24"/>
        </w:rPr>
        <w:t xml:space="preserve">establece que </w:t>
      </w:r>
      <w:r w:rsidR="00965150" w:rsidRPr="00217D12">
        <w:rPr>
          <w:rFonts w:ascii="Times New Roman" w:eastAsia="Times New Roman" w:hAnsi="Times New Roman" w:cs="Times New Roman"/>
          <w:sz w:val="24"/>
          <w:szCs w:val="24"/>
        </w:rPr>
        <w:t xml:space="preserve">cuando un estudiante ha llegado al punto de agotar todos los apoyos de Nivel 1 y 2 proporcionados, y necesita apoyos de Nivel 3, se considera que el estudiante será elegible para </w:t>
      </w:r>
      <w:r w:rsidR="005C6EBF" w:rsidRPr="00217D12">
        <w:rPr>
          <w:rFonts w:ascii="Times New Roman" w:eastAsia="Times New Roman" w:hAnsi="Times New Roman" w:cs="Times New Roman"/>
          <w:sz w:val="24"/>
          <w:szCs w:val="24"/>
        </w:rPr>
        <w:t>el programa de E</w:t>
      </w:r>
      <w:r w:rsidR="00965150" w:rsidRPr="00217D12">
        <w:rPr>
          <w:rFonts w:ascii="Times New Roman" w:eastAsia="Times New Roman" w:hAnsi="Times New Roman" w:cs="Times New Roman"/>
          <w:sz w:val="24"/>
          <w:szCs w:val="24"/>
        </w:rPr>
        <w:t>ducación especial.</w:t>
      </w:r>
    </w:p>
    <w:p w14:paraId="3122ADCA" w14:textId="1861A71A" w:rsidR="00E22EB3" w:rsidRPr="00217D12" w:rsidRDefault="00F53E50" w:rsidP="00217D12">
      <w:pPr>
        <w:spacing w:after="160" w:line="360" w:lineRule="auto"/>
        <w:ind w:left="90" w:right="180"/>
        <w:rPr>
          <w:rFonts w:ascii="Times New Roman" w:eastAsia="Times New Roman" w:hAnsi="Times New Roman" w:cs="Times New Roman"/>
          <w:sz w:val="24"/>
          <w:szCs w:val="24"/>
        </w:rPr>
      </w:pPr>
      <w:r w:rsidRPr="008F30F1">
        <w:rPr>
          <w:rFonts w:ascii="Times New Roman" w:eastAsia="Times New Roman" w:hAnsi="Times New Roman" w:cs="Times New Roman"/>
          <w:noProof/>
          <w:sz w:val="24"/>
          <w:szCs w:val="24"/>
          <w:lang w:val="en-US" w:eastAsia="en-US"/>
        </w:rPr>
        <w:lastRenderedPageBreak/>
        <w:drawing>
          <wp:anchor distT="0" distB="0" distL="114300" distR="114300" simplePos="0" relativeHeight="251636224" behindDoc="0" locked="0" layoutInCell="1" allowOverlap="1" wp14:anchorId="2B0B1928" wp14:editId="598A07F4">
            <wp:simplePos x="0" y="0"/>
            <wp:positionH relativeFrom="column">
              <wp:posOffset>63500</wp:posOffset>
            </wp:positionH>
            <wp:positionV relativeFrom="paragraph">
              <wp:posOffset>339843</wp:posOffset>
            </wp:positionV>
            <wp:extent cx="3602355" cy="3444875"/>
            <wp:effectExtent l="0" t="0" r="0" b="3175"/>
            <wp:wrapSquare wrapText="bothSides"/>
            <wp:docPr id="4"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6" cstate="print">
                      <a:extLst>
                        <a:ext uri="{28A0092B-C50C-407E-A947-70E740481C1C}">
                          <a14:useLocalDpi xmlns:a14="http://schemas.microsoft.com/office/drawing/2010/main" val="0"/>
                        </a:ext>
                      </a:extLst>
                    </a:blip>
                    <a:srcRect/>
                    <a:stretch>
                      <a:fillRect/>
                    </a:stretch>
                  </pic:blipFill>
                  <pic:spPr>
                    <a:xfrm>
                      <a:off x="0" y="0"/>
                      <a:ext cx="3602355" cy="3444875"/>
                    </a:xfrm>
                    <a:prstGeom prst="rect">
                      <a:avLst/>
                    </a:prstGeom>
                    <a:ln/>
                  </pic:spPr>
                </pic:pic>
              </a:graphicData>
            </a:graphic>
            <wp14:sizeRelH relativeFrom="margin">
              <wp14:pctWidth>0</wp14:pctWidth>
            </wp14:sizeRelH>
            <wp14:sizeRelV relativeFrom="margin">
              <wp14:pctHeight>0</wp14:pctHeight>
            </wp14:sizeRelV>
          </wp:anchor>
        </w:drawing>
      </w:r>
      <w:r w:rsidR="008F30F1" w:rsidRPr="008F30F1">
        <w:rPr>
          <w:rFonts w:ascii="Times New Roman" w:eastAsia="Times New Roman" w:hAnsi="Times New Roman" w:cs="Times New Roman"/>
          <w:noProof/>
          <w:sz w:val="24"/>
          <w:szCs w:val="24"/>
        </w:rPr>
        <w:t>Representación gráfica del</w:t>
      </w:r>
      <w:r w:rsidR="00BA2217">
        <w:rPr>
          <w:rFonts w:ascii="Times New Roman" w:eastAsia="Times New Roman" w:hAnsi="Times New Roman" w:cs="Times New Roman"/>
          <w:sz w:val="24"/>
          <w:szCs w:val="24"/>
        </w:rPr>
        <w:t xml:space="preserve"> </w:t>
      </w:r>
      <w:r w:rsidR="00965150" w:rsidRPr="008F30F1">
        <w:rPr>
          <w:rFonts w:ascii="Times New Roman" w:eastAsia="Times New Roman" w:hAnsi="Times New Roman" w:cs="Times New Roman"/>
          <w:sz w:val="24"/>
          <w:szCs w:val="24"/>
        </w:rPr>
        <w:t>modelo SEL</w:t>
      </w:r>
      <w:r w:rsidR="00965150" w:rsidRPr="00217D12">
        <w:rPr>
          <w:rFonts w:ascii="Times New Roman" w:eastAsia="Times New Roman" w:hAnsi="Times New Roman" w:cs="Times New Roman"/>
          <w:sz w:val="24"/>
          <w:szCs w:val="24"/>
        </w:rPr>
        <w:t>:</w:t>
      </w:r>
    </w:p>
    <w:p w14:paraId="1A71E1E5" w14:textId="77777777" w:rsidR="00F53E50" w:rsidRPr="00217D12" w:rsidRDefault="00F53E50" w:rsidP="00217D12">
      <w:pPr>
        <w:spacing w:line="360" w:lineRule="auto"/>
        <w:ind w:firstLine="720"/>
        <w:rPr>
          <w:rFonts w:ascii="Times New Roman" w:eastAsia="Times New Roman" w:hAnsi="Times New Roman" w:cs="Times New Roman"/>
          <w:b/>
          <w:sz w:val="24"/>
          <w:szCs w:val="24"/>
        </w:rPr>
      </w:pPr>
      <w:bookmarkStart w:id="7" w:name="_mq642mgafo30" w:colFirst="0" w:colLast="0"/>
      <w:bookmarkEnd w:id="7"/>
    </w:p>
    <w:p w14:paraId="63493159" w14:textId="77777777" w:rsidR="0001578D" w:rsidRPr="00217D12" w:rsidRDefault="0001578D" w:rsidP="00217D12">
      <w:pPr>
        <w:spacing w:line="360" w:lineRule="auto"/>
        <w:rPr>
          <w:rFonts w:ascii="Times New Roman" w:eastAsia="Times New Roman" w:hAnsi="Times New Roman" w:cs="Times New Roman"/>
          <w:b/>
          <w:sz w:val="24"/>
          <w:szCs w:val="24"/>
        </w:rPr>
      </w:pPr>
    </w:p>
    <w:p w14:paraId="09F71CB8" w14:textId="77777777" w:rsidR="0001578D" w:rsidRPr="00217D12" w:rsidRDefault="0001578D" w:rsidP="00217D12">
      <w:pPr>
        <w:spacing w:line="360" w:lineRule="auto"/>
        <w:rPr>
          <w:rFonts w:ascii="Times New Roman" w:eastAsia="Times New Roman" w:hAnsi="Times New Roman" w:cs="Times New Roman"/>
          <w:b/>
          <w:sz w:val="24"/>
          <w:szCs w:val="24"/>
        </w:rPr>
      </w:pPr>
    </w:p>
    <w:p w14:paraId="68157C35" w14:textId="77777777" w:rsidR="0001578D" w:rsidRPr="00217D12" w:rsidRDefault="0001578D" w:rsidP="00217D12">
      <w:pPr>
        <w:spacing w:line="360" w:lineRule="auto"/>
        <w:rPr>
          <w:rFonts w:ascii="Times New Roman" w:eastAsia="Times New Roman" w:hAnsi="Times New Roman" w:cs="Times New Roman"/>
          <w:b/>
          <w:sz w:val="24"/>
          <w:szCs w:val="24"/>
        </w:rPr>
      </w:pPr>
    </w:p>
    <w:p w14:paraId="1B4AF464" w14:textId="77777777" w:rsidR="0001578D" w:rsidRPr="00217D12" w:rsidRDefault="0001578D" w:rsidP="00217D12">
      <w:pPr>
        <w:spacing w:line="360" w:lineRule="auto"/>
        <w:rPr>
          <w:rFonts w:ascii="Times New Roman" w:eastAsia="Times New Roman" w:hAnsi="Times New Roman" w:cs="Times New Roman"/>
          <w:b/>
          <w:sz w:val="24"/>
          <w:szCs w:val="24"/>
        </w:rPr>
      </w:pPr>
    </w:p>
    <w:p w14:paraId="258E72D3" w14:textId="77777777" w:rsidR="0001578D" w:rsidRPr="00217D12" w:rsidRDefault="0001578D" w:rsidP="00217D12">
      <w:pPr>
        <w:spacing w:line="360" w:lineRule="auto"/>
        <w:rPr>
          <w:rFonts w:ascii="Times New Roman" w:eastAsia="Times New Roman" w:hAnsi="Times New Roman" w:cs="Times New Roman"/>
          <w:b/>
          <w:sz w:val="24"/>
          <w:szCs w:val="24"/>
        </w:rPr>
      </w:pPr>
    </w:p>
    <w:p w14:paraId="64D7E1F7" w14:textId="77777777" w:rsidR="0001578D" w:rsidRPr="00217D12" w:rsidRDefault="0001578D" w:rsidP="00217D12">
      <w:pPr>
        <w:spacing w:line="360" w:lineRule="auto"/>
        <w:rPr>
          <w:rFonts w:ascii="Times New Roman" w:eastAsia="Times New Roman" w:hAnsi="Times New Roman" w:cs="Times New Roman"/>
          <w:b/>
          <w:sz w:val="24"/>
          <w:szCs w:val="24"/>
        </w:rPr>
      </w:pPr>
    </w:p>
    <w:p w14:paraId="4904AE5A" w14:textId="77777777" w:rsidR="0001578D" w:rsidRPr="00217D12" w:rsidRDefault="0001578D" w:rsidP="00217D12">
      <w:pPr>
        <w:spacing w:line="360" w:lineRule="auto"/>
        <w:rPr>
          <w:rFonts w:ascii="Times New Roman" w:eastAsia="Times New Roman" w:hAnsi="Times New Roman" w:cs="Times New Roman"/>
          <w:b/>
          <w:sz w:val="24"/>
          <w:szCs w:val="24"/>
        </w:rPr>
      </w:pPr>
    </w:p>
    <w:p w14:paraId="53A18291" w14:textId="75F4267F" w:rsidR="0001578D" w:rsidRPr="00217D12" w:rsidRDefault="0001578D" w:rsidP="00217D12">
      <w:pPr>
        <w:spacing w:line="360" w:lineRule="auto"/>
        <w:rPr>
          <w:rFonts w:ascii="Times New Roman" w:eastAsia="Times New Roman" w:hAnsi="Times New Roman" w:cs="Times New Roman"/>
          <w:b/>
          <w:sz w:val="24"/>
          <w:szCs w:val="24"/>
        </w:rPr>
      </w:pPr>
    </w:p>
    <w:p w14:paraId="761AE6A4" w14:textId="2997EAA1" w:rsidR="0001578D" w:rsidRPr="00217D12" w:rsidRDefault="0001578D" w:rsidP="00217D12">
      <w:pPr>
        <w:spacing w:line="360" w:lineRule="auto"/>
        <w:rPr>
          <w:rFonts w:ascii="Times New Roman" w:eastAsia="Times New Roman" w:hAnsi="Times New Roman" w:cs="Times New Roman"/>
          <w:b/>
          <w:sz w:val="24"/>
          <w:szCs w:val="24"/>
        </w:rPr>
      </w:pPr>
    </w:p>
    <w:p w14:paraId="6F4D923C" w14:textId="4410ECBE" w:rsidR="00217D12" w:rsidRDefault="008F30F1" w:rsidP="00217D12">
      <w:pPr>
        <w:spacing w:line="360" w:lineRule="auto"/>
        <w:rPr>
          <w:rFonts w:ascii="Times New Roman" w:eastAsia="Times New Roman" w:hAnsi="Times New Roman" w:cs="Times New Roman"/>
          <w:b/>
          <w:sz w:val="24"/>
          <w:szCs w:val="24"/>
        </w:rPr>
      </w:pPr>
      <w:r>
        <w:rPr>
          <w:noProof/>
          <w:lang w:val="en-US" w:eastAsia="en-US"/>
        </w:rPr>
        <mc:AlternateContent>
          <mc:Choice Requires="wps">
            <w:drawing>
              <wp:anchor distT="0" distB="0" distL="114300" distR="114300" simplePos="0" relativeHeight="251655680" behindDoc="0" locked="0" layoutInCell="1" allowOverlap="1" wp14:anchorId="2FAD14D7" wp14:editId="3CF26A07">
                <wp:simplePos x="0" y="0"/>
                <wp:positionH relativeFrom="column">
                  <wp:posOffset>3662266</wp:posOffset>
                </wp:positionH>
                <wp:positionV relativeFrom="paragraph">
                  <wp:posOffset>283992</wp:posOffset>
                </wp:positionV>
                <wp:extent cx="2317750" cy="635"/>
                <wp:effectExtent l="0" t="0" r="6350" b="0"/>
                <wp:wrapSquare wrapText="bothSides"/>
                <wp:docPr id="13" name="Text Box 13"/>
                <wp:cNvGraphicFramePr/>
                <a:graphic xmlns:a="http://schemas.openxmlformats.org/drawingml/2006/main">
                  <a:graphicData uri="http://schemas.microsoft.com/office/word/2010/wordprocessingShape">
                    <wps:wsp>
                      <wps:cNvSpPr txBox="1"/>
                      <wps:spPr>
                        <a:xfrm>
                          <a:off x="0" y="0"/>
                          <a:ext cx="2317750" cy="635"/>
                        </a:xfrm>
                        <a:prstGeom prst="rect">
                          <a:avLst/>
                        </a:prstGeom>
                        <a:solidFill>
                          <a:prstClr val="white"/>
                        </a:solidFill>
                        <a:ln>
                          <a:noFill/>
                        </a:ln>
                        <a:effectLst/>
                      </wps:spPr>
                      <wps:txbx>
                        <w:txbxContent>
                          <w:p w14:paraId="11F5BA18" w14:textId="0CDDC990" w:rsidR="00EC0AFE" w:rsidRPr="00D43976" w:rsidRDefault="00EC0AFE" w:rsidP="00D43976">
                            <w:pPr>
                              <w:pStyle w:val="Caption"/>
                              <w:rPr>
                                <w:rFonts w:ascii="Times New Roman" w:hAnsi="Times New Roman" w:cs="Times New Roman"/>
                                <w:i w:val="0"/>
                                <w:noProof/>
                                <w:color w:val="auto"/>
                                <w:sz w:val="20"/>
                              </w:rPr>
                            </w:pPr>
                            <w:r w:rsidRPr="00D43976">
                              <w:rPr>
                                <w:rFonts w:ascii="Times New Roman" w:hAnsi="Times New Roman" w:cs="Times New Roman"/>
                                <w:i w:val="0"/>
                                <w:color w:val="auto"/>
                                <w:sz w:val="20"/>
                              </w:rPr>
                              <w:t xml:space="preserve">Diagrama </w:t>
                            </w:r>
                            <w:r>
                              <w:rPr>
                                <w:rFonts w:ascii="Times New Roman" w:hAnsi="Times New Roman" w:cs="Times New Roman"/>
                                <w:i w:val="0"/>
                                <w:color w:val="auto"/>
                                <w:sz w:val="20"/>
                              </w:rPr>
                              <w:t>2</w:t>
                            </w:r>
                            <w:r w:rsidRPr="00D43976">
                              <w:rPr>
                                <w:rFonts w:ascii="Times New Roman" w:hAnsi="Times New Roman" w:cs="Times New Roman"/>
                                <w:i w:val="0"/>
                                <w:color w:val="auto"/>
                                <w:sz w:val="20"/>
                              </w:rPr>
                              <w:t xml:space="preserve">: </w:t>
                            </w:r>
                            <w:r>
                              <w:rPr>
                                <w:rFonts w:ascii="Times New Roman" w:hAnsi="Times New Roman" w:cs="Times New Roman"/>
                                <w:i w:val="0"/>
                                <w:color w:val="auto"/>
                                <w:sz w:val="20"/>
                              </w:rPr>
                              <w:t>Modelo SEL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FAD14D7" id="Text Box 13" o:spid="_x0000_s1027" type="#_x0000_t202" style="position:absolute;margin-left:288.35pt;margin-top:22.35pt;width:182.5pt;height:.05pt;z-index:251655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2DdtMwIAAHQEAAAOAAAAZHJzL2Uyb0RvYy54bWysVE1v2zAMvQ/YfxB0X5wPtB2MOEWWIsOA&#10;oC2QDD0rshwLkEWNUmJnv36UHKddt9Owi0KRT6T5Hpn5fdcYdlLoNdiCT0ZjzpSVUGp7KPj33frT&#10;Z858ELYUBqwq+Fl5fr/4+GHeulxNoQZTKmSUxPq8dQWvQ3B5lnlZq0b4EThlKVgBNiLQFQ9ZiaKl&#10;7I3JpuPxbdYClg5BKu/J+9AH+SLlryolw1NVeRWYKTh9W0gnpnMfz2wxF/kBhau1vHyG+IevaIS2&#10;VPSa6kEEwY6o/0jVaIngoQojCU0GVaWlSj1QN5Pxu262tXAq9ULkeHelyf+/tPLx9IxMl6TdjDMr&#10;GtJop7rAvkDHyEX8tM7nBNs6AoaO/IQd/J6cse2uwib+UkOM4sT0+cpuzCbJOZ1N7u5uKCQpdju7&#10;iTmy16cOffiqoGHRKDiSdIlRcdr40EMHSKzkwehyrY2JlxhYGWQnQTK3tQ7qkvw3lLERayG+6hP2&#10;HpXm5FIldtt3Fa3Q7buenaHjPZRnIgKhHyXv5FpT9Y3w4VkgzQ41SPsQnuioDLQFh4vFWQ3482/+&#10;iCdJKcpZS7NYcP/jKFBxZr5ZEjsO7mDgYOwHwx6bFVDfE9o0J5NJDzCYwawQmhdak2WsQiFhJdUq&#10;eBjMVeg3gtZMquUygWg8nQgbu3Uyph5Y3nUvAt1Fo0DSPsIwpSJ/J1WPTWK55TEQ70nHyGvPIukf&#10;LzTaaRIuaxh35+09oV7/LBa/AAAA//8DAFBLAwQUAAYACAAAACEA53XhaN8AAAAJAQAADwAAAGRy&#10;cy9kb3ducmV2LnhtbEyPP0/DMBDFdyS+g3VILIg6BZOWEKeqKhhgqQhd2Nz4GgdiO7KdNnx7rhNM&#10;9+/pvd+Vq8n27Ighdt5JmM8yYOgarzvXSth9vNwugcWknFa9dyjhByOsqsuLUhXan9w7HuvUMjJx&#10;sVASTEpDwXlsDFoVZ35AR7eDD1YlGkPLdVAnMrc9v8uynFvVOUowasCNwea7Hq2Erfjcmpvx8Py2&#10;FvfhdTdu8q+2lvL6alo/AUs4pT8xnPEJHSpi2vvR6ch6CQ+LfEFSCUJQJcGjmFOzPy+WwKuS//+g&#10;+gUAAP//AwBQSwECLQAUAAYACAAAACEAtoM4kv4AAADhAQAAEwAAAAAAAAAAAAAAAAAAAAAAW0Nv&#10;bnRlbnRfVHlwZXNdLnhtbFBLAQItABQABgAIAAAAIQA4/SH/1gAAAJQBAAALAAAAAAAAAAAAAAAA&#10;AC8BAABfcmVscy8ucmVsc1BLAQItABQABgAIAAAAIQB62DdtMwIAAHQEAAAOAAAAAAAAAAAAAAAA&#10;AC4CAABkcnMvZTJvRG9jLnhtbFBLAQItABQABgAIAAAAIQDndeFo3wAAAAkBAAAPAAAAAAAAAAAA&#10;AAAAAI0EAABkcnMvZG93bnJldi54bWxQSwUGAAAAAAQABADzAAAAmQUAAAAA&#10;" stroked="f">
                <v:textbox style="mso-fit-shape-to-text:t" inset="0,0,0,0">
                  <w:txbxContent>
                    <w:p w14:paraId="11F5BA18" w14:textId="0CDDC990" w:rsidR="00EC0AFE" w:rsidRPr="00D43976" w:rsidRDefault="00EC0AFE" w:rsidP="00D43976">
                      <w:pPr>
                        <w:pStyle w:val="Caption"/>
                        <w:rPr>
                          <w:rFonts w:ascii="Times New Roman" w:hAnsi="Times New Roman" w:cs="Times New Roman"/>
                          <w:i w:val="0"/>
                          <w:noProof/>
                          <w:color w:val="auto"/>
                          <w:sz w:val="20"/>
                        </w:rPr>
                      </w:pPr>
                      <w:r w:rsidRPr="00D43976">
                        <w:rPr>
                          <w:rFonts w:ascii="Times New Roman" w:hAnsi="Times New Roman" w:cs="Times New Roman"/>
                          <w:i w:val="0"/>
                          <w:color w:val="auto"/>
                          <w:sz w:val="20"/>
                        </w:rPr>
                        <w:t xml:space="preserve">Diagrama </w:t>
                      </w:r>
                      <w:r>
                        <w:rPr>
                          <w:rFonts w:ascii="Times New Roman" w:hAnsi="Times New Roman" w:cs="Times New Roman"/>
                          <w:i w:val="0"/>
                          <w:color w:val="auto"/>
                          <w:sz w:val="20"/>
                        </w:rPr>
                        <w:t>2</w:t>
                      </w:r>
                      <w:r w:rsidRPr="00D43976">
                        <w:rPr>
                          <w:rFonts w:ascii="Times New Roman" w:hAnsi="Times New Roman" w:cs="Times New Roman"/>
                          <w:i w:val="0"/>
                          <w:color w:val="auto"/>
                          <w:sz w:val="20"/>
                        </w:rPr>
                        <w:t xml:space="preserve">: </w:t>
                      </w:r>
                      <w:r>
                        <w:rPr>
                          <w:rFonts w:ascii="Times New Roman" w:hAnsi="Times New Roman" w:cs="Times New Roman"/>
                          <w:i w:val="0"/>
                          <w:color w:val="auto"/>
                          <w:sz w:val="20"/>
                        </w:rPr>
                        <w:t>Modelo SEL</w:t>
                      </w:r>
                    </w:p>
                  </w:txbxContent>
                </v:textbox>
                <w10:wrap type="square"/>
              </v:shape>
            </w:pict>
          </mc:Fallback>
        </mc:AlternateContent>
      </w:r>
    </w:p>
    <w:p w14:paraId="3D0BA567" w14:textId="77777777" w:rsidR="008F30F1" w:rsidRDefault="008F30F1" w:rsidP="00217D12">
      <w:pPr>
        <w:spacing w:line="360" w:lineRule="auto"/>
        <w:rPr>
          <w:rFonts w:ascii="Times New Roman" w:eastAsia="Times New Roman" w:hAnsi="Times New Roman" w:cs="Times New Roman"/>
          <w:b/>
          <w:sz w:val="24"/>
          <w:szCs w:val="24"/>
        </w:rPr>
      </w:pPr>
    </w:p>
    <w:p w14:paraId="2DABBE67" w14:textId="77777777" w:rsidR="008F30F1" w:rsidRDefault="008F30F1" w:rsidP="00217D12">
      <w:pPr>
        <w:spacing w:line="360" w:lineRule="auto"/>
        <w:rPr>
          <w:rFonts w:ascii="Times New Roman" w:eastAsia="Times New Roman" w:hAnsi="Times New Roman" w:cs="Times New Roman"/>
          <w:b/>
          <w:sz w:val="24"/>
          <w:szCs w:val="24"/>
        </w:rPr>
      </w:pPr>
    </w:p>
    <w:p w14:paraId="1DF3DAEC" w14:textId="2BC0FB0C" w:rsidR="00E22EB3" w:rsidRPr="00217D12" w:rsidRDefault="00965150" w:rsidP="00217D12">
      <w:pPr>
        <w:spacing w:line="360" w:lineRule="auto"/>
        <w:rPr>
          <w:rFonts w:ascii="Times New Roman" w:eastAsia="Times New Roman" w:hAnsi="Times New Roman" w:cs="Times New Roman"/>
          <w:sz w:val="24"/>
          <w:szCs w:val="24"/>
        </w:rPr>
      </w:pPr>
      <w:r w:rsidRPr="00217D12">
        <w:rPr>
          <w:rFonts w:ascii="Times New Roman" w:eastAsia="Times New Roman" w:hAnsi="Times New Roman" w:cs="Times New Roman"/>
          <w:b/>
          <w:sz w:val="24"/>
          <w:szCs w:val="24"/>
        </w:rPr>
        <w:t>Habilidades del aprendizaje socioemocional</w:t>
      </w:r>
      <w:r w:rsidRPr="00217D12">
        <w:rPr>
          <w:rFonts w:ascii="Times New Roman" w:eastAsia="Times New Roman" w:hAnsi="Times New Roman" w:cs="Times New Roman"/>
          <w:sz w:val="24"/>
          <w:szCs w:val="24"/>
        </w:rPr>
        <w:t xml:space="preserve"> (que debe dominar el maestro o adulto a modelar este enfoque)</w:t>
      </w:r>
    </w:p>
    <w:p w14:paraId="5079404A" w14:textId="77777777" w:rsidR="00E22EB3" w:rsidRPr="00217D12" w:rsidRDefault="00965150" w:rsidP="00217D12">
      <w:pPr>
        <w:shd w:val="clear" w:color="auto" w:fill="FFFFFF"/>
        <w:spacing w:after="220" w:line="360" w:lineRule="auto"/>
        <w:ind w:firstLine="72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 xml:space="preserve">Uno de los líderes en el área de la enseñanza socioemocional es </w:t>
      </w:r>
      <w:proofErr w:type="spellStart"/>
      <w:r w:rsidRPr="009C5D24">
        <w:rPr>
          <w:rFonts w:ascii="Times New Roman" w:eastAsia="Times New Roman" w:hAnsi="Times New Roman" w:cs="Times New Roman"/>
          <w:i/>
          <w:sz w:val="24"/>
          <w:szCs w:val="24"/>
        </w:rPr>
        <w:t>Collaborative</w:t>
      </w:r>
      <w:proofErr w:type="spellEnd"/>
      <w:r w:rsidRPr="009C5D24">
        <w:rPr>
          <w:rFonts w:ascii="Times New Roman" w:eastAsia="Times New Roman" w:hAnsi="Times New Roman" w:cs="Times New Roman"/>
          <w:i/>
          <w:sz w:val="24"/>
          <w:szCs w:val="24"/>
        </w:rPr>
        <w:t xml:space="preserve"> </w:t>
      </w:r>
      <w:proofErr w:type="spellStart"/>
      <w:r w:rsidRPr="009C5D24">
        <w:rPr>
          <w:rFonts w:ascii="Times New Roman" w:eastAsia="Times New Roman" w:hAnsi="Times New Roman" w:cs="Times New Roman"/>
          <w:i/>
          <w:sz w:val="24"/>
          <w:szCs w:val="24"/>
        </w:rPr>
        <w:t>for</w:t>
      </w:r>
      <w:proofErr w:type="spellEnd"/>
      <w:r w:rsidRPr="009C5D24">
        <w:rPr>
          <w:rFonts w:ascii="Times New Roman" w:eastAsia="Times New Roman" w:hAnsi="Times New Roman" w:cs="Times New Roman"/>
          <w:i/>
          <w:sz w:val="24"/>
          <w:szCs w:val="24"/>
        </w:rPr>
        <w:t xml:space="preserve"> </w:t>
      </w:r>
      <w:proofErr w:type="spellStart"/>
      <w:r w:rsidRPr="009C5D24">
        <w:rPr>
          <w:rFonts w:ascii="Times New Roman" w:eastAsia="Times New Roman" w:hAnsi="Times New Roman" w:cs="Times New Roman"/>
          <w:i/>
          <w:sz w:val="24"/>
          <w:szCs w:val="24"/>
        </w:rPr>
        <w:t>Academic</w:t>
      </w:r>
      <w:proofErr w:type="spellEnd"/>
      <w:r w:rsidRPr="009C5D24">
        <w:rPr>
          <w:rFonts w:ascii="Times New Roman" w:eastAsia="Times New Roman" w:hAnsi="Times New Roman" w:cs="Times New Roman"/>
          <w:i/>
          <w:sz w:val="24"/>
          <w:szCs w:val="24"/>
        </w:rPr>
        <w:t xml:space="preserve">, Social, and </w:t>
      </w:r>
      <w:proofErr w:type="spellStart"/>
      <w:r w:rsidRPr="009C5D24">
        <w:rPr>
          <w:rFonts w:ascii="Times New Roman" w:eastAsia="Times New Roman" w:hAnsi="Times New Roman" w:cs="Times New Roman"/>
          <w:i/>
          <w:sz w:val="24"/>
          <w:szCs w:val="24"/>
        </w:rPr>
        <w:t>Emotional</w:t>
      </w:r>
      <w:proofErr w:type="spellEnd"/>
      <w:r w:rsidRPr="009C5D24">
        <w:rPr>
          <w:rFonts w:ascii="Times New Roman" w:eastAsia="Times New Roman" w:hAnsi="Times New Roman" w:cs="Times New Roman"/>
          <w:i/>
          <w:sz w:val="24"/>
          <w:szCs w:val="24"/>
        </w:rPr>
        <w:t xml:space="preserve"> </w:t>
      </w:r>
      <w:proofErr w:type="spellStart"/>
      <w:r w:rsidRPr="009C5D24">
        <w:rPr>
          <w:rFonts w:ascii="Times New Roman" w:eastAsia="Times New Roman" w:hAnsi="Times New Roman" w:cs="Times New Roman"/>
          <w:i/>
          <w:sz w:val="24"/>
          <w:szCs w:val="24"/>
        </w:rPr>
        <w:t>Learning</w:t>
      </w:r>
      <w:proofErr w:type="spellEnd"/>
      <w:r w:rsidRPr="00217D12">
        <w:rPr>
          <w:rFonts w:ascii="Times New Roman" w:eastAsia="Times New Roman" w:hAnsi="Times New Roman" w:cs="Times New Roman"/>
          <w:sz w:val="24"/>
          <w:szCs w:val="24"/>
        </w:rPr>
        <w:t xml:space="preserve"> (CASEL). Se </w:t>
      </w:r>
      <w:hyperlink r:id="rId17">
        <w:r w:rsidRPr="00217D12">
          <w:rPr>
            <w:rFonts w:ascii="Times New Roman" w:eastAsia="Times New Roman" w:hAnsi="Times New Roman" w:cs="Times New Roman"/>
            <w:sz w:val="24"/>
            <w:szCs w:val="24"/>
          </w:rPr>
          <w:t>enfoca en cinco áreas</w:t>
        </w:r>
      </w:hyperlink>
      <w:r w:rsidRPr="00217D12">
        <w:rPr>
          <w:rFonts w:ascii="Times New Roman" w:eastAsia="Times New Roman" w:hAnsi="Times New Roman" w:cs="Times New Roman"/>
          <w:sz w:val="24"/>
          <w:szCs w:val="24"/>
        </w:rPr>
        <w:t xml:space="preserve"> o competencias centrales:</w:t>
      </w:r>
    </w:p>
    <w:p w14:paraId="56A43045" w14:textId="701F79FA" w:rsidR="00F53E50" w:rsidRPr="00217D12" w:rsidRDefault="003F5E24" w:rsidP="00E86A44">
      <w:pPr>
        <w:pStyle w:val="ListParagraph"/>
        <w:numPr>
          <w:ilvl w:val="1"/>
          <w:numId w:val="18"/>
        </w:numPr>
        <w:shd w:val="clear" w:color="auto" w:fill="FFFFFF"/>
        <w:spacing w:line="360" w:lineRule="auto"/>
        <w:rPr>
          <w:rFonts w:ascii="Times New Roman" w:hAnsi="Times New Roman" w:cs="Times New Roman"/>
          <w:color w:val="000000"/>
          <w:sz w:val="24"/>
          <w:szCs w:val="24"/>
        </w:rPr>
      </w:pPr>
      <w:hyperlink r:id="rId18">
        <w:r w:rsidR="00965150" w:rsidRPr="00217D12">
          <w:rPr>
            <w:rFonts w:ascii="Times New Roman" w:eastAsia="Times New Roman" w:hAnsi="Times New Roman" w:cs="Times New Roman"/>
            <w:b/>
            <w:sz w:val="24"/>
            <w:szCs w:val="24"/>
          </w:rPr>
          <w:t>Autoconciencia</w:t>
        </w:r>
      </w:hyperlink>
      <w:r w:rsidR="008F2A04" w:rsidRPr="00217D12">
        <w:rPr>
          <w:rFonts w:ascii="Times New Roman" w:eastAsia="Times New Roman" w:hAnsi="Times New Roman" w:cs="Times New Roman"/>
          <w:b/>
          <w:sz w:val="24"/>
          <w:szCs w:val="24"/>
        </w:rPr>
        <w:t xml:space="preserve">: </w:t>
      </w:r>
      <w:r w:rsidR="00965150" w:rsidRPr="00217D12">
        <w:rPr>
          <w:rFonts w:ascii="Times New Roman" w:eastAsia="Times New Roman" w:hAnsi="Times New Roman" w:cs="Times New Roman"/>
          <w:sz w:val="24"/>
          <w:szCs w:val="24"/>
        </w:rPr>
        <w:t>Incluye identificar em</w:t>
      </w:r>
      <w:r w:rsidR="00EC0AFE">
        <w:rPr>
          <w:rFonts w:ascii="Times New Roman" w:eastAsia="Times New Roman" w:hAnsi="Times New Roman" w:cs="Times New Roman"/>
          <w:sz w:val="24"/>
          <w:szCs w:val="24"/>
        </w:rPr>
        <w:t xml:space="preserve">ociones, reconocer fortalezas, </w:t>
      </w:r>
      <w:r w:rsidR="00965150" w:rsidRPr="00217D12">
        <w:rPr>
          <w:rFonts w:ascii="Times New Roman" w:eastAsia="Times New Roman" w:hAnsi="Times New Roman" w:cs="Times New Roman"/>
          <w:sz w:val="24"/>
          <w:szCs w:val="24"/>
        </w:rPr>
        <w:t xml:space="preserve">necesidades, y desarrollar una </w:t>
      </w:r>
      <w:hyperlink r:id="rId19">
        <w:r w:rsidR="00965150" w:rsidRPr="00217D12">
          <w:rPr>
            <w:rFonts w:ascii="Times New Roman" w:eastAsia="Times New Roman" w:hAnsi="Times New Roman" w:cs="Times New Roman"/>
            <w:sz w:val="24"/>
            <w:szCs w:val="24"/>
          </w:rPr>
          <w:t>mentalidad de crecimiento</w:t>
        </w:r>
      </w:hyperlink>
      <w:r w:rsidR="00965150" w:rsidRPr="00217D12">
        <w:rPr>
          <w:rFonts w:ascii="Times New Roman" w:eastAsia="Times New Roman" w:hAnsi="Times New Roman" w:cs="Times New Roman"/>
          <w:sz w:val="24"/>
          <w:szCs w:val="24"/>
        </w:rPr>
        <w:t>.</w:t>
      </w:r>
    </w:p>
    <w:p w14:paraId="73DCBBA7" w14:textId="621D1A24" w:rsidR="00F53E50" w:rsidRPr="00217D12" w:rsidRDefault="00F53E50" w:rsidP="00E86A44">
      <w:pPr>
        <w:numPr>
          <w:ilvl w:val="1"/>
          <w:numId w:val="18"/>
        </w:numPr>
        <w:shd w:val="clear" w:color="auto" w:fill="FFFFFF"/>
        <w:spacing w:line="360" w:lineRule="auto"/>
        <w:rPr>
          <w:rFonts w:ascii="Times New Roman" w:hAnsi="Times New Roman" w:cs="Times New Roman"/>
          <w:color w:val="000000"/>
          <w:sz w:val="24"/>
          <w:szCs w:val="24"/>
        </w:rPr>
      </w:pPr>
      <w:r w:rsidRPr="00217D12">
        <w:rPr>
          <w:rFonts w:ascii="Times New Roman" w:eastAsia="Times New Roman" w:hAnsi="Times New Roman" w:cs="Times New Roman"/>
          <w:b/>
          <w:sz w:val="24"/>
          <w:szCs w:val="24"/>
        </w:rPr>
        <w:t xml:space="preserve"> Autogestión: </w:t>
      </w:r>
      <w:r w:rsidR="005C6EBF" w:rsidRPr="00217D12">
        <w:rPr>
          <w:rFonts w:ascii="Times New Roman" w:eastAsia="Times New Roman" w:hAnsi="Times New Roman" w:cs="Times New Roman"/>
          <w:sz w:val="24"/>
          <w:szCs w:val="24"/>
        </w:rPr>
        <w:t>I</w:t>
      </w:r>
      <w:r w:rsidR="00965150" w:rsidRPr="00217D12">
        <w:rPr>
          <w:rFonts w:ascii="Times New Roman" w:eastAsia="Times New Roman" w:hAnsi="Times New Roman" w:cs="Times New Roman"/>
          <w:sz w:val="24"/>
          <w:szCs w:val="24"/>
        </w:rPr>
        <w:t>ncluye manejar las emociones, controlar los impulsos y establecer metas.</w:t>
      </w:r>
    </w:p>
    <w:p w14:paraId="7617E7C8" w14:textId="484C3907" w:rsidR="00F53E50" w:rsidRPr="00217D12" w:rsidRDefault="00F53E50" w:rsidP="00E86A44">
      <w:pPr>
        <w:numPr>
          <w:ilvl w:val="1"/>
          <w:numId w:val="18"/>
        </w:numPr>
        <w:shd w:val="clear" w:color="auto" w:fill="FFFFFF"/>
        <w:spacing w:line="360" w:lineRule="auto"/>
        <w:rPr>
          <w:rFonts w:ascii="Times New Roman" w:hAnsi="Times New Roman" w:cs="Times New Roman"/>
          <w:color w:val="000000"/>
          <w:sz w:val="24"/>
          <w:szCs w:val="24"/>
        </w:rPr>
      </w:pPr>
      <w:r w:rsidRPr="00217D12">
        <w:rPr>
          <w:rFonts w:ascii="Times New Roman" w:eastAsia="Times New Roman" w:hAnsi="Times New Roman" w:cs="Times New Roman"/>
          <w:b/>
          <w:sz w:val="24"/>
          <w:szCs w:val="24"/>
        </w:rPr>
        <w:t xml:space="preserve">Conciencia social: </w:t>
      </w:r>
      <w:r w:rsidR="005C6EBF" w:rsidRPr="00217D12">
        <w:rPr>
          <w:rFonts w:ascii="Times New Roman" w:eastAsia="Times New Roman" w:hAnsi="Times New Roman" w:cs="Times New Roman"/>
          <w:sz w:val="24"/>
          <w:szCs w:val="24"/>
        </w:rPr>
        <w:t>I</w:t>
      </w:r>
      <w:r w:rsidR="00965150" w:rsidRPr="00217D12">
        <w:rPr>
          <w:rFonts w:ascii="Times New Roman" w:eastAsia="Times New Roman" w:hAnsi="Times New Roman" w:cs="Times New Roman"/>
          <w:sz w:val="24"/>
          <w:szCs w:val="24"/>
        </w:rPr>
        <w:t xml:space="preserve">ncluye ver las cosas desde la perspectiva de las otras personas, mostrar </w:t>
      </w:r>
      <w:hyperlink r:id="rId20">
        <w:r w:rsidR="00965150" w:rsidRPr="00217D12">
          <w:rPr>
            <w:rFonts w:ascii="Times New Roman" w:eastAsia="Times New Roman" w:hAnsi="Times New Roman" w:cs="Times New Roman"/>
            <w:sz w:val="24"/>
            <w:szCs w:val="24"/>
          </w:rPr>
          <w:t>empatía</w:t>
        </w:r>
      </w:hyperlink>
      <w:r w:rsidR="00965150" w:rsidRPr="00217D12">
        <w:rPr>
          <w:rFonts w:ascii="Times New Roman" w:eastAsia="Times New Roman" w:hAnsi="Times New Roman" w:cs="Times New Roman"/>
          <w:sz w:val="24"/>
          <w:szCs w:val="24"/>
        </w:rPr>
        <w:t xml:space="preserve"> y apreciar la diversidad.</w:t>
      </w:r>
    </w:p>
    <w:p w14:paraId="7795C821" w14:textId="77777777" w:rsidR="009F1C0E" w:rsidRPr="009F1C0E" w:rsidRDefault="00F53E50" w:rsidP="00E86A44">
      <w:pPr>
        <w:pStyle w:val="ListParagraph"/>
        <w:numPr>
          <w:ilvl w:val="1"/>
          <w:numId w:val="18"/>
        </w:numPr>
        <w:shd w:val="clear" w:color="auto" w:fill="FFFFFF"/>
        <w:spacing w:before="180" w:after="920" w:line="360" w:lineRule="auto"/>
        <w:rPr>
          <w:rFonts w:ascii="Times New Roman" w:eastAsia="Times New Roman" w:hAnsi="Times New Roman" w:cs="Times New Roman"/>
          <w:b/>
        </w:rPr>
      </w:pPr>
      <w:r w:rsidRPr="009F1C0E">
        <w:rPr>
          <w:rFonts w:ascii="Times New Roman" w:eastAsia="Times New Roman" w:hAnsi="Times New Roman" w:cs="Times New Roman"/>
          <w:b/>
          <w:color w:val="000000" w:themeColor="text1"/>
          <w:sz w:val="24"/>
          <w:szCs w:val="24"/>
        </w:rPr>
        <w:t xml:space="preserve">Habilidades: </w:t>
      </w:r>
      <w:r w:rsidR="00965150" w:rsidRPr="009F1C0E">
        <w:rPr>
          <w:rFonts w:ascii="Times New Roman" w:eastAsia="Times New Roman" w:hAnsi="Times New Roman" w:cs="Times New Roman"/>
          <w:color w:val="000000" w:themeColor="text1"/>
          <w:sz w:val="24"/>
          <w:szCs w:val="24"/>
        </w:rPr>
        <w:t>Para relacionarse</w:t>
      </w:r>
      <w:r w:rsidR="005C6EBF" w:rsidRPr="009F1C0E">
        <w:rPr>
          <w:rFonts w:ascii="Times New Roman" w:eastAsia="Times New Roman" w:hAnsi="Times New Roman" w:cs="Times New Roman"/>
          <w:color w:val="000000" w:themeColor="text1"/>
          <w:sz w:val="24"/>
          <w:szCs w:val="24"/>
        </w:rPr>
        <w:t>,</w:t>
      </w:r>
      <w:r w:rsidR="00965150" w:rsidRPr="009F1C0E">
        <w:rPr>
          <w:rFonts w:ascii="Times New Roman" w:eastAsia="Times New Roman" w:hAnsi="Times New Roman" w:cs="Times New Roman"/>
          <w:color w:val="000000" w:themeColor="text1"/>
          <w:sz w:val="24"/>
          <w:szCs w:val="24"/>
        </w:rPr>
        <w:t xml:space="preserve"> que incluyen la comunicación, la cooperación y la resolución de conflictos.</w:t>
      </w:r>
    </w:p>
    <w:p w14:paraId="2FA76475" w14:textId="49CBE58A" w:rsidR="008F30F1" w:rsidRPr="003C1252" w:rsidRDefault="00965150" w:rsidP="00E86A44">
      <w:pPr>
        <w:pStyle w:val="ListParagraph"/>
        <w:numPr>
          <w:ilvl w:val="1"/>
          <w:numId w:val="18"/>
        </w:numPr>
        <w:shd w:val="clear" w:color="auto" w:fill="FFFFFF"/>
        <w:spacing w:before="180" w:after="920" w:line="360" w:lineRule="auto"/>
        <w:rPr>
          <w:rFonts w:ascii="Times New Roman" w:eastAsia="Times New Roman" w:hAnsi="Times New Roman" w:cs="Times New Roman"/>
          <w:b/>
        </w:rPr>
      </w:pPr>
      <w:r w:rsidRPr="009F1C0E">
        <w:rPr>
          <w:rFonts w:ascii="Times New Roman" w:eastAsia="Times New Roman" w:hAnsi="Times New Roman" w:cs="Times New Roman"/>
          <w:b/>
          <w:color w:val="000000" w:themeColor="text1"/>
          <w:sz w:val="24"/>
          <w:szCs w:val="24"/>
        </w:rPr>
        <w:t>Toma de decisiones</w:t>
      </w:r>
      <w:r w:rsidR="00F53E50" w:rsidRPr="009F1C0E">
        <w:rPr>
          <w:rFonts w:ascii="Times New Roman" w:hAnsi="Times New Roman" w:cs="Times New Roman"/>
          <w:color w:val="000000" w:themeColor="text1"/>
          <w:sz w:val="24"/>
          <w:szCs w:val="24"/>
        </w:rPr>
        <w:t>:</w:t>
      </w:r>
      <w:r w:rsidR="00F53E50" w:rsidRPr="009F1C0E">
        <w:rPr>
          <w:rFonts w:ascii="Times New Roman" w:eastAsia="Times New Roman" w:hAnsi="Times New Roman" w:cs="Times New Roman"/>
          <w:color w:val="000000" w:themeColor="text1"/>
          <w:sz w:val="24"/>
          <w:szCs w:val="24"/>
        </w:rPr>
        <w:t xml:space="preserve"> </w:t>
      </w:r>
      <w:r w:rsidR="005C6EBF" w:rsidRPr="009F1C0E">
        <w:rPr>
          <w:rFonts w:ascii="Times New Roman" w:eastAsia="Times New Roman" w:hAnsi="Times New Roman" w:cs="Times New Roman"/>
          <w:color w:val="000000" w:themeColor="text1"/>
          <w:sz w:val="24"/>
          <w:szCs w:val="24"/>
        </w:rPr>
        <w:t>I</w:t>
      </w:r>
      <w:r w:rsidRPr="009F1C0E">
        <w:rPr>
          <w:rFonts w:ascii="Times New Roman" w:eastAsia="Times New Roman" w:hAnsi="Times New Roman" w:cs="Times New Roman"/>
          <w:color w:val="000000" w:themeColor="text1"/>
          <w:sz w:val="24"/>
          <w:szCs w:val="24"/>
        </w:rPr>
        <w:t>ncluyen pensar en las consecuencias de nuestros actos</w:t>
      </w:r>
      <w:r w:rsidR="005C6EBF" w:rsidRPr="009F1C0E">
        <w:rPr>
          <w:rFonts w:ascii="Times New Roman" w:eastAsia="Times New Roman" w:hAnsi="Times New Roman" w:cs="Times New Roman"/>
          <w:color w:val="000000" w:themeColor="text1"/>
          <w:sz w:val="24"/>
          <w:szCs w:val="24"/>
        </w:rPr>
        <w:t xml:space="preserve"> y en las responsabilidades que conlleva. </w:t>
      </w:r>
    </w:p>
    <w:p w14:paraId="675F6382" w14:textId="77777777" w:rsidR="003C1252" w:rsidRPr="00EC0AFE" w:rsidRDefault="003C1252" w:rsidP="003C1252">
      <w:pPr>
        <w:pStyle w:val="Heading3"/>
        <w:rPr>
          <w:i/>
          <w:noProof/>
        </w:rPr>
      </w:pPr>
      <w:bookmarkStart w:id="8" w:name="_Toc57735368"/>
      <w:r w:rsidRPr="00EC0AFE">
        <w:lastRenderedPageBreak/>
        <w:t xml:space="preserve">Universal </w:t>
      </w:r>
      <w:proofErr w:type="spellStart"/>
      <w:r w:rsidRPr="00EC0AFE">
        <w:t>Design</w:t>
      </w:r>
      <w:proofErr w:type="spellEnd"/>
      <w:r w:rsidRPr="00EC0AFE">
        <w:t xml:space="preserve"> </w:t>
      </w:r>
      <w:proofErr w:type="spellStart"/>
      <w:r w:rsidRPr="00EC0AFE">
        <w:t>Learning</w:t>
      </w:r>
      <w:proofErr w:type="spellEnd"/>
      <w:r w:rsidRPr="00EC0AFE">
        <w:t xml:space="preserve"> (UDL)</w:t>
      </w:r>
      <w:bookmarkEnd w:id="8"/>
    </w:p>
    <w:p w14:paraId="479BEA15" w14:textId="04C61AB4" w:rsidR="009F1C0E" w:rsidRDefault="003C1252" w:rsidP="003C1252">
      <w:pPr>
        <w:shd w:val="clear" w:color="auto" w:fill="FFFFFF"/>
        <w:spacing w:before="180" w:after="920" w:line="360" w:lineRule="auto"/>
        <w:rPr>
          <w:rFonts w:ascii="Times New Roman" w:eastAsia="Times New Roman" w:hAnsi="Times New Roman" w:cs="Times New Roman"/>
          <w:sz w:val="24"/>
          <w:szCs w:val="24"/>
        </w:rPr>
      </w:pPr>
      <w:r w:rsidRPr="00217D12">
        <w:rPr>
          <w:rFonts w:ascii="Times New Roman" w:eastAsia="Times New Roman" w:hAnsi="Times New Roman" w:cs="Times New Roman"/>
          <w:b/>
          <w:noProof/>
          <w:lang w:val="en-US" w:eastAsia="en-US"/>
        </w:rPr>
        <w:drawing>
          <wp:anchor distT="0" distB="0" distL="114300" distR="114300" simplePos="0" relativeHeight="251642368" behindDoc="0" locked="0" layoutInCell="1" allowOverlap="1" wp14:anchorId="33252F49" wp14:editId="701F2F77">
            <wp:simplePos x="0" y="0"/>
            <wp:positionH relativeFrom="column">
              <wp:posOffset>82550</wp:posOffset>
            </wp:positionH>
            <wp:positionV relativeFrom="paragraph">
              <wp:posOffset>27305</wp:posOffset>
            </wp:positionV>
            <wp:extent cx="5815965" cy="6880860"/>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DL.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815965" cy="688086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US"/>
        </w:rPr>
        <w:t>D</w:t>
      </w:r>
      <w:r w:rsidR="00EC0AFE">
        <w:rPr>
          <w:noProof/>
          <w:lang w:val="en-US" w:eastAsia="en-US"/>
        </w:rPr>
        <mc:AlternateContent>
          <mc:Choice Requires="wps">
            <w:drawing>
              <wp:anchor distT="0" distB="0" distL="114300" distR="114300" simplePos="0" relativeHeight="251659776" behindDoc="0" locked="0" layoutInCell="1" allowOverlap="1" wp14:anchorId="1AD1A3C7" wp14:editId="10DD2015">
                <wp:simplePos x="0" y="0"/>
                <wp:positionH relativeFrom="column">
                  <wp:posOffset>-85090</wp:posOffset>
                </wp:positionH>
                <wp:positionV relativeFrom="paragraph">
                  <wp:posOffset>7132320</wp:posOffset>
                </wp:positionV>
                <wp:extent cx="2923540" cy="635"/>
                <wp:effectExtent l="0" t="0" r="0" b="0"/>
                <wp:wrapSquare wrapText="bothSides"/>
                <wp:docPr id="14" name="Text Box 14"/>
                <wp:cNvGraphicFramePr/>
                <a:graphic xmlns:a="http://schemas.openxmlformats.org/drawingml/2006/main">
                  <a:graphicData uri="http://schemas.microsoft.com/office/word/2010/wordprocessingShape">
                    <wps:wsp>
                      <wps:cNvSpPr txBox="1"/>
                      <wps:spPr>
                        <a:xfrm>
                          <a:off x="0" y="0"/>
                          <a:ext cx="2923540" cy="635"/>
                        </a:xfrm>
                        <a:prstGeom prst="rect">
                          <a:avLst/>
                        </a:prstGeom>
                        <a:solidFill>
                          <a:prstClr val="white"/>
                        </a:solidFill>
                        <a:ln>
                          <a:noFill/>
                        </a:ln>
                        <a:effectLst/>
                      </wps:spPr>
                      <wps:txbx>
                        <w:txbxContent>
                          <w:p w14:paraId="4F69A8BC" w14:textId="7D5248AE" w:rsidR="00EC0AFE" w:rsidRPr="00D43976" w:rsidRDefault="00EC0AFE" w:rsidP="00BA2217">
                            <w:pPr>
                              <w:pStyle w:val="Caption"/>
                              <w:rPr>
                                <w:rFonts w:ascii="Times New Roman" w:hAnsi="Times New Roman" w:cs="Times New Roman"/>
                                <w:i w:val="0"/>
                                <w:noProof/>
                                <w:color w:val="auto"/>
                                <w:sz w:val="20"/>
                              </w:rPr>
                            </w:pPr>
                            <w:r w:rsidRPr="00D43976">
                              <w:rPr>
                                <w:rFonts w:ascii="Times New Roman" w:hAnsi="Times New Roman" w:cs="Times New Roman"/>
                                <w:i w:val="0"/>
                                <w:color w:val="auto"/>
                                <w:sz w:val="20"/>
                              </w:rPr>
                              <w:t xml:space="preserve">Diagrama </w:t>
                            </w:r>
                            <w:r>
                              <w:rPr>
                                <w:rFonts w:ascii="Times New Roman" w:hAnsi="Times New Roman" w:cs="Times New Roman"/>
                                <w:i w:val="0"/>
                                <w:color w:val="auto"/>
                                <w:sz w:val="20"/>
                              </w:rPr>
                              <w:t>3</w:t>
                            </w:r>
                            <w:r w:rsidRPr="00D43976">
                              <w:rPr>
                                <w:rFonts w:ascii="Times New Roman" w:hAnsi="Times New Roman" w:cs="Times New Roman"/>
                                <w:i w:val="0"/>
                                <w:color w:val="auto"/>
                                <w:sz w:val="20"/>
                              </w:rPr>
                              <w:t xml:space="preserve">: </w:t>
                            </w:r>
                            <w:r>
                              <w:rPr>
                                <w:rFonts w:ascii="Times New Roman" w:hAnsi="Times New Roman" w:cs="Times New Roman"/>
                                <w:i w:val="0"/>
                                <w:color w:val="auto"/>
                                <w:sz w:val="20"/>
                              </w:rPr>
                              <w:t xml:space="preserve">Universal </w:t>
                            </w:r>
                            <w:proofErr w:type="spellStart"/>
                            <w:r>
                              <w:rPr>
                                <w:rFonts w:ascii="Times New Roman" w:hAnsi="Times New Roman" w:cs="Times New Roman"/>
                                <w:i w:val="0"/>
                                <w:color w:val="auto"/>
                                <w:sz w:val="20"/>
                              </w:rPr>
                              <w:t>Design</w:t>
                            </w:r>
                            <w:proofErr w:type="spellEnd"/>
                            <w:r>
                              <w:rPr>
                                <w:rFonts w:ascii="Times New Roman" w:hAnsi="Times New Roman" w:cs="Times New Roman"/>
                                <w:i w:val="0"/>
                                <w:color w:val="auto"/>
                                <w:sz w:val="20"/>
                              </w:rPr>
                              <w:t xml:space="preserve"> </w:t>
                            </w:r>
                            <w:proofErr w:type="spellStart"/>
                            <w:r>
                              <w:rPr>
                                <w:rFonts w:ascii="Times New Roman" w:hAnsi="Times New Roman" w:cs="Times New Roman"/>
                                <w:i w:val="0"/>
                                <w:color w:val="auto"/>
                                <w:sz w:val="20"/>
                              </w:rPr>
                              <w:t>Learning</w:t>
                            </w:r>
                            <w:proofErr w:type="spellEnd"/>
                            <w:r>
                              <w:rPr>
                                <w:rFonts w:ascii="Times New Roman" w:hAnsi="Times New Roman" w:cs="Times New Roman"/>
                                <w:i w:val="0"/>
                                <w:color w:val="auto"/>
                                <w:sz w:val="20"/>
                              </w:rPr>
                              <w:t xml:space="preserve"> (UDL)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AD1A3C7" id="Text Box 14" o:spid="_x0000_s1028" type="#_x0000_t202" style="position:absolute;margin-left:-6.7pt;margin-top:561.6pt;width:230.2pt;height:.05pt;z-index:251659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zjjNAIAAHQEAAAOAAAAZHJzL2Uyb0RvYy54bWysVE1v2zAMvQ/YfxB0X5ykH9iMOEWWIsOA&#10;oi2QDD0rshwLkEWNUmJnv36UbKdbt9Owi0KRT6T5HpnFXdcYdlLoNdiCzyZTzpSVUGp7KPi33ebD&#10;R858ELYUBqwq+Fl5frd8/27RulzNoQZTKmSUxPq8dQWvQ3B5lnlZq0b4CThlKVgBNiLQFQ9ZiaKl&#10;7I3J5tPpbdYClg5BKu/Je98H+TLlryolw1NVeRWYKTh9W0gnpnMfz2y5EPkBhau1HD5D/MNXNEJb&#10;KnpJdS+CYEfUf6RqtETwUIWJhCaDqtJSpR6om9n0TTfbWjiVeiFyvLvQ5P9fWvl4ekamS9LumjMr&#10;GtJop7rAPkPHyEX8tM7nBNs6AoaO/IQd/Z6cse2uwib+UkOM4sT0+cJuzCbJOf80v7q5ppCk2O3V&#10;TcyRvT516MMXBQ2LRsGRpEuMitODDz10hMRKHowuN9qYeImBtUF2EiRzW+ughuS/oYyNWAvxVZ+w&#10;96g0J0OV2G3fVbRCt+8SO/Ox4z2UZyICoR8l7+RGU/UH4cOzQJodapD2ITzRURloCw6DxVkN+ONv&#10;/ognSSnKWUuzWHD//ShQcWa+WhI7Du5o4GjsR8MemzVQ3zPaNCeTSQ8wmNGsEJoXWpNVrEIhYSXV&#10;KngYzXXoN4LWTKrVKoFoPJ0ID3brZEw9srzrXgS6QaNA0j7COKUifyNVj01iudUxEO9Jx8hrzyLp&#10;Hy802mkShjWMu/PrPaFe/yyWPwEAAP//AwBQSwMEFAAGAAgAAAAhAI51HozhAAAADQEAAA8AAABk&#10;cnMvZG93bnJldi54bWxMj81OwzAQhO9IvIO1SFxQ6/ypoBCnqio4wKVq6IWbG7txIF5HttOGt2cR&#10;BzjuzKfZmWo924GdtQ+9QwHpMgGmsXWqx07A4e158QAsRIlKDg61gC8dYF1fX1WyVO6Ce31uYsco&#10;BEMpBZgYx5Lz0BptZVi6USN5J+etjHT6jisvLxRuB54lyYpb2SN9MHLUW6Pbz2ayAnbF+87cTaen&#10;102R+5fDtF19dI0Qtzfz5hFY1HP8g+GnPlWHmjod3YQqsEHAIs0LQslIszwDRkhR3NO846+UA68r&#10;/n9F/Q0AAP//AwBQSwECLQAUAAYACAAAACEAtoM4kv4AAADhAQAAEwAAAAAAAAAAAAAAAAAAAAAA&#10;W0NvbnRlbnRfVHlwZXNdLnhtbFBLAQItABQABgAIAAAAIQA4/SH/1gAAAJQBAAALAAAAAAAAAAAA&#10;AAAAAC8BAABfcmVscy8ucmVsc1BLAQItABQABgAIAAAAIQB7NzjjNAIAAHQEAAAOAAAAAAAAAAAA&#10;AAAAAC4CAABkcnMvZTJvRG9jLnhtbFBLAQItABQABgAIAAAAIQCOdR6M4QAAAA0BAAAPAAAAAAAA&#10;AAAAAAAAAI4EAABkcnMvZG93bnJldi54bWxQSwUGAAAAAAQABADzAAAAnAUAAAAA&#10;" stroked="f">
                <v:textbox style="mso-fit-shape-to-text:t" inset="0,0,0,0">
                  <w:txbxContent>
                    <w:p w14:paraId="4F69A8BC" w14:textId="7D5248AE" w:rsidR="00EC0AFE" w:rsidRPr="00D43976" w:rsidRDefault="00EC0AFE" w:rsidP="00BA2217">
                      <w:pPr>
                        <w:pStyle w:val="Caption"/>
                        <w:rPr>
                          <w:rFonts w:ascii="Times New Roman" w:hAnsi="Times New Roman" w:cs="Times New Roman"/>
                          <w:i w:val="0"/>
                          <w:noProof/>
                          <w:color w:val="auto"/>
                          <w:sz w:val="20"/>
                        </w:rPr>
                      </w:pPr>
                      <w:r w:rsidRPr="00D43976">
                        <w:rPr>
                          <w:rFonts w:ascii="Times New Roman" w:hAnsi="Times New Roman" w:cs="Times New Roman"/>
                          <w:i w:val="0"/>
                          <w:color w:val="auto"/>
                          <w:sz w:val="20"/>
                        </w:rPr>
                        <w:t xml:space="preserve">Diagrama </w:t>
                      </w:r>
                      <w:r>
                        <w:rPr>
                          <w:rFonts w:ascii="Times New Roman" w:hAnsi="Times New Roman" w:cs="Times New Roman"/>
                          <w:i w:val="0"/>
                          <w:color w:val="auto"/>
                          <w:sz w:val="20"/>
                        </w:rPr>
                        <w:t>3</w:t>
                      </w:r>
                      <w:r w:rsidRPr="00D43976">
                        <w:rPr>
                          <w:rFonts w:ascii="Times New Roman" w:hAnsi="Times New Roman" w:cs="Times New Roman"/>
                          <w:i w:val="0"/>
                          <w:color w:val="auto"/>
                          <w:sz w:val="20"/>
                        </w:rPr>
                        <w:t xml:space="preserve">: </w:t>
                      </w:r>
                      <w:r>
                        <w:rPr>
                          <w:rFonts w:ascii="Times New Roman" w:hAnsi="Times New Roman" w:cs="Times New Roman"/>
                          <w:i w:val="0"/>
                          <w:color w:val="auto"/>
                          <w:sz w:val="20"/>
                        </w:rPr>
                        <w:t xml:space="preserve">Universal </w:t>
                      </w:r>
                      <w:proofErr w:type="spellStart"/>
                      <w:r>
                        <w:rPr>
                          <w:rFonts w:ascii="Times New Roman" w:hAnsi="Times New Roman" w:cs="Times New Roman"/>
                          <w:i w:val="0"/>
                          <w:color w:val="auto"/>
                          <w:sz w:val="20"/>
                        </w:rPr>
                        <w:t>Design</w:t>
                      </w:r>
                      <w:proofErr w:type="spellEnd"/>
                      <w:r>
                        <w:rPr>
                          <w:rFonts w:ascii="Times New Roman" w:hAnsi="Times New Roman" w:cs="Times New Roman"/>
                          <w:i w:val="0"/>
                          <w:color w:val="auto"/>
                          <w:sz w:val="20"/>
                        </w:rPr>
                        <w:t xml:space="preserve"> </w:t>
                      </w:r>
                      <w:proofErr w:type="spellStart"/>
                      <w:r>
                        <w:rPr>
                          <w:rFonts w:ascii="Times New Roman" w:hAnsi="Times New Roman" w:cs="Times New Roman"/>
                          <w:i w:val="0"/>
                          <w:color w:val="auto"/>
                          <w:sz w:val="20"/>
                        </w:rPr>
                        <w:t>Learning</w:t>
                      </w:r>
                      <w:proofErr w:type="spellEnd"/>
                      <w:r>
                        <w:rPr>
                          <w:rFonts w:ascii="Times New Roman" w:hAnsi="Times New Roman" w:cs="Times New Roman"/>
                          <w:i w:val="0"/>
                          <w:color w:val="auto"/>
                          <w:sz w:val="20"/>
                        </w:rPr>
                        <w:t xml:space="preserve"> (UDL)</w:t>
                      </w:r>
                    </w:p>
                  </w:txbxContent>
                </v:textbox>
                <w10:wrap type="square"/>
              </v:shape>
            </w:pict>
          </mc:Fallback>
        </mc:AlternateContent>
      </w:r>
      <w:r w:rsidR="009F1C0E" w:rsidRPr="00217D12">
        <w:rPr>
          <w:rFonts w:ascii="Times New Roman" w:eastAsia="Times New Roman" w:hAnsi="Times New Roman" w:cs="Times New Roman"/>
          <w:noProof/>
          <w:lang w:val="en-US" w:eastAsia="en-US"/>
        </w:rPr>
        <w:drawing>
          <wp:anchor distT="0" distB="0" distL="114300" distR="114300" simplePos="0" relativeHeight="251647488" behindDoc="0" locked="0" layoutInCell="1" allowOverlap="1" wp14:anchorId="14F34096" wp14:editId="3BDA7A8B">
            <wp:simplePos x="0" y="0"/>
            <wp:positionH relativeFrom="column">
              <wp:posOffset>-80645</wp:posOffset>
            </wp:positionH>
            <wp:positionV relativeFrom="paragraph">
              <wp:posOffset>365125</wp:posOffset>
            </wp:positionV>
            <wp:extent cx="6254750" cy="6751320"/>
            <wp:effectExtent l="0" t="0" r="0" b="0"/>
            <wp:wrapSquare wrapText="bothSides"/>
            <wp:docPr id="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rotWithShape="1">
                    <a:blip r:embed="rId22" cstate="print">
                      <a:extLst>
                        <a:ext uri="{28A0092B-C50C-407E-A947-70E740481C1C}">
                          <a14:useLocalDpi xmlns:a14="http://schemas.microsoft.com/office/drawing/2010/main" val="0"/>
                        </a:ext>
                      </a:extLst>
                    </a:blip>
                    <a:srcRect b="4609"/>
                    <a:stretch/>
                  </pic:blipFill>
                  <pic:spPr bwMode="auto">
                    <a:xfrm>
                      <a:off x="0" y="0"/>
                      <a:ext cx="6254750" cy="6751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roofErr w:type="spellStart"/>
      <w:r w:rsidR="007E2833">
        <w:rPr>
          <w:rFonts w:ascii="Times New Roman" w:eastAsia="Times New Roman" w:hAnsi="Times New Roman" w:cs="Times New Roman"/>
          <w:sz w:val="24"/>
          <w:szCs w:val="24"/>
        </w:rPr>
        <w:t>iagrama</w:t>
      </w:r>
      <w:proofErr w:type="spellEnd"/>
      <w:r w:rsidR="007E2833">
        <w:rPr>
          <w:rFonts w:ascii="Times New Roman" w:eastAsia="Times New Roman" w:hAnsi="Times New Roman" w:cs="Times New Roman"/>
          <w:sz w:val="24"/>
          <w:szCs w:val="24"/>
        </w:rPr>
        <w:t xml:space="preserve"> de niveles Instruccionales: </w:t>
      </w:r>
    </w:p>
    <w:p w14:paraId="3855D689" w14:textId="5DCFDD36" w:rsidR="00E22EB3" w:rsidRPr="00217D12" w:rsidRDefault="0001578D" w:rsidP="00217D12">
      <w:pPr>
        <w:spacing w:after="160" w:line="360" w:lineRule="auto"/>
        <w:ind w:left="86" w:right="187" w:firstLine="63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lastRenderedPageBreak/>
        <w:t>E</w:t>
      </w:r>
      <w:r w:rsidR="00965150" w:rsidRPr="00217D12">
        <w:rPr>
          <w:rFonts w:ascii="Times New Roman" w:eastAsia="Times New Roman" w:hAnsi="Times New Roman" w:cs="Times New Roman"/>
          <w:sz w:val="24"/>
          <w:szCs w:val="24"/>
        </w:rPr>
        <w:t>l Diseño Universal para el Aprendizaje (UDL, acrónimo en inglés) es un modelo basado en la neurociencia, que gira en torno al concepto de que la limitación hacia el éxito social y académico</w:t>
      </w:r>
      <w:r w:rsidR="005C6EBF" w:rsidRPr="00217D12">
        <w:rPr>
          <w:rFonts w:ascii="Times New Roman" w:eastAsia="Times New Roman" w:hAnsi="Times New Roman" w:cs="Times New Roman"/>
          <w:sz w:val="24"/>
          <w:szCs w:val="24"/>
        </w:rPr>
        <w:t xml:space="preserve"> radica en el plan de estudios </w:t>
      </w:r>
      <w:r w:rsidR="00965150" w:rsidRPr="00217D12">
        <w:rPr>
          <w:rFonts w:ascii="Times New Roman" w:eastAsia="Times New Roman" w:hAnsi="Times New Roman" w:cs="Times New Roman"/>
          <w:sz w:val="24"/>
          <w:szCs w:val="24"/>
        </w:rPr>
        <w:t>y no en el estudiante. Es decir, cualquier barrera hacia el éxito puede eliminarse, mediante estrategias e intervenciones de instrucción, basadas en datos de alta calidad. Al igual que RTI y PBIS, UDL es un sistema de tres niveles destinado a satisfacer las necesidades del mayor número de estudiantes, independientemente de sus características y habilidades existentes o percibidas. Está guiado por tres pilares fundamentales: Representación, Compromiso y Expresión.</w:t>
      </w:r>
    </w:p>
    <w:p w14:paraId="50140EE6" w14:textId="097BFBF8" w:rsidR="00E22EB3" w:rsidRPr="00217D12" w:rsidRDefault="00965150" w:rsidP="00217D12">
      <w:pPr>
        <w:spacing w:after="160" w:line="360" w:lineRule="auto"/>
        <w:ind w:left="86" w:right="187" w:firstLine="63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 xml:space="preserve">Para satisfacer las necesidades de la mayoría de los estudiantes, el nivel 1 está diseñado para un apoyo universal, esto implica que el estudiante recibirá la misma tarea que todos (sin bajar </w:t>
      </w:r>
      <w:r w:rsidR="005C6EBF" w:rsidRPr="00217D12">
        <w:rPr>
          <w:rFonts w:ascii="Times New Roman" w:eastAsia="Times New Roman" w:hAnsi="Times New Roman" w:cs="Times New Roman"/>
          <w:sz w:val="24"/>
          <w:szCs w:val="24"/>
        </w:rPr>
        <w:t xml:space="preserve">el </w:t>
      </w:r>
      <w:r w:rsidRPr="00217D12">
        <w:rPr>
          <w:rFonts w:ascii="Times New Roman" w:eastAsia="Times New Roman" w:hAnsi="Times New Roman" w:cs="Times New Roman"/>
          <w:sz w:val="24"/>
          <w:szCs w:val="24"/>
        </w:rPr>
        <w:t xml:space="preserve">nivel de complejidad); esta se adapta </w:t>
      </w:r>
      <w:proofErr w:type="gramStart"/>
      <w:r w:rsidRPr="00217D12">
        <w:rPr>
          <w:rFonts w:ascii="Times New Roman" w:eastAsia="Times New Roman" w:hAnsi="Times New Roman" w:cs="Times New Roman"/>
          <w:sz w:val="24"/>
          <w:szCs w:val="24"/>
        </w:rPr>
        <w:t>de acuerdo a</w:t>
      </w:r>
      <w:proofErr w:type="gramEnd"/>
      <w:r w:rsidRPr="00217D12">
        <w:rPr>
          <w:rFonts w:ascii="Times New Roman" w:eastAsia="Times New Roman" w:hAnsi="Times New Roman" w:cs="Times New Roman"/>
          <w:sz w:val="24"/>
          <w:szCs w:val="24"/>
        </w:rPr>
        <w:t xml:space="preserve"> cómo el estudiante prefiere o mejor ejecuta. Durante este nivel de intervención, la instrucción básica se garantiza y se entrega a todos los estudiantes, independientemente de sus habilidades o desafíos. Este es el paso preliminar que brinda múltiples oportunidades para que los estudiantes reciban información, </w:t>
      </w:r>
      <w:r w:rsidR="005C6EBF" w:rsidRPr="00217D12">
        <w:rPr>
          <w:rFonts w:ascii="Times New Roman" w:eastAsia="Times New Roman" w:hAnsi="Times New Roman" w:cs="Times New Roman"/>
          <w:sz w:val="24"/>
          <w:szCs w:val="24"/>
        </w:rPr>
        <w:t>al incluir</w:t>
      </w:r>
      <w:r w:rsidRPr="00217D12">
        <w:rPr>
          <w:rFonts w:ascii="Times New Roman" w:eastAsia="Times New Roman" w:hAnsi="Times New Roman" w:cs="Times New Roman"/>
          <w:sz w:val="24"/>
          <w:szCs w:val="24"/>
        </w:rPr>
        <w:t xml:space="preserve"> la evaluación formativa continua, el reconocimiento de diversos aprendizajes, el trabajo en grupo, la resolución de problemas y las habilidades de toma de decisiones.</w:t>
      </w:r>
    </w:p>
    <w:p w14:paraId="2C8C722F" w14:textId="32288EC5" w:rsidR="00E22EB3" w:rsidRPr="00217D12" w:rsidRDefault="00965150" w:rsidP="00217D12">
      <w:pPr>
        <w:spacing w:after="160" w:line="360" w:lineRule="auto"/>
        <w:ind w:left="86" w:right="187" w:firstLine="63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El nivel 2 está diseñado para una población ligeramente menor de estudiantes</w:t>
      </w:r>
      <w:r w:rsidR="005C6EBF" w:rsidRPr="00217D12">
        <w:rPr>
          <w:rFonts w:ascii="Times New Roman" w:eastAsia="Times New Roman" w:hAnsi="Times New Roman" w:cs="Times New Roman"/>
          <w:sz w:val="24"/>
          <w:szCs w:val="24"/>
        </w:rPr>
        <w:t>,</w:t>
      </w:r>
      <w:r w:rsidRPr="00217D12">
        <w:rPr>
          <w:rFonts w:ascii="Times New Roman" w:eastAsia="Times New Roman" w:hAnsi="Times New Roman" w:cs="Times New Roman"/>
          <w:sz w:val="24"/>
          <w:szCs w:val="24"/>
        </w:rPr>
        <w:t xml:space="preserve"> cuyas necesidades no pueden satisfacerse a través de los apoyos del nivel 1. El nivel 2 es un enfoque dirigido a la instrucción básica que incluye apoyo suplementario para satisfacer las necesidades. </w:t>
      </w:r>
      <w:r w:rsidR="005C6EBF" w:rsidRPr="00217D12">
        <w:rPr>
          <w:rFonts w:ascii="Times New Roman" w:eastAsia="Times New Roman" w:hAnsi="Times New Roman" w:cs="Times New Roman"/>
          <w:sz w:val="24"/>
          <w:szCs w:val="24"/>
        </w:rPr>
        <w:t>Este nivel</w:t>
      </w:r>
      <w:r w:rsidRPr="00217D12">
        <w:rPr>
          <w:rFonts w:ascii="Times New Roman" w:eastAsia="Times New Roman" w:hAnsi="Times New Roman" w:cs="Times New Roman"/>
          <w:sz w:val="24"/>
          <w:szCs w:val="24"/>
        </w:rPr>
        <w:t xml:space="preserve"> está basado en cinco anclajes de diferenciación. Esta diferenciación permite a los maestros personalizar la instrucción según la estrategia, el tiempo, </w:t>
      </w:r>
      <w:proofErr w:type="gramStart"/>
      <w:r w:rsidRPr="00217D12">
        <w:rPr>
          <w:rFonts w:ascii="Times New Roman" w:eastAsia="Times New Roman" w:hAnsi="Times New Roman" w:cs="Times New Roman"/>
          <w:sz w:val="24"/>
          <w:szCs w:val="24"/>
        </w:rPr>
        <w:t>el explicitación</w:t>
      </w:r>
      <w:proofErr w:type="gramEnd"/>
      <w:r w:rsidRPr="00217D12">
        <w:rPr>
          <w:rFonts w:ascii="Times New Roman" w:eastAsia="Times New Roman" w:hAnsi="Times New Roman" w:cs="Times New Roman"/>
          <w:sz w:val="24"/>
          <w:szCs w:val="24"/>
        </w:rPr>
        <w:t xml:space="preserve"> de la instrucción, la intensidad y las oportunidades de respuestas.</w:t>
      </w:r>
    </w:p>
    <w:p w14:paraId="23054CBE" w14:textId="333ADE54" w:rsidR="00E22EB3" w:rsidRPr="00217D12" w:rsidRDefault="00965150" w:rsidP="00217D12">
      <w:pPr>
        <w:spacing w:after="160" w:line="360" w:lineRule="auto"/>
        <w:ind w:left="86" w:right="187" w:firstLine="63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 xml:space="preserve">El nivel 3, </w:t>
      </w:r>
      <w:r w:rsidR="005C6EBF" w:rsidRPr="00217D12">
        <w:rPr>
          <w:rFonts w:ascii="Times New Roman" w:eastAsia="Times New Roman" w:hAnsi="Times New Roman" w:cs="Times New Roman"/>
          <w:sz w:val="24"/>
          <w:szCs w:val="24"/>
        </w:rPr>
        <w:t xml:space="preserve">está </w:t>
      </w:r>
      <w:r w:rsidRPr="00217D12">
        <w:rPr>
          <w:rFonts w:ascii="Times New Roman" w:eastAsia="Times New Roman" w:hAnsi="Times New Roman" w:cs="Times New Roman"/>
          <w:sz w:val="24"/>
          <w:szCs w:val="24"/>
        </w:rPr>
        <w:t xml:space="preserve">reservado para los estudiantes cuyas necesidades no han sido cubiertas en los niveles 1 </w:t>
      </w:r>
      <w:r w:rsidR="005C6EBF" w:rsidRPr="00217D12">
        <w:rPr>
          <w:rFonts w:ascii="Times New Roman" w:eastAsia="Times New Roman" w:hAnsi="Times New Roman" w:cs="Times New Roman"/>
          <w:sz w:val="24"/>
          <w:szCs w:val="24"/>
        </w:rPr>
        <w:t>y 2. En las intervenciones del n</w:t>
      </w:r>
      <w:r w:rsidRPr="00217D12">
        <w:rPr>
          <w:rFonts w:ascii="Times New Roman" w:eastAsia="Times New Roman" w:hAnsi="Times New Roman" w:cs="Times New Roman"/>
          <w:sz w:val="24"/>
          <w:szCs w:val="24"/>
        </w:rPr>
        <w:t xml:space="preserve">ivel 3, la instrucción básica es intensiva, individualizada e incluye la diferenciación basada en los mismos </w:t>
      </w:r>
      <w:r w:rsidR="005C6EBF" w:rsidRPr="00217D12">
        <w:rPr>
          <w:rFonts w:ascii="Times New Roman" w:eastAsia="Times New Roman" w:hAnsi="Times New Roman" w:cs="Times New Roman"/>
          <w:sz w:val="24"/>
          <w:szCs w:val="24"/>
        </w:rPr>
        <w:t>cinco puntos de anclaje que el n</w:t>
      </w:r>
      <w:r w:rsidRPr="00217D12">
        <w:rPr>
          <w:rFonts w:ascii="Times New Roman" w:eastAsia="Times New Roman" w:hAnsi="Times New Roman" w:cs="Times New Roman"/>
          <w:sz w:val="24"/>
          <w:szCs w:val="24"/>
        </w:rPr>
        <w:t>ivel 2.</w:t>
      </w:r>
    </w:p>
    <w:p w14:paraId="1D5DDC6F" w14:textId="77777777" w:rsidR="00E22EB3" w:rsidRPr="00217D12" w:rsidRDefault="00965150" w:rsidP="00217D12">
      <w:pPr>
        <w:spacing w:after="160" w:line="360" w:lineRule="auto"/>
        <w:ind w:left="86" w:right="187"/>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Información adicional de este enfoque:</w:t>
      </w:r>
    </w:p>
    <w:p w14:paraId="4E27804A" w14:textId="313DB53D" w:rsidR="00E22EB3" w:rsidRPr="00217D12" w:rsidRDefault="00965150" w:rsidP="00217D12">
      <w:pPr>
        <w:spacing w:after="160" w:line="360" w:lineRule="auto"/>
        <w:ind w:left="86" w:right="187" w:firstLine="63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 xml:space="preserve">El ambiente educativo puede incluir barreras en el aprendizaje como las metas del diseño curricular, avalúos, métodos y materiales. De este modo, el aprendizaje puede ser </w:t>
      </w:r>
      <w:r w:rsidRPr="00217D12">
        <w:rPr>
          <w:rFonts w:ascii="Times New Roman" w:eastAsia="Times New Roman" w:hAnsi="Times New Roman" w:cs="Times New Roman"/>
          <w:sz w:val="24"/>
          <w:szCs w:val="24"/>
        </w:rPr>
        <w:lastRenderedPageBreak/>
        <w:t>habilitado o deshabilitado.</w:t>
      </w:r>
      <w:r w:rsidR="00DB11D0" w:rsidRPr="00217D12">
        <w:rPr>
          <w:rFonts w:ascii="Times New Roman" w:eastAsia="Times New Roman" w:hAnsi="Times New Roman" w:cs="Times New Roman"/>
          <w:sz w:val="24"/>
          <w:szCs w:val="24"/>
        </w:rPr>
        <w:t xml:space="preserve"> </w:t>
      </w:r>
      <w:r w:rsidRPr="00217D12">
        <w:rPr>
          <w:rFonts w:ascii="Times New Roman" w:eastAsia="Times New Roman" w:hAnsi="Times New Roman" w:cs="Times New Roman"/>
          <w:sz w:val="24"/>
          <w:szCs w:val="24"/>
        </w:rPr>
        <w:t>En este modelo puede dar la misma lección</w:t>
      </w:r>
      <w:r w:rsidR="0BB00762" w:rsidRPr="0BB00762">
        <w:rPr>
          <w:rFonts w:ascii="Times New Roman" w:eastAsia="Times New Roman" w:hAnsi="Times New Roman" w:cs="Times New Roman"/>
          <w:sz w:val="24"/>
          <w:szCs w:val="24"/>
        </w:rPr>
        <w:t>,</w:t>
      </w:r>
      <w:r w:rsidRPr="00217D12">
        <w:rPr>
          <w:rFonts w:ascii="Times New Roman" w:eastAsia="Times New Roman" w:hAnsi="Times New Roman" w:cs="Times New Roman"/>
          <w:sz w:val="24"/>
          <w:szCs w:val="24"/>
        </w:rPr>
        <w:t xml:space="preserve"> pero adaptada p</w:t>
      </w:r>
      <w:r w:rsidR="00DB11D0" w:rsidRPr="00217D12">
        <w:rPr>
          <w:rFonts w:ascii="Times New Roman" w:eastAsia="Times New Roman" w:hAnsi="Times New Roman" w:cs="Times New Roman"/>
          <w:sz w:val="24"/>
          <w:szCs w:val="24"/>
        </w:rPr>
        <w:t>ara cada necesidad particular. E</w:t>
      </w:r>
      <w:r w:rsidRPr="00217D12">
        <w:rPr>
          <w:rFonts w:ascii="Times New Roman" w:eastAsia="Times New Roman" w:hAnsi="Times New Roman" w:cs="Times New Roman"/>
          <w:sz w:val="24"/>
          <w:szCs w:val="24"/>
        </w:rPr>
        <w:t>s decir</w:t>
      </w:r>
      <w:r w:rsidR="00DB11D0" w:rsidRPr="00217D12">
        <w:rPr>
          <w:rFonts w:ascii="Times New Roman" w:eastAsia="Times New Roman" w:hAnsi="Times New Roman" w:cs="Times New Roman"/>
          <w:sz w:val="24"/>
          <w:szCs w:val="24"/>
        </w:rPr>
        <w:t>,</w:t>
      </w:r>
      <w:r w:rsidRPr="00217D12">
        <w:rPr>
          <w:rFonts w:ascii="Times New Roman" w:eastAsia="Times New Roman" w:hAnsi="Times New Roman" w:cs="Times New Roman"/>
          <w:sz w:val="24"/>
          <w:szCs w:val="24"/>
        </w:rPr>
        <w:t xml:space="preserve"> todos aprenden lo mismo a la misma vez</w:t>
      </w:r>
      <w:r w:rsidR="0BB00762" w:rsidRPr="0BB00762">
        <w:rPr>
          <w:rFonts w:ascii="Times New Roman" w:eastAsia="Times New Roman" w:hAnsi="Times New Roman" w:cs="Times New Roman"/>
          <w:sz w:val="24"/>
          <w:szCs w:val="24"/>
        </w:rPr>
        <w:t>,</w:t>
      </w:r>
      <w:r w:rsidRPr="00217D12">
        <w:rPr>
          <w:rFonts w:ascii="Times New Roman" w:eastAsia="Times New Roman" w:hAnsi="Times New Roman" w:cs="Times New Roman"/>
          <w:sz w:val="24"/>
          <w:szCs w:val="24"/>
        </w:rPr>
        <w:t xml:space="preserve"> pero desde sus fortalezas. También el maestro puede hacer “centros de aprendizaje” para implementar la estrategia de “flexibilidad grupal”:</w:t>
      </w:r>
    </w:p>
    <w:p w14:paraId="08B0475B" w14:textId="1021E7DA" w:rsidR="00E22EB3" w:rsidRPr="00217D12" w:rsidRDefault="00965150" w:rsidP="00217D12">
      <w:pPr>
        <w:spacing w:after="160" w:line="360" w:lineRule="auto"/>
        <w:ind w:left="86" w:right="187" w:firstLine="630"/>
        <w:rPr>
          <w:rFonts w:ascii="Times New Roman" w:eastAsia="Times New Roman" w:hAnsi="Times New Roman" w:cs="Times New Roman"/>
          <w:b/>
          <w:sz w:val="24"/>
          <w:szCs w:val="24"/>
        </w:rPr>
      </w:pPr>
      <w:r w:rsidRPr="00217D12">
        <w:rPr>
          <w:rFonts w:ascii="Times New Roman" w:eastAsia="Times New Roman" w:hAnsi="Times New Roman" w:cs="Times New Roman"/>
          <w:sz w:val="24"/>
          <w:szCs w:val="24"/>
        </w:rPr>
        <w:t xml:space="preserve">“La Flexibilidad grupal” es una práctica basada en recolección de datos.  El maestro coloca al estudiante </w:t>
      </w:r>
      <w:r w:rsidR="00DB11D0" w:rsidRPr="00217D12">
        <w:rPr>
          <w:rFonts w:ascii="Times New Roman" w:eastAsia="Times New Roman" w:hAnsi="Times New Roman" w:cs="Times New Roman"/>
          <w:sz w:val="24"/>
          <w:szCs w:val="24"/>
        </w:rPr>
        <w:t>de manera temporal</w:t>
      </w:r>
      <w:r w:rsidRPr="00217D12">
        <w:rPr>
          <w:rFonts w:ascii="Times New Roman" w:eastAsia="Times New Roman" w:hAnsi="Times New Roman" w:cs="Times New Roman"/>
          <w:sz w:val="24"/>
          <w:szCs w:val="24"/>
        </w:rPr>
        <w:t xml:space="preserve"> a trabajar en grupos solamente por el tiempo que le tome desarrollar la destreza identificada o lo que le tome completar la tarea asignada. Estos grupos pueden cambiar basados en las necesidades del estudiante, desarrollo de destrezas o aprendizaje. En esta estrategia, </w:t>
      </w:r>
      <w:r w:rsidR="0001578D" w:rsidRPr="00217D12">
        <w:rPr>
          <w:rFonts w:ascii="Times New Roman" w:eastAsia="Times New Roman" w:hAnsi="Times New Roman" w:cs="Times New Roman"/>
          <w:sz w:val="24"/>
          <w:szCs w:val="24"/>
        </w:rPr>
        <w:t>el maestro trabaja como un guía</w:t>
      </w:r>
      <w:r w:rsidRPr="00217D12">
        <w:rPr>
          <w:rFonts w:ascii="Times New Roman" w:eastAsia="Times New Roman" w:hAnsi="Times New Roman" w:cs="Times New Roman"/>
          <w:sz w:val="24"/>
          <w:szCs w:val="24"/>
        </w:rPr>
        <w:t>.</w:t>
      </w:r>
      <w:r w:rsidR="00DB11D0" w:rsidRPr="00217D12">
        <w:rPr>
          <w:rFonts w:ascii="Times New Roman" w:eastAsia="Times New Roman" w:hAnsi="Times New Roman" w:cs="Times New Roman"/>
          <w:sz w:val="24"/>
          <w:szCs w:val="24"/>
        </w:rPr>
        <w:t xml:space="preserve"> </w:t>
      </w:r>
      <w:r w:rsidRPr="00217D12">
        <w:rPr>
          <w:rFonts w:ascii="Times New Roman" w:eastAsia="Times New Roman" w:hAnsi="Times New Roman" w:cs="Times New Roman"/>
          <w:sz w:val="24"/>
          <w:szCs w:val="24"/>
        </w:rPr>
        <w:t>La clave de este enfoque es</w:t>
      </w:r>
      <w:r w:rsidR="00DB11D0" w:rsidRPr="00217D12">
        <w:rPr>
          <w:rFonts w:ascii="Times New Roman" w:eastAsia="Times New Roman" w:hAnsi="Times New Roman" w:cs="Times New Roman"/>
          <w:sz w:val="24"/>
          <w:szCs w:val="24"/>
        </w:rPr>
        <w:t>tá en</w:t>
      </w:r>
      <w:r w:rsidRPr="00217D12">
        <w:rPr>
          <w:rFonts w:ascii="Times New Roman" w:eastAsia="Times New Roman" w:hAnsi="Times New Roman" w:cs="Times New Roman"/>
          <w:sz w:val="24"/>
          <w:szCs w:val="24"/>
        </w:rPr>
        <w:t xml:space="preserve"> que mientras todos los estudiantes trabajan hacia la misma meta educativa, el trabajo se enfoca en la variedad de necesidades de aprendizaje.</w:t>
      </w:r>
    </w:p>
    <w:p w14:paraId="15080D7E" w14:textId="77777777" w:rsidR="00852A73" w:rsidRPr="00217D12" w:rsidRDefault="00852A73" w:rsidP="008F160C">
      <w:pPr>
        <w:pStyle w:val="Heading1"/>
      </w:pPr>
      <w:bookmarkStart w:id="9" w:name="_Toc57735370"/>
      <w:r w:rsidRPr="00217D12">
        <w:t>Estrategias de enseñanza para estudiantes de Educación Especial en Puerto Rico</w:t>
      </w:r>
      <w:bookmarkEnd w:id="9"/>
    </w:p>
    <w:p w14:paraId="70FA560A" w14:textId="77777777" w:rsidR="00E22EB3" w:rsidRPr="00217D12" w:rsidRDefault="00965150" w:rsidP="00217D12">
      <w:pPr>
        <w:spacing w:before="240" w:after="240" w:line="360" w:lineRule="auto"/>
        <w:ind w:firstLine="72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Como parte de los esfuerzos para implementar la educación, los maestros utilizan diversas estrategias para ayudar al niño/joven con impedimento a lograr su meta educativa. La ley IDEA (sección 300.116) establece que la instrucción sea ofrecida de forma inclusiva, en salones de corriente regular, según sea posible. El modelo de intervención que se utilizará será según lo siguiente:</w:t>
      </w:r>
    </w:p>
    <w:p w14:paraId="4EC3B179" w14:textId="77777777" w:rsidR="00E22EB3" w:rsidRPr="00217D12" w:rsidRDefault="00965150" w:rsidP="00E86A44">
      <w:pPr>
        <w:numPr>
          <w:ilvl w:val="0"/>
          <w:numId w:val="16"/>
        </w:numPr>
        <w:spacing w:before="240" w:line="360" w:lineRule="auto"/>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Identificar qué necesita aprender o hacer el estudiante según los estándares y expectativas de grado.</w:t>
      </w:r>
    </w:p>
    <w:p w14:paraId="447C41E7" w14:textId="77777777" w:rsidR="00E22EB3" w:rsidRPr="00217D12" w:rsidRDefault="00965150" w:rsidP="00E86A44">
      <w:pPr>
        <w:numPr>
          <w:ilvl w:val="0"/>
          <w:numId w:val="16"/>
        </w:numPr>
        <w:spacing w:line="360" w:lineRule="auto"/>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Retos del estudiante y cómo minimizarlos para lograr progresar en su meta</w:t>
      </w:r>
    </w:p>
    <w:p w14:paraId="6DF917AD" w14:textId="77777777" w:rsidR="00E22EB3" w:rsidRPr="00217D12" w:rsidRDefault="00965150" w:rsidP="00E86A44">
      <w:pPr>
        <w:numPr>
          <w:ilvl w:val="0"/>
          <w:numId w:val="16"/>
        </w:numPr>
        <w:spacing w:after="240" w:line="360" w:lineRule="auto"/>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Formas de completar sus tareas, identificando estrategias que permitan el acceso a la destreza en igualdad de condiciones y progresar satisfactoriamente de la forma más independiente posible.</w:t>
      </w:r>
    </w:p>
    <w:p w14:paraId="080E431C" w14:textId="39AA002C" w:rsidR="00E22EB3" w:rsidRPr="00217D12" w:rsidRDefault="00965150" w:rsidP="00217D12">
      <w:pPr>
        <w:spacing w:before="240" w:after="240" w:line="360" w:lineRule="auto"/>
        <w:ind w:firstLine="72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 xml:space="preserve">El maestro puede utilizar estrategias educativas como acomodos razonables, manipulativos, adaptaciones y/o equipos de asistencia tecnológica, con el fin de ayudar al </w:t>
      </w:r>
      <w:r w:rsidRPr="00217D12">
        <w:rPr>
          <w:rFonts w:ascii="Times New Roman" w:eastAsia="Times New Roman" w:hAnsi="Times New Roman" w:cs="Times New Roman"/>
          <w:sz w:val="24"/>
          <w:szCs w:val="24"/>
        </w:rPr>
        <w:lastRenderedPageBreak/>
        <w:t>estudiante a alcanzar sus metas. Existen v</w:t>
      </w:r>
      <w:r w:rsidR="00DA24B3" w:rsidRPr="00217D12">
        <w:rPr>
          <w:rFonts w:ascii="Times New Roman" w:eastAsia="Times New Roman" w:hAnsi="Times New Roman" w:cs="Times New Roman"/>
          <w:sz w:val="24"/>
          <w:szCs w:val="24"/>
        </w:rPr>
        <w:t>arios modelos educativos que el maestro de Educación especial</w:t>
      </w:r>
      <w:r w:rsidRPr="00217D12">
        <w:rPr>
          <w:rFonts w:ascii="Times New Roman" w:eastAsia="Times New Roman" w:hAnsi="Times New Roman" w:cs="Times New Roman"/>
          <w:sz w:val="24"/>
          <w:szCs w:val="24"/>
        </w:rPr>
        <w:t xml:space="preserve"> puede utilizar para la enseñanza inclusiva como se describe más adelante</w:t>
      </w:r>
      <w:r w:rsidR="009F1C0E">
        <w:rPr>
          <w:rFonts w:ascii="Times New Roman" w:eastAsia="Times New Roman" w:hAnsi="Times New Roman" w:cs="Times New Roman"/>
          <w:sz w:val="24"/>
          <w:szCs w:val="24"/>
        </w:rPr>
        <w:t xml:space="preserve"> (tabla 1).</w:t>
      </w:r>
    </w:p>
    <w:p w14:paraId="26313502" w14:textId="436FFB53" w:rsidR="00E22EB3" w:rsidRPr="00217D12" w:rsidRDefault="00965150" w:rsidP="00217D12">
      <w:pPr>
        <w:spacing w:before="240" w:after="240" w:line="360" w:lineRule="auto"/>
        <w:rPr>
          <w:rFonts w:ascii="Times New Roman" w:eastAsia="Times New Roman" w:hAnsi="Times New Roman" w:cs="Times New Roman"/>
          <w:b/>
        </w:rPr>
      </w:pPr>
      <w:r w:rsidRPr="00217D12">
        <w:rPr>
          <w:rFonts w:ascii="Times New Roman" w:eastAsia="Times New Roman" w:hAnsi="Times New Roman" w:cs="Times New Roman"/>
          <w:b/>
        </w:rPr>
        <w:t>Tabla 1: Niveles de determinación en la instrucción para la práctica de enseñanza inclusiva</w:t>
      </w:r>
    </w:p>
    <w:p w14:paraId="48CB4B2B" w14:textId="77777777" w:rsidR="00E22EB3" w:rsidRPr="00217D12" w:rsidRDefault="00965150" w:rsidP="00217D12">
      <w:pPr>
        <w:spacing w:before="240" w:after="240" w:line="360" w:lineRule="auto"/>
        <w:rPr>
          <w:rFonts w:ascii="Times New Roman" w:eastAsia="Times New Roman" w:hAnsi="Times New Roman" w:cs="Times New Roman"/>
        </w:rPr>
      </w:pPr>
      <w:r w:rsidRPr="00217D12">
        <w:rPr>
          <w:rFonts w:ascii="Times New Roman" w:eastAsia="Times New Roman" w:hAnsi="Times New Roman" w:cs="Times New Roman"/>
          <w:b/>
          <w:noProof/>
          <w:lang w:val="en-US" w:eastAsia="en-US"/>
        </w:rPr>
        <w:drawing>
          <wp:inline distT="114300" distB="114300" distL="114300" distR="114300" wp14:anchorId="7C6B2C27" wp14:editId="086DF4B7">
            <wp:extent cx="5943600" cy="3860800"/>
            <wp:effectExtent l="0" t="0" r="0" b="6350"/>
            <wp:docPr id="5"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23"/>
                    <a:srcRect/>
                    <a:stretch>
                      <a:fillRect/>
                    </a:stretch>
                  </pic:blipFill>
                  <pic:spPr>
                    <a:xfrm>
                      <a:off x="0" y="0"/>
                      <a:ext cx="5950411" cy="3865224"/>
                    </a:xfrm>
                    <a:prstGeom prst="rect">
                      <a:avLst/>
                    </a:prstGeom>
                    <a:ln/>
                  </pic:spPr>
                </pic:pic>
              </a:graphicData>
            </a:graphic>
          </wp:inline>
        </w:drawing>
      </w:r>
    </w:p>
    <w:p w14:paraId="3A0F885D" w14:textId="6A7214BA" w:rsidR="00E22EB3" w:rsidRPr="00217D12" w:rsidRDefault="00965150" w:rsidP="00217D12">
      <w:pPr>
        <w:spacing w:before="240" w:after="240" w:line="360" w:lineRule="auto"/>
        <w:rPr>
          <w:rFonts w:ascii="Times New Roman" w:eastAsia="Times New Roman" w:hAnsi="Times New Roman" w:cs="Times New Roman"/>
          <w:b/>
          <w:sz w:val="24"/>
          <w:szCs w:val="24"/>
        </w:rPr>
      </w:pPr>
      <w:r w:rsidRPr="00217D12">
        <w:rPr>
          <w:rFonts w:ascii="Times New Roman" w:eastAsia="Times New Roman" w:hAnsi="Times New Roman" w:cs="Times New Roman"/>
          <w:b/>
          <w:sz w:val="24"/>
          <w:szCs w:val="24"/>
        </w:rPr>
        <w:t>Uso del per</w:t>
      </w:r>
      <w:r w:rsidR="00272FC4" w:rsidRPr="00217D12">
        <w:rPr>
          <w:rFonts w:ascii="Times New Roman" w:eastAsia="Times New Roman" w:hAnsi="Times New Roman" w:cs="Times New Roman"/>
          <w:b/>
          <w:sz w:val="24"/>
          <w:szCs w:val="24"/>
        </w:rPr>
        <w:t>sonal de E</w:t>
      </w:r>
      <w:r w:rsidRPr="00217D12">
        <w:rPr>
          <w:rFonts w:ascii="Times New Roman" w:eastAsia="Times New Roman" w:hAnsi="Times New Roman" w:cs="Times New Roman"/>
          <w:b/>
          <w:sz w:val="24"/>
          <w:szCs w:val="24"/>
        </w:rPr>
        <w:t>ducación especial</w:t>
      </w:r>
    </w:p>
    <w:p w14:paraId="00EF262A" w14:textId="3EC2F5B1" w:rsidR="00E22EB3" w:rsidRPr="00217D12" w:rsidRDefault="00852A73" w:rsidP="00217D12">
      <w:pPr>
        <w:spacing w:before="240" w:after="240" w:line="360" w:lineRule="auto"/>
        <w:rPr>
          <w:rFonts w:ascii="Times New Roman" w:eastAsia="Times New Roman" w:hAnsi="Times New Roman" w:cs="Times New Roman"/>
          <w:sz w:val="24"/>
          <w:szCs w:val="24"/>
        </w:rPr>
      </w:pPr>
      <w:r w:rsidRPr="00217D12">
        <w:rPr>
          <w:rFonts w:ascii="Times New Roman" w:eastAsia="Times New Roman" w:hAnsi="Times New Roman" w:cs="Times New Roman"/>
          <w:b/>
          <w:sz w:val="24"/>
          <w:szCs w:val="24"/>
        </w:rPr>
        <w:t>1.</w:t>
      </w:r>
      <w:r w:rsidR="00A917C0" w:rsidRPr="00217D12">
        <w:rPr>
          <w:rFonts w:ascii="Times New Roman" w:eastAsia="Times New Roman" w:hAnsi="Times New Roman" w:cs="Times New Roman"/>
          <w:sz w:val="24"/>
          <w:szCs w:val="24"/>
        </w:rPr>
        <w:t xml:space="preserve"> </w:t>
      </w:r>
      <w:r w:rsidR="00965150" w:rsidRPr="00217D12">
        <w:rPr>
          <w:rFonts w:ascii="Times New Roman" w:eastAsia="Times New Roman" w:hAnsi="Times New Roman" w:cs="Times New Roman"/>
          <w:b/>
          <w:sz w:val="24"/>
          <w:szCs w:val="24"/>
        </w:rPr>
        <w:t>Según el nivel de grado específico</w:t>
      </w:r>
      <w:r w:rsidR="00272FC4" w:rsidRPr="00217D12">
        <w:rPr>
          <w:rFonts w:ascii="Times New Roman" w:eastAsia="Times New Roman" w:hAnsi="Times New Roman" w:cs="Times New Roman"/>
          <w:sz w:val="24"/>
          <w:szCs w:val="24"/>
        </w:rPr>
        <w:t xml:space="preserve"> – donde los maestros de E</w:t>
      </w:r>
      <w:r w:rsidR="00965150" w:rsidRPr="00217D12">
        <w:rPr>
          <w:rFonts w:ascii="Times New Roman" w:eastAsia="Times New Roman" w:hAnsi="Times New Roman" w:cs="Times New Roman"/>
          <w:sz w:val="24"/>
          <w:szCs w:val="24"/>
        </w:rPr>
        <w:t xml:space="preserve">ducación especial son asignados a un nivel de grado específico para gerencia de los casos y/o para instrucción.  </w:t>
      </w:r>
      <w:r w:rsidR="003C11F4" w:rsidRPr="00217D12">
        <w:rPr>
          <w:rFonts w:ascii="Times New Roman" w:eastAsia="Times New Roman" w:hAnsi="Times New Roman" w:cs="Times New Roman"/>
          <w:sz w:val="24"/>
          <w:szCs w:val="24"/>
        </w:rPr>
        <w:t>Como parte de sus tareas, el maestro de educación especial</w:t>
      </w:r>
      <w:r w:rsidR="00965150" w:rsidRPr="00217D12">
        <w:rPr>
          <w:rFonts w:ascii="Times New Roman" w:eastAsia="Times New Roman" w:hAnsi="Times New Roman" w:cs="Times New Roman"/>
          <w:sz w:val="24"/>
          <w:szCs w:val="24"/>
        </w:rPr>
        <w:t xml:space="preserve"> debe familiarizarse con e</w:t>
      </w:r>
      <w:r w:rsidR="003C11F4" w:rsidRPr="00217D12">
        <w:rPr>
          <w:rFonts w:ascii="Times New Roman" w:eastAsia="Times New Roman" w:hAnsi="Times New Roman" w:cs="Times New Roman"/>
          <w:sz w:val="24"/>
          <w:szCs w:val="24"/>
        </w:rPr>
        <w:t xml:space="preserve">l currículo, los estándares y </w:t>
      </w:r>
      <w:r w:rsidR="00965150" w:rsidRPr="00217D12">
        <w:rPr>
          <w:rFonts w:ascii="Times New Roman" w:eastAsia="Times New Roman" w:hAnsi="Times New Roman" w:cs="Times New Roman"/>
          <w:sz w:val="24"/>
          <w:szCs w:val="24"/>
        </w:rPr>
        <w:t>con</w:t>
      </w:r>
      <w:r w:rsidR="003C11F4" w:rsidRPr="00217D12">
        <w:rPr>
          <w:rFonts w:ascii="Times New Roman" w:eastAsia="Times New Roman" w:hAnsi="Times New Roman" w:cs="Times New Roman"/>
          <w:sz w:val="24"/>
          <w:szCs w:val="24"/>
        </w:rPr>
        <w:t>vertirse</w:t>
      </w:r>
      <w:r w:rsidR="00965150" w:rsidRPr="00217D12">
        <w:rPr>
          <w:rFonts w:ascii="Times New Roman" w:eastAsia="Times New Roman" w:hAnsi="Times New Roman" w:cs="Times New Roman"/>
          <w:sz w:val="24"/>
          <w:szCs w:val="24"/>
        </w:rPr>
        <w:t xml:space="preserve"> en un miembro del equipo que ayudará al estudiante. Al implementarse este método, el maestro recibirá un grupo de estudiantes diferentes cada añ</w:t>
      </w:r>
      <w:r w:rsidR="00965150" w:rsidRPr="00217D12">
        <w:rPr>
          <w:rFonts w:ascii="Times New Roman" w:eastAsia="Times New Roman" w:hAnsi="Times New Roman" w:cs="Times New Roman"/>
        </w:rPr>
        <w:t xml:space="preserve">o </w:t>
      </w:r>
      <w:r w:rsidR="00965150" w:rsidRPr="00217D12">
        <w:rPr>
          <w:rFonts w:ascii="Times New Roman" w:eastAsia="Times New Roman" w:hAnsi="Times New Roman" w:cs="Times New Roman"/>
          <w:sz w:val="24"/>
          <w:szCs w:val="24"/>
        </w:rPr>
        <w:t xml:space="preserve">escolar (Frederick County </w:t>
      </w:r>
      <w:proofErr w:type="spellStart"/>
      <w:r w:rsidR="00965150" w:rsidRPr="00217D12">
        <w:rPr>
          <w:rFonts w:ascii="Times New Roman" w:eastAsia="Times New Roman" w:hAnsi="Times New Roman" w:cs="Times New Roman"/>
          <w:sz w:val="24"/>
          <w:szCs w:val="24"/>
        </w:rPr>
        <w:t>Public</w:t>
      </w:r>
      <w:proofErr w:type="spellEnd"/>
      <w:r w:rsidR="00965150" w:rsidRPr="00217D12">
        <w:rPr>
          <w:rFonts w:ascii="Times New Roman" w:eastAsia="Times New Roman" w:hAnsi="Times New Roman" w:cs="Times New Roman"/>
          <w:sz w:val="24"/>
          <w:szCs w:val="24"/>
        </w:rPr>
        <w:t xml:space="preserve"> </w:t>
      </w:r>
      <w:proofErr w:type="spellStart"/>
      <w:r w:rsidR="00965150" w:rsidRPr="00217D12">
        <w:rPr>
          <w:rFonts w:ascii="Times New Roman" w:eastAsia="Times New Roman" w:hAnsi="Times New Roman" w:cs="Times New Roman"/>
          <w:sz w:val="24"/>
          <w:szCs w:val="24"/>
        </w:rPr>
        <w:t>Schools</w:t>
      </w:r>
      <w:proofErr w:type="spellEnd"/>
      <w:r w:rsidR="00965150" w:rsidRPr="00217D12">
        <w:rPr>
          <w:rFonts w:ascii="Times New Roman" w:eastAsia="Times New Roman" w:hAnsi="Times New Roman" w:cs="Times New Roman"/>
          <w:sz w:val="24"/>
          <w:szCs w:val="24"/>
        </w:rPr>
        <w:t xml:space="preserve">, s.f.).  </w:t>
      </w:r>
    </w:p>
    <w:p w14:paraId="7197CC95" w14:textId="0F03E1C6" w:rsidR="00E22EB3" w:rsidRPr="00217D12" w:rsidRDefault="00965150" w:rsidP="00217D12">
      <w:pPr>
        <w:spacing w:before="240" w:after="240" w:line="360" w:lineRule="auto"/>
        <w:rPr>
          <w:rFonts w:ascii="Times New Roman" w:eastAsia="Times New Roman" w:hAnsi="Times New Roman" w:cs="Times New Roman"/>
          <w:sz w:val="24"/>
          <w:szCs w:val="24"/>
          <w:u w:val="single"/>
        </w:rPr>
      </w:pPr>
      <w:r w:rsidRPr="00217D12">
        <w:rPr>
          <w:rFonts w:ascii="Times New Roman" w:eastAsia="Times New Roman" w:hAnsi="Times New Roman" w:cs="Times New Roman"/>
          <w:sz w:val="24"/>
          <w:szCs w:val="24"/>
          <w:u w:val="single"/>
        </w:rPr>
        <w:t xml:space="preserve">Implementación </w:t>
      </w:r>
      <w:r w:rsidR="003C11F4" w:rsidRPr="00217D12">
        <w:rPr>
          <w:rFonts w:ascii="Times New Roman" w:eastAsia="Times New Roman" w:hAnsi="Times New Roman" w:cs="Times New Roman"/>
          <w:sz w:val="24"/>
          <w:szCs w:val="24"/>
          <w:u w:val="single"/>
        </w:rPr>
        <w:t>p</w:t>
      </w:r>
      <w:r w:rsidRPr="00217D12">
        <w:rPr>
          <w:rFonts w:ascii="Times New Roman" w:eastAsia="Times New Roman" w:hAnsi="Times New Roman" w:cs="Times New Roman"/>
          <w:sz w:val="24"/>
          <w:szCs w:val="24"/>
          <w:u w:val="single"/>
        </w:rPr>
        <w:t>ráctica</w:t>
      </w:r>
    </w:p>
    <w:p w14:paraId="67905A3A" w14:textId="77777777" w:rsidR="00E22EB3" w:rsidRPr="00217D12" w:rsidRDefault="00965150" w:rsidP="00E86A44">
      <w:pPr>
        <w:pStyle w:val="ListParagraph"/>
        <w:numPr>
          <w:ilvl w:val="0"/>
          <w:numId w:val="29"/>
        </w:numPr>
        <w:spacing w:line="360" w:lineRule="auto"/>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Provisión de servicios en todas las áreas instruccionales</w:t>
      </w:r>
    </w:p>
    <w:p w14:paraId="27E2503E" w14:textId="77777777" w:rsidR="00E22EB3" w:rsidRPr="00217D12" w:rsidRDefault="00965150" w:rsidP="00E86A44">
      <w:pPr>
        <w:pStyle w:val="ListParagraph"/>
        <w:numPr>
          <w:ilvl w:val="0"/>
          <w:numId w:val="29"/>
        </w:numPr>
        <w:spacing w:line="360" w:lineRule="auto"/>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Creación de metas alineadas al currículo del grado</w:t>
      </w:r>
    </w:p>
    <w:p w14:paraId="302D26F4" w14:textId="47333883" w:rsidR="00E22EB3" w:rsidRPr="00217D12" w:rsidRDefault="00965150" w:rsidP="00E86A44">
      <w:pPr>
        <w:pStyle w:val="ListParagraph"/>
        <w:numPr>
          <w:ilvl w:val="0"/>
          <w:numId w:val="29"/>
        </w:numPr>
        <w:spacing w:line="360" w:lineRule="auto"/>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lastRenderedPageBreak/>
        <w:t xml:space="preserve">Comunicación del conocimiento curricular con los </w:t>
      </w:r>
      <w:r w:rsidR="00852A73" w:rsidRPr="00217D12">
        <w:rPr>
          <w:rFonts w:ascii="Times New Roman" w:eastAsia="Times New Roman" w:hAnsi="Times New Roman" w:cs="Times New Roman"/>
          <w:sz w:val="24"/>
          <w:szCs w:val="24"/>
        </w:rPr>
        <w:t xml:space="preserve">padres relacionados con la instrucción y el progreso </w:t>
      </w:r>
      <w:r w:rsidRPr="00217D12">
        <w:rPr>
          <w:rFonts w:ascii="Times New Roman" w:eastAsia="Times New Roman" w:hAnsi="Times New Roman" w:cs="Times New Roman"/>
          <w:sz w:val="24"/>
          <w:szCs w:val="24"/>
        </w:rPr>
        <w:t>del estudiante</w:t>
      </w:r>
      <w:r w:rsidR="00233A9D" w:rsidRPr="00217D12">
        <w:rPr>
          <w:rFonts w:ascii="Times New Roman" w:eastAsia="Times New Roman" w:hAnsi="Times New Roman" w:cs="Times New Roman"/>
          <w:sz w:val="24"/>
          <w:szCs w:val="24"/>
        </w:rPr>
        <w:t>.</w:t>
      </w:r>
    </w:p>
    <w:p w14:paraId="4F3C1C9B" w14:textId="130BCFD6" w:rsidR="00E22EB3" w:rsidRPr="00217D12" w:rsidRDefault="00965150" w:rsidP="00E86A44">
      <w:pPr>
        <w:pStyle w:val="ListParagraph"/>
        <w:numPr>
          <w:ilvl w:val="0"/>
          <w:numId w:val="29"/>
        </w:numPr>
        <w:spacing w:line="360" w:lineRule="auto"/>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Establecimiento y mantenimiento colaborativo con relaciones profesionales entre colegas</w:t>
      </w:r>
      <w:r w:rsidR="00233A9D" w:rsidRPr="00217D12">
        <w:rPr>
          <w:rFonts w:ascii="Times New Roman" w:eastAsia="Times New Roman" w:hAnsi="Times New Roman" w:cs="Times New Roman"/>
          <w:sz w:val="24"/>
          <w:szCs w:val="24"/>
        </w:rPr>
        <w:t>.</w:t>
      </w:r>
    </w:p>
    <w:p w14:paraId="50224877" w14:textId="24B2764F" w:rsidR="00E22EB3" w:rsidRPr="00217D12" w:rsidRDefault="00965150" w:rsidP="00217D12">
      <w:pPr>
        <w:spacing w:before="240" w:after="240" w:line="360" w:lineRule="auto"/>
        <w:rPr>
          <w:rFonts w:ascii="Times New Roman" w:eastAsia="Times New Roman" w:hAnsi="Times New Roman" w:cs="Times New Roman"/>
          <w:sz w:val="24"/>
          <w:szCs w:val="24"/>
        </w:rPr>
      </w:pPr>
      <w:r w:rsidRPr="00217D12">
        <w:rPr>
          <w:rFonts w:ascii="Times New Roman" w:eastAsia="Times New Roman" w:hAnsi="Times New Roman" w:cs="Times New Roman"/>
          <w:b/>
          <w:sz w:val="24"/>
          <w:szCs w:val="24"/>
        </w:rPr>
        <w:t>2.</w:t>
      </w:r>
      <w:r w:rsidR="00A917C0" w:rsidRPr="00217D12">
        <w:rPr>
          <w:rFonts w:ascii="Times New Roman" w:eastAsia="Times New Roman" w:hAnsi="Times New Roman" w:cs="Times New Roman"/>
          <w:sz w:val="24"/>
          <w:szCs w:val="24"/>
        </w:rPr>
        <w:t xml:space="preserve"> </w:t>
      </w:r>
      <w:r w:rsidRPr="00217D12">
        <w:rPr>
          <w:rFonts w:ascii="Times New Roman" w:eastAsia="Times New Roman" w:hAnsi="Times New Roman" w:cs="Times New Roman"/>
          <w:b/>
          <w:sz w:val="24"/>
          <w:szCs w:val="24"/>
        </w:rPr>
        <w:t>Según el contenido específico</w:t>
      </w:r>
      <w:r w:rsidRPr="00217D12">
        <w:rPr>
          <w:rFonts w:ascii="Times New Roman" w:eastAsia="Times New Roman" w:hAnsi="Times New Roman" w:cs="Times New Roman"/>
          <w:sz w:val="24"/>
          <w:szCs w:val="24"/>
        </w:rPr>
        <w:t xml:space="preserve"> – donde los maestros de educación son asignados a áreas de contenido específico para instrucción.  </w:t>
      </w:r>
      <w:r w:rsidR="00233A9D" w:rsidRPr="00217D12">
        <w:rPr>
          <w:rFonts w:ascii="Times New Roman" w:eastAsia="Times New Roman" w:hAnsi="Times New Roman" w:cs="Times New Roman"/>
          <w:sz w:val="24"/>
          <w:szCs w:val="24"/>
        </w:rPr>
        <w:t>Debe familiarizarse</w:t>
      </w:r>
      <w:r w:rsidRPr="00217D12">
        <w:rPr>
          <w:rFonts w:ascii="Times New Roman" w:eastAsia="Times New Roman" w:hAnsi="Times New Roman" w:cs="Times New Roman"/>
          <w:sz w:val="24"/>
          <w:szCs w:val="24"/>
        </w:rPr>
        <w:t xml:space="preserve"> con el </w:t>
      </w:r>
      <w:r w:rsidR="00233A9D" w:rsidRPr="00217D12">
        <w:rPr>
          <w:rFonts w:ascii="Times New Roman" w:eastAsia="Times New Roman" w:hAnsi="Times New Roman" w:cs="Times New Roman"/>
          <w:sz w:val="24"/>
          <w:szCs w:val="24"/>
        </w:rPr>
        <w:t xml:space="preserve">contenido del </w:t>
      </w:r>
      <w:r w:rsidRPr="00217D12">
        <w:rPr>
          <w:rFonts w:ascii="Times New Roman" w:eastAsia="Times New Roman" w:hAnsi="Times New Roman" w:cs="Times New Roman"/>
          <w:sz w:val="24"/>
          <w:szCs w:val="24"/>
        </w:rPr>
        <w:t xml:space="preserve">currículo </w:t>
      </w:r>
      <w:r w:rsidR="00233A9D" w:rsidRPr="00217D12">
        <w:rPr>
          <w:rFonts w:ascii="Times New Roman" w:eastAsia="Times New Roman" w:hAnsi="Times New Roman" w:cs="Times New Roman"/>
          <w:sz w:val="24"/>
          <w:szCs w:val="24"/>
        </w:rPr>
        <w:t xml:space="preserve">y los </w:t>
      </w:r>
      <w:r w:rsidRPr="00217D12">
        <w:rPr>
          <w:rFonts w:ascii="Times New Roman" w:eastAsia="Times New Roman" w:hAnsi="Times New Roman" w:cs="Times New Roman"/>
          <w:sz w:val="24"/>
          <w:szCs w:val="24"/>
        </w:rPr>
        <w:t xml:space="preserve">estándares, además se hace miembro del equipo del contenido. Las responsabilidades del facilitador no pueden ser establecidas basadas estrictamente en el modelo (Frederick County </w:t>
      </w:r>
      <w:proofErr w:type="spellStart"/>
      <w:r w:rsidRPr="00217D12">
        <w:rPr>
          <w:rFonts w:ascii="Times New Roman" w:eastAsia="Times New Roman" w:hAnsi="Times New Roman" w:cs="Times New Roman"/>
          <w:sz w:val="24"/>
          <w:szCs w:val="24"/>
        </w:rPr>
        <w:t>Public</w:t>
      </w:r>
      <w:proofErr w:type="spellEnd"/>
      <w:r w:rsidRPr="00217D12">
        <w:rPr>
          <w:rFonts w:ascii="Times New Roman" w:eastAsia="Times New Roman" w:hAnsi="Times New Roman" w:cs="Times New Roman"/>
          <w:sz w:val="24"/>
          <w:szCs w:val="24"/>
        </w:rPr>
        <w:t xml:space="preserve"> </w:t>
      </w:r>
      <w:proofErr w:type="spellStart"/>
      <w:r w:rsidRPr="00217D12">
        <w:rPr>
          <w:rFonts w:ascii="Times New Roman" w:eastAsia="Times New Roman" w:hAnsi="Times New Roman" w:cs="Times New Roman"/>
          <w:sz w:val="24"/>
          <w:szCs w:val="24"/>
        </w:rPr>
        <w:t>Schools</w:t>
      </w:r>
      <w:proofErr w:type="spellEnd"/>
      <w:r w:rsidRPr="00217D12">
        <w:rPr>
          <w:rFonts w:ascii="Times New Roman" w:eastAsia="Times New Roman" w:hAnsi="Times New Roman" w:cs="Times New Roman"/>
          <w:sz w:val="24"/>
          <w:szCs w:val="24"/>
        </w:rPr>
        <w:t>, s.f.).</w:t>
      </w:r>
    </w:p>
    <w:p w14:paraId="4E42D51F" w14:textId="0E71C19E" w:rsidR="00E22EB3" w:rsidRPr="00217D12" w:rsidRDefault="00420698" w:rsidP="00217D12">
      <w:pPr>
        <w:spacing w:before="240" w:after="240" w:line="360" w:lineRule="auto"/>
        <w:rPr>
          <w:rFonts w:ascii="Times New Roman" w:eastAsia="Times New Roman" w:hAnsi="Times New Roman" w:cs="Times New Roman"/>
          <w:sz w:val="24"/>
          <w:szCs w:val="24"/>
          <w:u w:val="single"/>
        </w:rPr>
      </w:pPr>
      <w:r w:rsidRPr="00217D12">
        <w:rPr>
          <w:rFonts w:ascii="Times New Roman" w:eastAsia="Times New Roman" w:hAnsi="Times New Roman" w:cs="Times New Roman"/>
          <w:sz w:val="24"/>
          <w:szCs w:val="24"/>
          <w:u w:val="single"/>
        </w:rPr>
        <w:t>Implementación p</w:t>
      </w:r>
      <w:r w:rsidR="00965150" w:rsidRPr="00217D12">
        <w:rPr>
          <w:rFonts w:ascii="Times New Roman" w:eastAsia="Times New Roman" w:hAnsi="Times New Roman" w:cs="Times New Roman"/>
          <w:sz w:val="24"/>
          <w:szCs w:val="24"/>
          <w:u w:val="single"/>
        </w:rPr>
        <w:t>ráctica</w:t>
      </w:r>
    </w:p>
    <w:p w14:paraId="74F6E292" w14:textId="6D718A91" w:rsidR="00E22EB3" w:rsidRPr="00217D12" w:rsidRDefault="00965150" w:rsidP="00E86A44">
      <w:pPr>
        <w:pStyle w:val="ListParagraph"/>
        <w:numPr>
          <w:ilvl w:val="1"/>
          <w:numId w:val="30"/>
        </w:numPr>
        <w:spacing w:line="360" w:lineRule="auto"/>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Los servicios pueden ser provistos en áreas académicas centrales; en las materias de matemáticas, ciencias, inglés y español.</w:t>
      </w:r>
    </w:p>
    <w:p w14:paraId="3E5EF2DA" w14:textId="6C4FFC5B" w:rsidR="00E22EB3" w:rsidRPr="00217D12" w:rsidRDefault="00965150" w:rsidP="00E86A44">
      <w:pPr>
        <w:pStyle w:val="ListParagraph"/>
        <w:numPr>
          <w:ilvl w:val="1"/>
          <w:numId w:val="30"/>
        </w:numPr>
        <w:spacing w:line="360" w:lineRule="auto"/>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 xml:space="preserve">Creación de las metas del PEI alineados al </w:t>
      </w:r>
      <w:r w:rsidR="007F6E4A" w:rsidRPr="00217D12">
        <w:rPr>
          <w:rFonts w:ascii="Times New Roman" w:eastAsia="Times New Roman" w:hAnsi="Times New Roman" w:cs="Times New Roman"/>
          <w:sz w:val="24"/>
          <w:szCs w:val="24"/>
        </w:rPr>
        <w:t>contenido del c</w:t>
      </w:r>
      <w:r w:rsidRPr="00217D12">
        <w:rPr>
          <w:rFonts w:ascii="Times New Roman" w:eastAsia="Times New Roman" w:hAnsi="Times New Roman" w:cs="Times New Roman"/>
          <w:sz w:val="24"/>
          <w:szCs w:val="24"/>
        </w:rPr>
        <w:t>urrículo</w:t>
      </w:r>
      <w:r w:rsidR="007F6E4A" w:rsidRPr="00217D12">
        <w:rPr>
          <w:rFonts w:ascii="Times New Roman" w:eastAsia="Times New Roman" w:hAnsi="Times New Roman" w:cs="Times New Roman"/>
          <w:sz w:val="24"/>
          <w:szCs w:val="24"/>
        </w:rPr>
        <w:t>.</w:t>
      </w:r>
    </w:p>
    <w:p w14:paraId="5B9759C1" w14:textId="1F90FEB6" w:rsidR="00E22EB3" w:rsidRPr="00217D12" w:rsidRDefault="00965150" w:rsidP="00E86A44">
      <w:pPr>
        <w:pStyle w:val="ListParagraph"/>
        <w:numPr>
          <w:ilvl w:val="1"/>
          <w:numId w:val="30"/>
        </w:numPr>
        <w:spacing w:line="360" w:lineRule="auto"/>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 xml:space="preserve">Comunicación del </w:t>
      </w:r>
      <w:r w:rsidR="007F6E4A" w:rsidRPr="00217D12">
        <w:rPr>
          <w:rFonts w:ascii="Times New Roman" w:eastAsia="Times New Roman" w:hAnsi="Times New Roman" w:cs="Times New Roman"/>
          <w:sz w:val="24"/>
          <w:szCs w:val="24"/>
        </w:rPr>
        <w:t>contenido</w:t>
      </w:r>
      <w:r w:rsidRPr="00217D12">
        <w:rPr>
          <w:rFonts w:ascii="Times New Roman" w:eastAsia="Times New Roman" w:hAnsi="Times New Roman" w:cs="Times New Roman"/>
          <w:sz w:val="24"/>
          <w:szCs w:val="24"/>
        </w:rPr>
        <w:t xml:space="preserve"> del currículo con </w:t>
      </w:r>
      <w:r w:rsidR="007F6E4A" w:rsidRPr="00217D12">
        <w:rPr>
          <w:rFonts w:ascii="Times New Roman" w:eastAsia="Times New Roman" w:hAnsi="Times New Roman" w:cs="Times New Roman"/>
          <w:sz w:val="24"/>
          <w:szCs w:val="24"/>
        </w:rPr>
        <w:t xml:space="preserve">los </w:t>
      </w:r>
      <w:r w:rsidRPr="00217D12">
        <w:rPr>
          <w:rFonts w:ascii="Times New Roman" w:eastAsia="Times New Roman" w:hAnsi="Times New Roman" w:cs="Times New Roman"/>
          <w:sz w:val="24"/>
          <w:szCs w:val="24"/>
        </w:rPr>
        <w:t xml:space="preserve">padres relacionado </w:t>
      </w:r>
      <w:r w:rsidR="007F6E4A" w:rsidRPr="00217D12">
        <w:rPr>
          <w:rFonts w:ascii="Times New Roman" w:eastAsia="Times New Roman" w:hAnsi="Times New Roman" w:cs="Times New Roman"/>
          <w:sz w:val="24"/>
          <w:szCs w:val="24"/>
        </w:rPr>
        <w:t xml:space="preserve">al proceso de </w:t>
      </w:r>
      <w:r w:rsidRPr="00217D12">
        <w:rPr>
          <w:rFonts w:ascii="Times New Roman" w:eastAsia="Times New Roman" w:hAnsi="Times New Roman" w:cs="Times New Roman"/>
          <w:sz w:val="24"/>
          <w:szCs w:val="24"/>
        </w:rPr>
        <w:t>instrucción y el progreso del estudiante.</w:t>
      </w:r>
    </w:p>
    <w:p w14:paraId="741BABC4" w14:textId="2287508A" w:rsidR="00217D12" w:rsidRDefault="00965150" w:rsidP="00E86A44">
      <w:pPr>
        <w:pStyle w:val="ListParagraph"/>
        <w:numPr>
          <w:ilvl w:val="1"/>
          <w:numId w:val="30"/>
        </w:numPr>
        <w:spacing w:line="360" w:lineRule="auto"/>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 xml:space="preserve">Establecimiento y mantenimiento de relaciones colaborativas con </w:t>
      </w:r>
      <w:r w:rsidR="00420698" w:rsidRPr="00217D12">
        <w:rPr>
          <w:rFonts w:ascii="Times New Roman" w:eastAsia="Times New Roman" w:hAnsi="Times New Roman" w:cs="Times New Roman"/>
          <w:sz w:val="24"/>
          <w:szCs w:val="24"/>
        </w:rPr>
        <w:t xml:space="preserve">los </w:t>
      </w:r>
      <w:r w:rsidRPr="00217D12">
        <w:rPr>
          <w:rFonts w:ascii="Times New Roman" w:eastAsia="Times New Roman" w:hAnsi="Times New Roman" w:cs="Times New Roman"/>
          <w:sz w:val="24"/>
          <w:szCs w:val="24"/>
        </w:rPr>
        <w:t>colegas.</w:t>
      </w:r>
    </w:p>
    <w:p w14:paraId="255E6C25" w14:textId="77777777" w:rsidR="008A7306" w:rsidRPr="00217D12" w:rsidRDefault="008A7306" w:rsidP="008A7306">
      <w:pPr>
        <w:pStyle w:val="ListParagraph"/>
        <w:spacing w:line="360" w:lineRule="auto"/>
        <w:ind w:left="1440"/>
        <w:rPr>
          <w:rFonts w:ascii="Times New Roman" w:eastAsia="Times New Roman" w:hAnsi="Times New Roman" w:cs="Times New Roman"/>
          <w:sz w:val="24"/>
          <w:szCs w:val="24"/>
        </w:rPr>
      </w:pPr>
    </w:p>
    <w:p w14:paraId="3B4DE6FE" w14:textId="2A4D2A0B" w:rsidR="00E22EB3" w:rsidRPr="00217D12" w:rsidRDefault="00A917C0" w:rsidP="00217D12">
      <w:pPr>
        <w:spacing w:line="360" w:lineRule="auto"/>
        <w:rPr>
          <w:rFonts w:ascii="Times New Roman" w:eastAsia="Times New Roman" w:hAnsi="Times New Roman" w:cs="Times New Roman"/>
          <w:sz w:val="24"/>
          <w:szCs w:val="24"/>
        </w:rPr>
      </w:pPr>
      <w:r w:rsidRPr="00217D12">
        <w:rPr>
          <w:rFonts w:ascii="Times New Roman" w:eastAsia="Times New Roman" w:hAnsi="Times New Roman" w:cs="Times New Roman"/>
          <w:b/>
          <w:sz w:val="24"/>
          <w:szCs w:val="24"/>
        </w:rPr>
        <w:t>3.</w:t>
      </w:r>
      <w:r w:rsidRPr="00217D12">
        <w:rPr>
          <w:rFonts w:ascii="Times New Roman" w:eastAsia="Times New Roman" w:hAnsi="Times New Roman" w:cs="Times New Roman"/>
          <w:sz w:val="24"/>
          <w:szCs w:val="24"/>
        </w:rPr>
        <w:t xml:space="preserve"> </w:t>
      </w:r>
      <w:r w:rsidR="00965150" w:rsidRPr="00217D12">
        <w:rPr>
          <w:rFonts w:ascii="Times New Roman" w:eastAsia="Times New Roman" w:hAnsi="Times New Roman" w:cs="Times New Roman"/>
          <w:b/>
          <w:sz w:val="24"/>
          <w:szCs w:val="24"/>
        </w:rPr>
        <w:t>Educación de onda a través de los grados (</w:t>
      </w:r>
      <w:r w:rsidR="00420698" w:rsidRPr="00217D12">
        <w:rPr>
          <w:rFonts w:ascii="Times New Roman" w:eastAsia="Times New Roman" w:hAnsi="Times New Roman" w:cs="Times New Roman"/>
          <w:b/>
          <w:sz w:val="24"/>
          <w:szCs w:val="24"/>
        </w:rPr>
        <w:t>“</w:t>
      </w:r>
      <w:r w:rsidR="00965150" w:rsidRPr="00217D12">
        <w:rPr>
          <w:rFonts w:ascii="Times New Roman" w:eastAsia="Times New Roman" w:hAnsi="Times New Roman" w:cs="Times New Roman"/>
          <w:b/>
          <w:sz w:val="24"/>
          <w:szCs w:val="24"/>
        </w:rPr>
        <w:t>looping</w:t>
      </w:r>
      <w:r w:rsidR="00420698" w:rsidRPr="00217D12">
        <w:rPr>
          <w:rFonts w:ascii="Times New Roman" w:eastAsia="Times New Roman" w:hAnsi="Times New Roman" w:cs="Times New Roman"/>
          <w:b/>
          <w:sz w:val="24"/>
          <w:szCs w:val="24"/>
        </w:rPr>
        <w:t>”</w:t>
      </w:r>
      <w:r w:rsidR="00965150" w:rsidRPr="00217D12">
        <w:rPr>
          <w:rFonts w:ascii="Times New Roman" w:eastAsia="Times New Roman" w:hAnsi="Times New Roman" w:cs="Times New Roman"/>
          <w:b/>
          <w:sz w:val="24"/>
          <w:szCs w:val="24"/>
        </w:rPr>
        <w:t>)</w:t>
      </w:r>
      <w:r w:rsidR="00965150" w:rsidRPr="00217D12">
        <w:rPr>
          <w:rFonts w:ascii="Times New Roman" w:eastAsia="Times New Roman" w:hAnsi="Times New Roman" w:cs="Times New Roman"/>
          <w:sz w:val="24"/>
          <w:szCs w:val="24"/>
        </w:rPr>
        <w:t xml:space="preserve"> – donde el maestro de educación especial permanece con el mismo grupo de estudiantes por múltiples años. El modelo permite a los maestros aumentar el conocimiento específico de los estudiantes y sus necesidades, versus </w:t>
      </w:r>
      <w:r w:rsidR="00420698" w:rsidRPr="00217D12">
        <w:rPr>
          <w:rFonts w:ascii="Times New Roman" w:eastAsia="Times New Roman" w:hAnsi="Times New Roman" w:cs="Times New Roman"/>
          <w:sz w:val="24"/>
          <w:szCs w:val="24"/>
        </w:rPr>
        <w:t xml:space="preserve">el </w:t>
      </w:r>
      <w:r w:rsidR="00965150" w:rsidRPr="00217D12">
        <w:rPr>
          <w:rFonts w:ascii="Times New Roman" w:eastAsia="Times New Roman" w:hAnsi="Times New Roman" w:cs="Times New Roman"/>
          <w:sz w:val="24"/>
          <w:szCs w:val="24"/>
        </w:rPr>
        <w:t xml:space="preserve">conocimiento </w:t>
      </w:r>
      <w:r w:rsidR="00420698" w:rsidRPr="00217D12">
        <w:rPr>
          <w:rFonts w:ascii="Times New Roman" w:eastAsia="Times New Roman" w:hAnsi="Times New Roman" w:cs="Times New Roman"/>
          <w:sz w:val="24"/>
          <w:szCs w:val="24"/>
        </w:rPr>
        <w:t>de</w:t>
      </w:r>
      <w:r w:rsidR="00965150" w:rsidRPr="00217D12">
        <w:rPr>
          <w:rFonts w:ascii="Times New Roman" w:eastAsia="Times New Roman" w:hAnsi="Times New Roman" w:cs="Times New Roman"/>
          <w:sz w:val="24"/>
          <w:szCs w:val="24"/>
        </w:rPr>
        <w:t xml:space="preserve"> los currículos, para de esta manera</w:t>
      </w:r>
      <w:r w:rsidR="00420698" w:rsidRPr="00217D12">
        <w:rPr>
          <w:rFonts w:ascii="Times New Roman" w:eastAsia="Times New Roman" w:hAnsi="Times New Roman" w:cs="Times New Roman"/>
          <w:sz w:val="24"/>
          <w:szCs w:val="24"/>
        </w:rPr>
        <w:t>,</w:t>
      </w:r>
      <w:r w:rsidR="00965150" w:rsidRPr="00217D12">
        <w:rPr>
          <w:rFonts w:ascii="Times New Roman" w:eastAsia="Times New Roman" w:hAnsi="Times New Roman" w:cs="Times New Roman"/>
          <w:sz w:val="24"/>
          <w:szCs w:val="24"/>
        </w:rPr>
        <w:t xml:space="preserve"> facilitar el proceso de transición al próximo grado y crear una relación padre-maestro-es</w:t>
      </w:r>
      <w:r w:rsidR="008F2A04" w:rsidRPr="00217D12">
        <w:rPr>
          <w:rFonts w:ascii="Times New Roman" w:eastAsia="Times New Roman" w:hAnsi="Times New Roman" w:cs="Times New Roman"/>
          <w:sz w:val="24"/>
          <w:szCs w:val="24"/>
        </w:rPr>
        <w:t xml:space="preserve">tudiante más fuerte </w:t>
      </w:r>
      <w:r w:rsidR="008F2A04" w:rsidRPr="75C86F6B">
        <w:rPr>
          <w:rFonts w:ascii="Times New Roman" w:eastAsia="Times New Roman" w:hAnsi="Times New Roman" w:cs="Times New Roman"/>
          <w:sz w:val="24"/>
          <w:szCs w:val="24"/>
        </w:rPr>
        <w:t>(Harper, A.</w:t>
      </w:r>
      <w:r w:rsidR="00965150" w:rsidRPr="75C86F6B">
        <w:rPr>
          <w:rFonts w:ascii="Times New Roman" w:eastAsia="Times New Roman" w:hAnsi="Times New Roman" w:cs="Times New Roman"/>
          <w:sz w:val="24"/>
          <w:szCs w:val="24"/>
        </w:rPr>
        <w:t xml:space="preserve">, </w:t>
      </w:r>
      <w:r w:rsidR="75C86F6B" w:rsidRPr="75C86F6B">
        <w:rPr>
          <w:rFonts w:ascii="Times New Roman" w:eastAsia="Times New Roman" w:hAnsi="Times New Roman" w:cs="Times New Roman"/>
          <w:sz w:val="24"/>
          <w:szCs w:val="24"/>
        </w:rPr>
        <w:t>(</w:t>
      </w:r>
      <w:r w:rsidR="00965150" w:rsidRPr="75C86F6B">
        <w:rPr>
          <w:rFonts w:ascii="Times New Roman" w:eastAsia="Times New Roman" w:hAnsi="Times New Roman" w:cs="Times New Roman"/>
          <w:sz w:val="24"/>
          <w:szCs w:val="24"/>
        </w:rPr>
        <w:t>2018)</w:t>
      </w:r>
      <w:r w:rsidR="00420698" w:rsidRPr="75C86F6B">
        <w:rPr>
          <w:rFonts w:ascii="Times New Roman" w:eastAsia="Times New Roman" w:hAnsi="Times New Roman" w:cs="Times New Roman"/>
          <w:sz w:val="24"/>
          <w:szCs w:val="24"/>
        </w:rPr>
        <w:t>,</w:t>
      </w:r>
      <w:r w:rsidR="00965150" w:rsidRPr="75C86F6B">
        <w:rPr>
          <w:rFonts w:ascii="Times New Roman" w:eastAsia="Times New Roman" w:hAnsi="Times New Roman" w:cs="Times New Roman"/>
          <w:sz w:val="24"/>
          <w:szCs w:val="24"/>
        </w:rPr>
        <w:t xml:space="preserve"> Frederick County </w:t>
      </w:r>
      <w:proofErr w:type="spellStart"/>
      <w:r w:rsidR="00965150" w:rsidRPr="75C86F6B">
        <w:rPr>
          <w:rFonts w:ascii="Times New Roman" w:eastAsia="Times New Roman" w:hAnsi="Times New Roman" w:cs="Times New Roman"/>
          <w:sz w:val="24"/>
          <w:szCs w:val="24"/>
        </w:rPr>
        <w:t>Public</w:t>
      </w:r>
      <w:proofErr w:type="spellEnd"/>
      <w:r w:rsidR="00965150" w:rsidRPr="75C86F6B">
        <w:rPr>
          <w:rFonts w:ascii="Times New Roman" w:eastAsia="Times New Roman" w:hAnsi="Times New Roman" w:cs="Times New Roman"/>
          <w:sz w:val="24"/>
          <w:szCs w:val="24"/>
        </w:rPr>
        <w:t xml:space="preserve"> </w:t>
      </w:r>
      <w:proofErr w:type="spellStart"/>
      <w:r w:rsidR="00965150" w:rsidRPr="75C86F6B">
        <w:rPr>
          <w:rFonts w:ascii="Times New Roman" w:eastAsia="Times New Roman" w:hAnsi="Times New Roman" w:cs="Times New Roman"/>
          <w:sz w:val="24"/>
          <w:szCs w:val="24"/>
        </w:rPr>
        <w:t>Schools</w:t>
      </w:r>
      <w:proofErr w:type="spellEnd"/>
      <w:r w:rsidR="00965150" w:rsidRPr="75C86F6B">
        <w:rPr>
          <w:rFonts w:ascii="Times New Roman" w:eastAsia="Times New Roman" w:hAnsi="Times New Roman" w:cs="Times New Roman"/>
          <w:sz w:val="24"/>
          <w:szCs w:val="24"/>
        </w:rPr>
        <w:t xml:space="preserve">, </w:t>
      </w:r>
      <w:r w:rsidR="75C86F6B" w:rsidRPr="75C86F6B">
        <w:rPr>
          <w:rFonts w:ascii="Times New Roman" w:eastAsia="Times New Roman" w:hAnsi="Times New Roman" w:cs="Times New Roman"/>
          <w:sz w:val="24"/>
          <w:szCs w:val="24"/>
        </w:rPr>
        <w:t>(</w:t>
      </w:r>
      <w:r w:rsidR="00965150" w:rsidRPr="75C86F6B">
        <w:rPr>
          <w:rFonts w:ascii="Times New Roman" w:eastAsia="Times New Roman" w:hAnsi="Times New Roman" w:cs="Times New Roman"/>
          <w:sz w:val="24"/>
          <w:szCs w:val="24"/>
        </w:rPr>
        <w:t>s.f</w:t>
      </w:r>
      <w:r w:rsidR="75C86F6B" w:rsidRPr="75C86F6B">
        <w:rPr>
          <w:rFonts w:ascii="Times New Roman" w:eastAsia="Times New Roman" w:hAnsi="Times New Roman" w:cs="Times New Roman"/>
          <w:sz w:val="24"/>
          <w:szCs w:val="24"/>
        </w:rPr>
        <w:t>.)).</w:t>
      </w:r>
    </w:p>
    <w:p w14:paraId="36A37531" w14:textId="70520A75" w:rsidR="00E22EB3" w:rsidRPr="00217D12" w:rsidRDefault="00420698" w:rsidP="00217D12">
      <w:pPr>
        <w:spacing w:before="240" w:after="240" w:line="360" w:lineRule="auto"/>
        <w:rPr>
          <w:rFonts w:ascii="Times New Roman" w:eastAsia="Times New Roman" w:hAnsi="Times New Roman" w:cs="Times New Roman"/>
          <w:sz w:val="24"/>
          <w:szCs w:val="24"/>
          <w:u w:val="single"/>
        </w:rPr>
      </w:pPr>
      <w:r w:rsidRPr="00217D12">
        <w:rPr>
          <w:rFonts w:ascii="Times New Roman" w:eastAsia="Times New Roman" w:hAnsi="Times New Roman" w:cs="Times New Roman"/>
          <w:sz w:val="24"/>
          <w:szCs w:val="24"/>
          <w:u w:val="single"/>
        </w:rPr>
        <w:t>Implementación p</w:t>
      </w:r>
      <w:r w:rsidR="00965150" w:rsidRPr="00217D12">
        <w:rPr>
          <w:rFonts w:ascii="Times New Roman" w:eastAsia="Times New Roman" w:hAnsi="Times New Roman" w:cs="Times New Roman"/>
          <w:sz w:val="24"/>
          <w:szCs w:val="24"/>
          <w:u w:val="single"/>
        </w:rPr>
        <w:t>ráctica</w:t>
      </w:r>
    </w:p>
    <w:p w14:paraId="37D3A740" w14:textId="701908F0" w:rsidR="00E22EB3" w:rsidRPr="00217D12" w:rsidRDefault="00420698" w:rsidP="00E86A44">
      <w:pPr>
        <w:pStyle w:val="ListParagraph"/>
        <w:numPr>
          <w:ilvl w:val="0"/>
          <w:numId w:val="36"/>
        </w:numPr>
        <w:spacing w:line="360" w:lineRule="auto"/>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Desarrollar</w:t>
      </w:r>
      <w:r w:rsidR="00965150" w:rsidRPr="00217D12">
        <w:rPr>
          <w:rFonts w:ascii="Times New Roman" w:eastAsia="Times New Roman" w:hAnsi="Times New Roman" w:cs="Times New Roman"/>
          <w:sz w:val="24"/>
          <w:szCs w:val="24"/>
        </w:rPr>
        <w:t xml:space="preserve"> un entendimiento profundo de los estudiantes como individuales y sus necesidades</w:t>
      </w:r>
      <w:r w:rsidR="007F6E4A" w:rsidRPr="00217D12">
        <w:rPr>
          <w:rFonts w:ascii="Times New Roman" w:eastAsia="Times New Roman" w:hAnsi="Times New Roman" w:cs="Times New Roman"/>
          <w:sz w:val="24"/>
          <w:szCs w:val="24"/>
        </w:rPr>
        <w:t xml:space="preserve">. </w:t>
      </w:r>
    </w:p>
    <w:p w14:paraId="4DC422E8" w14:textId="3510C8AB" w:rsidR="00E22EB3" w:rsidRPr="00217D12" w:rsidRDefault="00420698" w:rsidP="00E86A44">
      <w:pPr>
        <w:pStyle w:val="ListParagraph"/>
        <w:numPr>
          <w:ilvl w:val="0"/>
          <w:numId w:val="36"/>
        </w:numPr>
        <w:spacing w:line="360" w:lineRule="auto"/>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Facilitar la</w:t>
      </w:r>
      <w:r w:rsidR="00965150" w:rsidRPr="00217D12">
        <w:rPr>
          <w:rFonts w:ascii="Times New Roman" w:eastAsia="Times New Roman" w:hAnsi="Times New Roman" w:cs="Times New Roman"/>
          <w:sz w:val="24"/>
          <w:szCs w:val="24"/>
        </w:rPr>
        <w:t xml:space="preserve"> promoción del grado</w:t>
      </w:r>
      <w:r w:rsidR="007F6E4A" w:rsidRPr="00217D12">
        <w:rPr>
          <w:rFonts w:ascii="Times New Roman" w:eastAsia="Times New Roman" w:hAnsi="Times New Roman" w:cs="Times New Roman"/>
          <w:sz w:val="24"/>
          <w:szCs w:val="24"/>
        </w:rPr>
        <w:t xml:space="preserve">. </w:t>
      </w:r>
    </w:p>
    <w:p w14:paraId="787C0441" w14:textId="2595BFAF" w:rsidR="00E22EB3" w:rsidRPr="00217D12" w:rsidRDefault="00420698" w:rsidP="00E86A44">
      <w:pPr>
        <w:pStyle w:val="ListParagraph"/>
        <w:numPr>
          <w:ilvl w:val="0"/>
          <w:numId w:val="36"/>
        </w:numPr>
        <w:spacing w:line="360" w:lineRule="auto"/>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Desarrollar</w:t>
      </w:r>
      <w:r w:rsidR="00965150" w:rsidRPr="00217D12">
        <w:rPr>
          <w:rFonts w:ascii="Times New Roman" w:eastAsia="Times New Roman" w:hAnsi="Times New Roman" w:cs="Times New Roman"/>
          <w:sz w:val="24"/>
          <w:szCs w:val="24"/>
        </w:rPr>
        <w:t xml:space="preserve"> relaciones con padres y estudiantes</w:t>
      </w:r>
      <w:r w:rsidR="007F6E4A" w:rsidRPr="00217D12">
        <w:rPr>
          <w:rFonts w:ascii="Times New Roman" w:eastAsia="Times New Roman" w:hAnsi="Times New Roman" w:cs="Times New Roman"/>
          <w:sz w:val="24"/>
          <w:szCs w:val="24"/>
        </w:rPr>
        <w:t xml:space="preserve">. </w:t>
      </w:r>
    </w:p>
    <w:p w14:paraId="48BC39FC" w14:textId="6F8C4B29" w:rsidR="00E22EB3" w:rsidRPr="00217D12" w:rsidRDefault="00EC046A" w:rsidP="00E86A44">
      <w:pPr>
        <w:pStyle w:val="ListParagraph"/>
        <w:numPr>
          <w:ilvl w:val="0"/>
          <w:numId w:val="36"/>
        </w:numPr>
        <w:spacing w:line="360" w:lineRule="auto"/>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lastRenderedPageBreak/>
        <w:t>Desarrollar</w:t>
      </w:r>
      <w:r w:rsidR="00965150" w:rsidRPr="00217D12">
        <w:rPr>
          <w:rFonts w:ascii="Times New Roman" w:eastAsia="Times New Roman" w:hAnsi="Times New Roman" w:cs="Times New Roman"/>
          <w:sz w:val="24"/>
          <w:szCs w:val="24"/>
        </w:rPr>
        <w:t xml:space="preserve"> conocimiento general de</w:t>
      </w:r>
      <w:r w:rsidRPr="00217D12">
        <w:rPr>
          <w:rFonts w:ascii="Times New Roman" w:eastAsia="Times New Roman" w:hAnsi="Times New Roman" w:cs="Times New Roman"/>
          <w:sz w:val="24"/>
          <w:szCs w:val="24"/>
        </w:rPr>
        <w:t xml:space="preserve"> la continuidad</w:t>
      </w:r>
      <w:r w:rsidR="00965150" w:rsidRPr="00217D12">
        <w:rPr>
          <w:rFonts w:ascii="Times New Roman" w:eastAsia="Times New Roman" w:hAnsi="Times New Roman" w:cs="Times New Roman"/>
          <w:sz w:val="24"/>
          <w:szCs w:val="24"/>
        </w:rPr>
        <w:t xml:space="preserve"> del currículo sobre los grados</w:t>
      </w:r>
      <w:r w:rsidR="007F6E4A" w:rsidRPr="00217D12">
        <w:rPr>
          <w:rFonts w:ascii="Times New Roman" w:eastAsia="Times New Roman" w:hAnsi="Times New Roman" w:cs="Times New Roman"/>
          <w:sz w:val="24"/>
          <w:szCs w:val="24"/>
        </w:rPr>
        <w:t xml:space="preserve">. </w:t>
      </w:r>
    </w:p>
    <w:p w14:paraId="7809427F" w14:textId="28985EED" w:rsidR="00E22EB3" w:rsidRPr="00217D12" w:rsidRDefault="00965150" w:rsidP="006A07D8">
      <w:pPr>
        <w:pStyle w:val="Heading1"/>
      </w:pPr>
      <w:bookmarkStart w:id="10" w:name="_Toc57735371"/>
      <w:r w:rsidRPr="00217D12">
        <w:t>Ubicación o “</w:t>
      </w:r>
      <w:proofErr w:type="spellStart"/>
      <w:r w:rsidRPr="00217D12">
        <w:t>Placement</w:t>
      </w:r>
      <w:proofErr w:type="spellEnd"/>
      <w:r w:rsidRPr="00217D12">
        <w:t>”</w:t>
      </w:r>
      <w:bookmarkEnd w:id="10"/>
    </w:p>
    <w:p w14:paraId="16490D0F" w14:textId="5038F320" w:rsidR="00E22EB3" w:rsidRPr="00217D12" w:rsidRDefault="00965150" w:rsidP="00217D12">
      <w:pPr>
        <w:spacing w:after="160" w:line="360" w:lineRule="auto"/>
        <w:ind w:left="180" w:right="180" w:firstLine="540"/>
        <w:rPr>
          <w:rFonts w:ascii="Times New Roman" w:eastAsia="Times New Roman" w:hAnsi="Times New Roman" w:cs="Times New Roman"/>
          <w:b/>
          <w:sz w:val="24"/>
          <w:szCs w:val="24"/>
        </w:rPr>
      </w:pPr>
      <w:r w:rsidRPr="00217D12">
        <w:rPr>
          <w:rFonts w:ascii="Times New Roman" w:eastAsia="Times New Roman" w:hAnsi="Times New Roman" w:cs="Times New Roman"/>
          <w:sz w:val="24"/>
          <w:szCs w:val="24"/>
        </w:rPr>
        <w:t>Según la ley IDEA, los estudiantes con discapacid</w:t>
      </w:r>
      <w:r w:rsidR="00EC046A" w:rsidRPr="00217D12">
        <w:rPr>
          <w:rFonts w:ascii="Times New Roman" w:eastAsia="Times New Roman" w:hAnsi="Times New Roman" w:cs="Times New Roman"/>
          <w:sz w:val="24"/>
          <w:szCs w:val="24"/>
        </w:rPr>
        <w:t>ades inscritos en el P</w:t>
      </w:r>
      <w:r w:rsidR="007F6E4A" w:rsidRPr="00217D12">
        <w:rPr>
          <w:rFonts w:ascii="Times New Roman" w:eastAsia="Times New Roman" w:hAnsi="Times New Roman" w:cs="Times New Roman"/>
          <w:sz w:val="24"/>
          <w:szCs w:val="24"/>
        </w:rPr>
        <w:t>rogramas de E</w:t>
      </w:r>
      <w:r w:rsidRPr="00217D12">
        <w:rPr>
          <w:rFonts w:ascii="Times New Roman" w:eastAsia="Times New Roman" w:hAnsi="Times New Roman" w:cs="Times New Roman"/>
          <w:sz w:val="24"/>
          <w:szCs w:val="24"/>
        </w:rPr>
        <w:t>ducación especial deben compartir el tiempo y el espacio con los e</w:t>
      </w:r>
      <w:r w:rsidR="007F6E4A" w:rsidRPr="00217D12">
        <w:rPr>
          <w:rFonts w:ascii="Times New Roman" w:eastAsia="Times New Roman" w:hAnsi="Times New Roman" w:cs="Times New Roman"/>
          <w:sz w:val="24"/>
          <w:szCs w:val="24"/>
        </w:rPr>
        <w:t xml:space="preserve">studiantes sin discapacidad </w:t>
      </w:r>
      <w:r w:rsidR="00EC046A" w:rsidRPr="00217D12">
        <w:rPr>
          <w:rFonts w:ascii="Times New Roman" w:eastAsia="Times New Roman" w:hAnsi="Times New Roman" w:cs="Times New Roman"/>
          <w:sz w:val="24"/>
          <w:szCs w:val="24"/>
        </w:rPr>
        <w:t>en la</w:t>
      </w:r>
      <w:r w:rsidR="007F6E4A" w:rsidRPr="00217D12">
        <w:rPr>
          <w:rFonts w:ascii="Times New Roman" w:eastAsia="Times New Roman" w:hAnsi="Times New Roman" w:cs="Times New Roman"/>
          <w:sz w:val="24"/>
          <w:szCs w:val="24"/>
        </w:rPr>
        <w:t xml:space="preserve"> E</w:t>
      </w:r>
      <w:r w:rsidRPr="00217D12">
        <w:rPr>
          <w:rFonts w:ascii="Times New Roman" w:eastAsia="Times New Roman" w:hAnsi="Times New Roman" w:cs="Times New Roman"/>
          <w:sz w:val="24"/>
          <w:szCs w:val="24"/>
        </w:rPr>
        <w:t>ducación gen</w:t>
      </w:r>
      <w:r w:rsidR="007F6E4A" w:rsidRPr="00217D12">
        <w:rPr>
          <w:rFonts w:ascii="Times New Roman" w:eastAsia="Times New Roman" w:hAnsi="Times New Roman" w:cs="Times New Roman"/>
          <w:sz w:val="24"/>
          <w:szCs w:val="24"/>
        </w:rPr>
        <w:t xml:space="preserve">eral en la mayor medida posible. </w:t>
      </w:r>
      <w:r w:rsidR="00EC046A" w:rsidRPr="00217D12">
        <w:rPr>
          <w:rFonts w:ascii="Times New Roman" w:eastAsia="Times New Roman" w:hAnsi="Times New Roman" w:cs="Times New Roman"/>
          <w:sz w:val="24"/>
          <w:szCs w:val="24"/>
        </w:rPr>
        <w:t>Al incluir</w:t>
      </w:r>
      <w:r w:rsidRPr="00217D12">
        <w:rPr>
          <w:rFonts w:ascii="Times New Roman" w:eastAsia="Times New Roman" w:hAnsi="Times New Roman" w:cs="Times New Roman"/>
          <w:sz w:val="24"/>
          <w:szCs w:val="24"/>
        </w:rPr>
        <w:t xml:space="preserve"> las actividades de instrucción, las actividades extracurriculares o cualquier otro programa al que tengan acceso. Al preparar el PEI inicial y cada PEI de los años subsiguientes, es importante que el COMPU considere las fortalezas</w:t>
      </w:r>
      <w:r w:rsidR="00420698" w:rsidRPr="00217D12">
        <w:rPr>
          <w:rFonts w:ascii="Times New Roman" w:eastAsia="Times New Roman" w:hAnsi="Times New Roman" w:cs="Times New Roman"/>
          <w:sz w:val="24"/>
          <w:szCs w:val="24"/>
        </w:rPr>
        <w:t xml:space="preserve"> del estudiante</w:t>
      </w:r>
      <w:r w:rsidRPr="00217D12">
        <w:rPr>
          <w:rFonts w:ascii="Times New Roman" w:eastAsia="Times New Roman" w:hAnsi="Times New Roman" w:cs="Times New Roman"/>
          <w:sz w:val="24"/>
          <w:szCs w:val="24"/>
        </w:rPr>
        <w:t xml:space="preserve">, las necesidades y cómo </w:t>
      </w:r>
      <w:r w:rsidR="007F6E4A" w:rsidRPr="00217D12">
        <w:rPr>
          <w:rFonts w:ascii="Times New Roman" w:eastAsia="Times New Roman" w:hAnsi="Times New Roman" w:cs="Times New Roman"/>
          <w:sz w:val="24"/>
          <w:szCs w:val="24"/>
        </w:rPr>
        <w:t>su discapacidad</w:t>
      </w:r>
      <w:r w:rsidRPr="00217D12">
        <w:rPr>
          <w:rFonts w:ascii="Times New Roman" w:eastAsia="Times New Roman" w:hAnsi="Times New Roman" w:cs="Times New Roman"/>
          <w:sz w:val="24"/>
          <w:szCs w:val="24"/>
        </w:rPr>
        <w:t xml:space="preserve"> impacta </w:t>
      </w:r>
      <w:r w:rsidR="00EC046A" w:rsidRPr="00217D12">
        <w:rPr>
          <w:rFonts w:ascii="Times New Roman" w:eastAsia="Times New Roman" w:hAnsi="Times New Roman" w:cs="Times New Roman"/>
          <w:sz w:val="24"/>
          <w:szCs w:val="24"/>
        </w:rPr>
        <w:t xml:space="preserve">en </w:t>
      </w:r>
      <w:r w:rsidRPr="00217D12">
        <w:rPr>
          <w:rFonts w:ascii="Times New Roman" w:eastAsia="Times New Roman" w:hAnsi="Times New Roman" w:cs="Times New Roman"/>
          <w:sz w:val="24"/>
          <w:szCs w:val="24"/>
        </w:rPr>
        <w:t>el funcionamiento socioemocional y físico</w:t>
      </w:r>
      <w:r w:rsidR="00420698" w:rsidRPr="00217D12">
        <w:rPr>
          <w:rFonts w:ascii="Times New Roman" w:eastAsia="Times New Roman" w:hAnsi="Times New Roman" w:cs="Times New Roman"/>
          <w:sz w:val="24"/>
          <w:szCs w:val="24"/>
        </w:rPr>
        <w:t>. De esta manera</w:t>
      </w:r>
      <w:r w:rsidR="00EC046A" w:rsidRPr="00217D12">
        <w:rPr>
          <w:rFonts w:ascii="Times New Roman" w:eastAsia="Times New Roman" w:hAnsi="Times New Roman" w:cs="Times New Roman"/>
          <w:sz w:val="24"/>
          <w:szCs w:val="24"/>
        </w:rPr>
        <w:t>,</w:t>
      </w:r>
      <w:r w:rsidR="00420698" w:rsidRPr="00217D12">
        <w:rPr>
          <w:rFonts w:ascii="Times New Roman" w:eastAsia="Times New Roman" w:hAnsi="Times New Roman" w:cs="Times New Roman"/>
          <w:sz w:val="24"/>
          <w:szCs w:val="24"/>
        </w:rPr>
        <w:t xml:space="preserve"> poder</w:t>
      </w:r>
      <w:r w:rsidRPr="00217D12">
        <w:rPr>
          <w:rFonts w:ascii="Times New Roman" w:eastAsia="Times New Roman" w:hAnsi="Times New Roman" w:cs="Times New Roman"/>
          <w:sz w:val="24"/>
          <w:szCs w:val="24"/>
        </w:rPr>
        <w:t xml:space="preserve"> evaluar dónde debe colocarse el estudiante para </w:t>
      </w:r>
      <w:r w:rsidR="00EC046A" w:rsidRPr="00217D12">
        <w:rPr>
          <w:rFonts w:ascii="Times New Roman" w:eastAsia="Times New Roman" w:hAnsi="Times New Roman" w:cs="Times New Roman"/>
          <w:sz w:val="24"/>
          <w:szCs w:val="24"/>
        </w:rPr>
        <w:t xml:space="preserve">que pueda </w:t>
      </w:r>
      <w:r w:rsidRPr="00217D12">
        <w:rPr>
          <w:rFonts w:ascii="Times New Roman" w:eastAsia="Times New Roman" w:hAnsi="Times New Roman" w:cs="Times New Roman"/>
          <w:sz w:val="24"/>
          <w:szCs w:val="24"/>
        </w:rPr>
        <w:t xml:space="preserve">progresar y cumplir </w:t>
      </w:r>
      <w:r w:rsidR="00EC046A" w:rsidRPr="00217D12">
        <w:rPr>
          <w:rFonts w:ascii="Times New Roman" w:eastAsia="Times New Roman" w:hAnsi="Times New Roman" w:cs="Times New Roman"/>
          <w:sz w:val="24"/>
          <w:szCs w:val="24"/>
        </w:rPr>
        <w:t xml:space="preserve">con los </w:t>
      </w:r>
      <w:r w:rsidRPr="00217D12">
        <w:rPr>
          <w:rFonts w:ascii="Times New Roman" w:eastAsia="Times New Roman" w:hAnsi="Times New Roman" w:cs="Times New Roman"/>
          <w:sz w:val="24"/>
          <w:szCs w:val="24"/>
        </w:rPr>
        <w:t>objetivos establecidos en el PEI.</w:t>
      </w:r>
    </w:p>
    <w:p w14:paraId="0B86A2F0" w14:textId="77777777" w:rsidR="00E22EB3" w:rsidRPr="00217D12" w:rsidRDefault="00965150" w:rsidP="007F4696">
      <w:pPr>
        <w:pStyle w:val="Heading1"/>
        <w:rPr>
          <w:shd w:val="clear" w:color="auto" w:fill="008000"/>
        </w:rPr>
      </w:pPr>
      <w:bookmarkStart w:id="11" w:name="_Toc57735372"/>
      <w:r w:rsidRPr="009F1C0E">
        <w:t>Modelos de servicios de distribución de instrucción</w:t>
      </w:r>
      <w:bookmarkEnd w:id="11"/>
      <w:r w:rsidRPr="00217D12">
        <w:t xml:space="preserve"> </w:t>
      </w:r>
    </w:p>
    <w:p w14:paraId="68AADE7D" w14:textId="1C0E32FC" w:rsidR="007F4696" w:rsidRPr="007F4696" w:rsidRDefault="001A6E2E" w:rsidP="007F4696">
      <w:pPr>
        <w:pStyle w:val="Heading2"/>
      </w:pPr>
      <w:bookmarkStart w:id="12" w:name="_Toc57735373"/>
      <w:r w:rsidRPr="007F4696">
        <w:t xml:space="preserve">Modelo de </w:t>
      </w:r>
      <w:proofErr w:type="spellStart"/>
      <w:r w:rsidRPr="007F4696">
        <w:t>co-enseñanza</w:t>
      </w:r>
      <w:bookmarkEnd w:id="12"/>
      <w:proofErr w:type="spellEnd"/>
      <w:r w:rsidRPr="007F4696">
        <w:t xml:space="preserve"> </w:t>
      </w:r>
    </w:p>
    <w:p w14:paraId="0550E015" w14:textId="7541641F" w:rsidR="00E22EB3" w:rsidRPr="007F4696" w:rsidRDefault="00965150" w:rsidP="007F4696">
      <w:pPr>
        <w:pStyle w:val="ListParagraph"/>
        <w:numPr>
          <w:ilvl w:val="0"/>
          <w:numId w:val="42"/>
        </w:numPr>
        <w:spacing w:before="240" w:after="160" w:line="360" w:lineRule="auto"/>
        <w:ind w:right="180"/>
        <w:rPr>
          <w:rFonts w:ascii="Times New Roman" w:eastAsia="Times New Roman" w:hAnsi="Times New Roman" w:cs="Times New Roman"/>
          <w:sz w:val="24"/>
          <w:szCs w:val="24"/>
        </w:rPr>
      </w:pPr>
      <w:r w:rsidRPr="007F4696">
        <w:rPr>
          <w:rFonts w:ascii="Times New Roman" w:eastAsia="Times New Roman" w:hAnsi="Times New Roman" w:cs="Times New Roman"/>
          <w:sz w:val="24"/>
          <w:szCs w:val="24"/>
        </w:rPr>
        <w:t xml:space="preserve">El modelo de </w:t>
      </w:r>
      <w:proofErr w:type="spellStart"/>
      <w:r w:rsidRPr="007F4696">
        <w:rPr>
          <w:rFonts w:ascii="Times New Roman" w:eastAsia="Times New Roman" w:hAnsi="Times New Roman" w:cs="Times New Roman"/>
          <w:sz w:val="24"/>
          <w:szCs w:val="24"/>
        </w:rPr>
        <w:t>co-enseñanza</w:t>
      </w:r>
      <w:proofErr w:type="spellEnd"/>
      <w:r w:rsidRPr="007F4696">
        <w:rPr>
          <w:rFonts w:ascii="Times New Roman" w:eastAsia="Times New Roman" w:hAnsi="Times New Roman" w:cs="Times New Roman"/>
          <w:sz w:val="24"/>
          <w:szCs w:val="24"/>
        </w:rPr>
        <w:t>, también conocido como</w:t>
      </w:r>
      <w:r w:rsidR="001A6E2E" w:rsidRPr="007F4696">
        <w:rPr>
          <w:rFonts w:ascii="Times New Roman" w:eastAsia="Times New Roman" w:hAnsi="Times New Roman" w:cs="Times New Roman"/>
          <w:sz w:val="24"/>
          <w:szCs w:val="24"/>
        </w:rPr>
        <w:t xml:space="preserve"> </w:t>
      </w:r>
      <w:r w:rsidRPr="007F4696">
        <w:rPr>
          <w:rFonts w:ascii="Times New Roman" w:eastAsia="Times New Roman" w:hAnsi="Times New Roman" w:cs="Times New Roman"/>
          <w:sz w:val="24"/>
          <w:szCs w:val="24"/>
        </w:rPr>
        <w:t>colaborativo-consultivo o “</w:t>
      </w:r>
      <w:proofErr w:type="spellStart"/>
      <w:r w:rsidRPr="007F4696">
        <w:rPr>
          <w:rFonts w:ascii="Times New Roman" w:eastAsia="Times New Roman" w:hAnsi="Times New Roman" w:cs="Times New Roman"/>
          <w:sz w:val="24"/>
          <w:szCs w:val="24"/>
        </w:rPr>
        <w:t>co-teaching</w:t>
      </w:r>
      <w:proofErr w:type="spellEnd"/>
      <w:r w:rsidRPr="007F4696">
        <w:rPr>
          <w:rFonts w:ascii="Times New Roman" w:eastAsia="Times New Roman" w:hAnsi="Times New Roman" w:cs="Times New Roman"/>
          <w:sz w:val="24"/>
          <w:szCs w:val="24"/>
        </w:rPr>
        <w:t>” en inglés; requiere de un maestro especialista en educación especial (maestro recurso) para atender las necesidades específicas del estudiante en conjunto con el maestro de salón regular</w:t>
      </w:r>
      <w:r w:rsidR="00EC046A" w:rsidRPr="007F4696">
        <w:rPr>
          <w:rFonts w:ascii="Times New Roman" w:eastAsia="Times New Roman" w:hAnsi="Times New Roman" w:cs="Times New Roman"/>
          <w:sz w:val="24"/>
          <w:szCs w:val="24"/>
        </w:rPr>
        <w:t>,</w:t>
      </w:r>
      <w:r w:rsidRPr="007F4696">
        <w:rPr>
          <w:rFonts w:ascii="Times New Roman" w:eastAsia="Times New Roman" w:hAnsi="Times New Roman" w:cs="Times New Roman"/>
          <w:sz w:val="24"/>
          <w:szCs w:val="24"/>
        </w:rPr>
        <w:t xml:space="preserve"> dentro del mismo salón de clases</w:t>
      </w:r>
      <w:r w:rsidR="00EC046A" w:rsidRPr="007F4696">
        <w:rPr>
          <w:rFonts w:ascii="Times New Roman" w:eastAsia="Times New Roman" w:hAnsi="Times New Roman" w:cs="Times New Roman"/>
          <w:sz w:val="24"/>
          <w:szCs w:val="24"/>
        </w:rPr>
        <w:t>,</w:t>
      </w:r>
      <w:r w:rsidRPr="007F4696">
        <w:rPr>
          <w:rFonts w:ascii="Times New Roman" w:eastAsia="Times New Roman" w:hAnsi="Times New Roman" w:cs="Times New Roman"/>
          <w:sz w:val="24"/>
          <w:szCs w:val="24"/>
        </w:rPr>
        <w:t xml:space="preserve"> de manera inclusiva. Esto se refiere a un programa de educación general con compañeros del mismo nivel de edad / grado impartido por un maestro de educación general que se especializa en currículo de grado o contenido específico. La enseñanza conjunta es una estrategia de transmisión de enseñanza en la que ambos maestros comparten la responsabilidad de todos los estudiantes, la planificación de la instrucción, la entrega de instrucción y la evaluación de</w:t>
      </w:r>
      <w:r w:rsidR="00EC046A" w:rsidRPr="007F4696">
        <w:rPr>
          <w:rFonts w:ascii="Times New Roman" w:eastAsia="Times New Roman" w:hAnsi="Times New Roman" w:cs="Times New Roman"/>
          <w:sz w:val="24"/>
          <w:szCs w:val="24"/>
        </w:rPr>
        <w:t xml:space="preserve"> las</w:t>
      </w:r>
      <w:r w:rsidRPr="007F4696">
        <w:rPr>
          <w:rFonts w:ascii="Times New Roman" w:eastAsia="Times New Roman" w:hAnsi="Times New Roman" w:cs="Times New Roman"/>
          <w:sz w:val="24"/>
          <w:szCs w:val="24"/>
        </w:rPr>
        <w:t xml:space="preserve"> estrategias. Ambos maestros planifican su lección del día ofreciendo el mismo material a todos los estudiantes por igual. Mientras el maestro de salón regular enseña su currículo regular, el maestro recurso estará adaptando esa instrucción según la necesidad </w:t>
      </w:r>
      <w:r w:rsidRPr="007F4696">
        <w:rPr>
          <w:rFonts w:ascii="Times New Roman" w:eastAsia="Times New Roman" w:hAnsi="Times New Roman" w:cs="Times New Roman"/>
          <w:sz w:val="24"/>
          <w:szCs w:val="24"/>
        </w:rPr>
        <w:lastRenderedPageBreak/>
        <w:t xml:space="preserve">del estudiante. La </w:t>
      </w:r>
      <w:proofErr w:type="spellStart"/>
      <w:r w:rsidRPr="007F4696">
        <w:rPr>
          <w:rFonts w:ascii="Times New Roman" w:eastAsia="Times New Roman" w:hAnsi="Times New Roman" w:cs="Times New Roman"/>
          <w:sz w:val="24"/>
          <w:szCs w:val="24"/>
        </w:rPr>
        <w:t>co-enseñanza</w:t>
      </w:r>
      <w:proofErr w:type="spellEnd"/>
      <w:r w:rsidRPr="007F4696">
        <w:rPr>
          <w:rFonts w:ascii="Times New Roman" w:eastAsia="Times New Roman" w:hAnsi="Times New Roman" w:cs="Times New Roman"/>
          <w:sz w:val="24"/>
          <w:szCs w:val="24"/>
        </w:rPr>
        <w:t xml:space="preserve"> funciona mejor cuando el estudiante no percibe una diferencia entre la educación general y la educación especial. Este modelo </w:t>
      </w:r>
      <w:r w:rsidR="00EC046A" w:rsidRPr="007F4696">
        <w:rPr>
          <w:rFonts w:ascii="Times New Roman" w:eastAsia="Times New Roman" w:hAnsi="Times New Roman" w:cs="Times New Roman"/>
          <w:sz w:val="24"/>
          <w:szCs w:val="24"/>
        </w:rPr>
        <w:t>propone</w:t>
      </w:r>
      <w:r w:rsidRPr="007F4696">
        <w:rPr>
          <w:rFonts w:ascii="Times New Roman" w:eastAsia="Times New Roman" w:hAnsi="Times New Roman" w:cs="Times New Roman"/>
          <w:sz w:val="24"/>
          <w:szCs w:val="24"/>
        </w:rPr>
        <w:t xml:space="preserve"> tres (3) estrategias de enseñanza que sugiere</w:t>
      </w:r>
      <w:r w:rsidR="00A361E1" w:rsidRPr="007F4696">
        <w:rPr>
          <w:rFonts w:ascii="Times New Roman" w:eastAsia="Times New Roman" w:hAnsi="Times New Roman" w:cs="Times New Roman"/>
          <w:sz w:val="24"/>
          <w:szCs w:val="24"/>
        </w:rPr>
        <w:t xml:space="preserve"> sean trabajadas </w:t>
      </w:r>
      <w:r w:rsidRPr="007F4696">
        <w:rPr>
          <w:rFonts w:ascii="Times New Roman" w:eastAsia="Times New Roman" w:hAnsi="Times New Roman" w:cs="Times New Roman"/>
          <w:sz w:val="24"/>
          <w:szCs w:val="24"/>
        </w:rPr>
        <w:t xml:space="preserve">simultáneamente, las cuales son </w:t>
      </w:r>
      <w:proofErr w:type="spellStart"/>
      <w:r w:rsidRPr="007F4696">
        <w:rPr>
          <w:rFonts w:ascii="Times New Roman" w:eastAsia="Times New Roman" w:hAnsi="Times New Roman" w:cs="Times New Roman"/>
          <w:sz w:val="24"/>
          <w:szCs w:val="24"/>
        </w:rPr>
        <w:t>co-planificación</w:t>
      </w:r>
      <w:proofErr w:type="spellEnd"/>
      <w:r w:rsidRPr="007F4696">
        <w:rPr>
          <w:rFonts w:ascii="Times New Roman" w:eastAsia="Times New Roman" w:hAnsi="Times New Roman" w:cs="Times New Roman"/>
          <w:sz w:val="24"/>
          <w:szCs w:val="24"/>
        </w:rPr>
        <w:t xml:space="preserve">, </w:t>
      </w:r>
      <w:proofErr w:type="spellStart"/>
      <w:r w:rsidRPr="007F4696">
        <w:rPr>
          <w:rFonts w:ascii="Times New Roman" w:eastAsia="Times New Roman" w:hAnsi="Times New Roman" w:cs="Times New Roman"/>
          <w:sz w:val="24"/>
          <w:szCs w:val="24"/>
        </w:rPr>
        <w:t>co-instrucción</w:t>
      </w:r>
      <w:proofErr w:type="spellEnd"/>
      <w:r w:rsidRPr="007F4696">
        <w:rPr>
          <w:rFonts w:ascii="Times New Roman" w:eastAsia="Times New Roman" w:hAnsi="Times New Roman" w:cs="Times New Roman"/>
          <w:sz w:val="24"/>
          <w:szCs w:val="24"/>
        </w:rPr>
        <w:t xml:space="preserve"> y </w:t>
      </w:r>
      <w:proofErr w:type="spellStart"/>
      <w:proofErr w:type="gramStart"/>
      <w:r w:rsidRPr="007F4696">
        <w:rPr>
          <w:rFonts w:ascii="Times New Roman" w:eastAsia="Times New Roman" w:hAnsi="Times New Roman" w:cs="Times New Roman"/>
          <w:sz w:val="24"/>
          <w:szCs w:val="24"/>
        </w:rPr>
        <w:t>co-evaluación</w:t>
      </w:r>
      <w:proofErr w:type="spellEnd"/>
      <w:proofErr w:type="gramEnd"/>
      <w:r w:rsidRPr="007F4696">
        <w:rPr>
          <w:rFonts w:ascii="Times New Roman" w:eastAsia="Times New Roman" w:hAnsi="Times New Roman" w:cs="Times New Roman"/>
          <w:sz w:val="24"/>
          <w:szCs w:val="24"/>
        </w:rPr>
        <w:t xml:space="preserve">, que se describen más adelante </w:t>
      </w:r>
      <w:r w:rsidR="001A6E2E" w:rsidRPr="007F4696">
        <w:rPr>
          <w:rFonts w:ascii="Times New Roman" w:eastAsia="Times New Roman" w:hAnsi="Times New Roman" w:cs="Times New Roman"/>
          <w:sz w:val="24"/>
          <w:szCs w:val="24"/>
        </w:rPr>
        <w:t>(Machado</w:t>
      </w:r>
      <w:r w:rsidR="75C86F6B" w:rsidRPr="007F4696">
        <w:rPr>
          <w:rFonts w:ascii="Times New Roman" w:eastAsia="Times New Roman" w:hAnsi="Times New Roman" w:cs="Times New Roman"/>
          <w:sz w:val="24"/>
          <w:szCs w:val="24"/>
        </w:rPr>
        <w:t xml:space="preserve"> y</w:t>
      </w:r>
      <w:r w:rsidR="001A6E2E" w:rsidRPr="007F4696">
        <w:rPr>
          <w:rFonts w:ascii="Times New Roman" w:eastAsia="Times New Roman" w:hAnsi="Times New Roman" w:cs="Times New Roman"/>
          <w:sz w:val="24"/>
          <w:szCs w:val="24"/>
        </w:rPr>
        <w:t xml:space="preserve"> </w:t>
      </w:r>
      <w:proofErr w:type="spellStart"/>
      <w:r w:rsidR="001A6E2E" w:rsidRPr="007F4696">
        <w:rPr>
          <w:rFonts w:ascii="Times New Roman" w:eastAsia="Times New Roman" w:hAnsi="Times New Roman" w:cs="Times New Roman"/>
          <w:sz w:val="24"/>
          <w:szCs w:val="24"/>
        </w:rPr>
        <w:t>Maffai</w:t>
      </w:r>
      <w:proofErr w:type="spellEnd"/>
      <w:r w:rsidR="001A6E2E" w:rsidRPr="007F4696">
        <w:rPr>
          <w:rFonts w:ascii="Times New Roman" w:eastAsia="Times New Roman" w:hAnsi="Times New Roman" w:cs="Times New Roman"/>
          <w:sz w:val="24"/>
          <w:szCs w:val="24"/>
        </w:rPr>
        <w:t>, 2018)</w:t>
      </w:r>
      <w:r w:rsidRPr="007F4696">
        <w:rPr>
          <w:rFonts w:ascii="Times New Roman" w:eastAsia="Times New Roman" w:hAnsi="Times New Roman" w:cs="Times New Roman"/>
          <w:sz w:val="24"/>
          <w:szCs w:val="24"/>
        </w:rPr>
        <w:t xml:space="preserve">, Departamento de Educación, </w:t>
      </w:r>
      <w:r w:rsidR="75C86F6B" w:rsidRPr="007F4696">
        <w:rPr>
          <w:rFonts w:ascii="Times New Roman" w:eastAsia="Times New Roman" w:hAnsi="Times New Roman" w:cs="Times New Roman"/>
          <w:sz w:val="24"/>
          <w:szCs w:val="24"/>
        </w:rPr>
        <w:t>(</w:t>
      </w:r>
      <w:r w:rsidRPr="007F4696">
        <w:rPr>
          <w:rFonts w:ascii="Times New Roman" w:eastAsia="Times New Roman" w:hAnsi="Times New Roman" w:cs="Times New Roman"/>
          <w:sz w:val="24"/>
          <w:szCs w:val="24"/>
        </w:rPr>
        <w:t>2019)</w:t>
      </w:r>
      <w:r w:rsidR="00A361E1" w:rsidRPr="007F4696">
        <w:rPr>
          <w:rFonts w:ascii="Times New Roman" w:eastAsia="Times New Roman" w:hAnsi="Times New Roman" w:cs="Times New Roman"/>
          <w:sz w:val="24"/>
          <w:szCs w:val="24"/>
        </w:rPr>
        <w:t>,</w:t>
      </w:r>
      <w:r w:rsidRPr="007F4696">
        <w:rPr>
          <w:rFonts w:ascii="Times New Roman" w:eastAsia="Times New Roman" w:hAnsi="Times New Roman" w:cs="Times New Roman"/>
          <w:sz w:val="24"/>
          <w:szCs w:val="24"/>
        </w:rPr>
        <w:t xml:space="preserve"> Suárez-Díaz, </w:t>
      </w:r>
      <w:r w:rsidR="75C86F6B" w:rsidRPr="007F4696">
        <w:rPr>
          <w:rFonts w:ascii="Times New Roman" w:eastAsia="Times New Roman" w:hAnsi="Times New Roman" w:cs="Times New Roman"/>
          <w:sz w:val="24"/>
          <w:szCs w:val="24"/>
        </w:rPr>
        <w:t>(</w:t>
      </w:r>
      <w:r w:rsidRPr="007F4696">
        <w:rPr>
          <w:rFonts w:ascii="Times New Roman" w:eastAsia="Times New Roman" w:hAnsi="Times New Roman" w:cs="Times New Roman"/>
          <w:sz w:val="24"/>
          <w:szCs w:val="24"/>
        </w:rPr>
        <w:t>2016</w:t>
      </w:r>
      <w:r w:rsidR="75C86F6B" w:rsidRPr="007F4696">
        <w:rPr>
          <w:rFonts w:ascii="Times New Roman" w:eastAsia="Times New Roman" w:hAnsi="Times New Roman" w:cs="Times New Roman"/>
          <w:sz w:val="24"/>
          <w:szCs w:val="24"/>
        </w:rPr>
        <w:t>).</w:t>
      </w:r>
    </w:p>
    <w:p w14:paraId="0AB126E7" w14:textId="64BE5FBA" w:rsidR="00E22EB3" w:rsidRPr="00217D12" w:rsidRDefault="00965150" w:rsidP="00E86A44">
      <w:pPr>
        <w:numPr>
          <w:ilvl w:val="0"/>
          <w:numId w:val="11"/>
        </w:numPr>
        <w:spacing w:line="360" w:lineRule="auto"/>
        <w:ind w:right="180"/>
        <w:rPr>
          <w:rFonts w:ascii="Times New Roman" w:eastAsia="Times New Roman" w:hAnsi="Times New Roman" w:cs="Times New Roman"/>
          <w:sz w:val="24"/>
          <w:szCs w:val="24"/>
        </w:rPr>
      </w:pPr>
      <w:proofErr w:type="spellStart"/>
      <w:r w:rsidRPr="00217D12">
        <w:rPr>
          <w:rFonts w:ascii="Times New Roman" w:eastAsia="Times New Roman" w:hAnsi="Times New Roman" w:cs="Times New Roman"/>
          <w:sz w:val="24"/>
          <w:szCs w:val="24"/>
        </w:rPr>
        <w:t>Co-planificación</w:t>
      </w:r>
      <w:proofErr w:type="spellEnd"/>
      <w:r w:rsidRPr="00217D12">
        <w:rPr>
          <w:rFonts w:ascii="Times New Roman" w:eastAsia="Times New Roman" w:hAnsi="Times New Roman" w:cs="Times New Roman"/>
          <w:sz w:val="24"/>
          <w:szCs w:val="24"/>
        </w:rPr>
        <w:t xml:space="preserve"> - cuando el maestro regular inicia con un material nuevo o durante el proceso de la clase, el maestro regular enseña la clase y el maestro de educación especial prepara el material adaptado para los estudiantes con discapacidad, especialmente al inicio de clases.</w:t>
      </w:r>
    </w:p>
    <w:p w14:paraId="492E11E8" w14:textId="5F6A7817" w:rsidR="00E22EB3" w:rsidRPr="00217D12" w:rsidRDefault="00965150" w:rsidP="00E86A44">
      <w:pPr>
        <w:numPr>
          <w:ilvl w:val="0"/>
          <w:numId w:val="11"/>
        </w:numPr>
        <w:spacing w:after="240" w:line="360" w:lineRule="auto"/>
        <w:rPr>
          <w:rFonts w:ascii="Times New Roman" w:eastAsia="Times New Roman" w:hAnsi="Times New Roman" w:cs="Times New Roman"/>
          <w:sz w:val="24"/>
          <w:szCs w:val="24"/>
        </w:rPr>
      </w:pPr>
      <w:proofErr w:type="spellStart"/>
      <w:r w:rsidRPr="00217D12">
        <w:rPr>
          <w:rFonts w:ascii="Times New Roman" w:eastAsia="Times New Roman" w:hAnsi="Times New Roman" w:cs="Times New Roman"/>
          <w:sz w:val="24"/>
          <w:szCs w:val="24"/>
        </w:rPr>
        <w:t>Co-instrucción</w:t>
      </w:r>
      <w:proofErr w:type="spellEnd"/>
      <w:r w:rsidRPr="00217D12">
        <w:rPr>
          <w:rFonts w:ascii="Times New Roman" w:eastAsia="Times New Roman" w:hAnsi="Times New Roman" w:cs="Times New Roman"/>
          <w:sz w:val="24"/>
          <w:szCs w:val="24"/>
        </w:rPr>
        <w:t xml:space="preserve"> – una vez presentada la destreza o durante el proceso de desarrollo, se utilizan:</w:t>
      </w:r>
    </w:p>
    <w:p w14:paraId="0771CEA5" w14:textId="1F959DB4" w:rsidR="00E22EB3" w:rsidRDefault="00A361E1" w:rsidP="00E86A44">
      <w:pPr>
        <w:pStyle w:val="ListParagraph"/>
        <w:numPr>
          <w:ilvl w:val="0"/>
          <w:numId w:val="32"/>
        </w:numPr>
        <w:spacing w:before="240" w:after="240" w:line="360" w:lineRule="auto"/>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Enseñanza por estación</w:t>
      </w:r>
      <w:r w:rsidR="00965150" w:rsidRPr="00217D12">
        <w:rPr>
          <w:rFonts w:ascii="Times New Roman" w:eastAsia="Times New Roman" w:hAnsi="Times New Roman" w:cs="Times New Roman"/>
          <w:sz w:val="24"/>
          <w:szCs w:val="24"/>
        </w:rPr>
        <w:t xml:space="preserve"> – donde se divide el grupo en subgrupos de 3, según el nivel de entendimiento de la destreza y de esta manera el maestro regular ofrece seguimiento a los estudiantes con mayor dominio y apoyo a los estudiantes con necesidades. El maestro de educación especial se dedicará al subgrupo que tenga dificultades con el material y de </w:t>
      </w:r>
      <w:r w:rsidRPr="00217D12">
        <w:rPr>
          <w:rFonts w:ascii="Times New Roman" w:eastAsia="Times New Roman" w:hAnsi="Times New Roman" w:cs="Times New Roman"/>
          <w:sz w:val="24"/>
          <w:szCs w:val="24"/>
        </w:rPr>
        <w:t>este modo,</w:t>
      </w:r>
      <w:r w:rsidR="00965150" w:rsidRPr="00217D12">
        <w:rPr>
          <w:rFonts w:ascii="Times New Roman" w:eastAsia="Times New Roman" w:hAnsi="Times New Roman" w:cs="Times New Roman"/>
          <w:sz w:val="24"/>
          <w:szCs w:val="24"/>
        </w:rPr>
        <w:t xml:space="preserve"> se atienden las necesidades más individualmente y se aprovecha el tiempo. Esta es la alternativa más recomendada.</w:t>
      </w:r>
    </w:p>
    <w:p w14:paraId="39BCE271" w14:textId="46E0B61D" w:rsidR="00E42322" w:rsidRPr="00217D12" w:rsidRDefault="00E42322" w:rsidP="00E42322">
      <w:pPr>
        <w:pStyle w:val="ListParagraph"/>
        <w:spacing w:before="240" w:after="240" w:line="360" w:lineRule="auto"/>
        <w:ind w:left="1440"/>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eastAsia="en-US"/>
        </w:rPr>
        <w:drawing>
          <wp:anchor distT="0" distB="0" distL="114300" distR="114300" simplePos="0" relativeHeight="251665920" behindDoc="0" locked="0" layoutInCell="1" allowOverlap="1" wp14:anchorId="352A71EF" wp14:editId="468E6C2C">
            <wp:simplePos x="0" y="0"/>
            <wp:positionH relativeFrom="column">
              <wp:posOffset>914400</wp:posOffset>
            </wp:positionH>
            <wp:positionV relativeFrom="paragraph">
              <wp:posOffset>2570</wp:posOffset>
            </wp:positionV>
            <wp:extent cx="2573079" cy="1766406"/>
            <wp:effectExtent l="0" t="0" r="0" b="571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or estaciones.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573079" cy="1766406"/>
                    </a:xfrm>
                    <a:prstGeom prst="rect">
                      <a:avLst/>
                    </a:prstGeom>
                  </pic:spPr>
                </pic:pic>
              </a:graphicData>
            </a:graphic>
          </wp:anchor>
        </w:drawing>
      </w:r>
    </w:p>
    <w:p w14:paraId="6883450E" w14:textId="05EED705" w:rsidR="00010453" w:rsidRDefault="00010453" w:rsidP="75C86F6B">
      <w:pPr>
        <w:pStyle w:val="ListParagraph"/>
        <w:spacing w:before="240" w:after="240" w:line="360" w:lineRule="auto"/>
        <w:ind w:left="0"/>
        <w:rPr>
          <w:rFonts w:ascii="Times New Roman" w:eastAsia="Times New Roman" w:hAnsi="Times New Roman" w:cs="Times New Roman"/>
          <w:sz w:val="24"/>
          <w:szCs w:val="24"/>
        </w:rPr>
      </w:pPr>
    </w:p>
    <w:p w14:paraId="60D8B384" w14:textId="77777777" w:rsidR="00E42322" w:rsidRDefault="00E42322" w:rsidP="00217D12">
      <w:pPr>
        <w:pStyle w:val="ListParagraph"/>
        <w:spacing w:before="240" w:after="240" w:line="360" w:lineRule="auto"/>
        <w:ind w:left="1440"/>
        <w:rPr>
          <w:rFonts w:ascii="Times New Roman" w:eastAsia="Times New Roman" w:hAnsi="Times New Roman" w:cs="Times New Roman"/>
          <w:sz w:val="24"/>
          <w:szCs w:val="24"/>
        </w:rPr>
      </w:pPr>
    </w:p>
    <w:p w14:paraId="0A1FA9D8" w14:textId="79B3DE37" w:rsidR="004F3059" w:rsidRDefault="00D105FA" w:rsidP="00217D12">
      <w:pPr>
        <w:pStyle w:val="ListParagraph"/>
        <w:spacing w:before="240" w:after="240" w:line="36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Diagrama explicativo de la e</w:t>
      </w:r>
      <w:r w:rsidR="00217D12">
        <w:rPr>
          <w:rFonts w:ascii="Times New Roman" w:eastAsia="Times New Roman" w:hAnsi="Times New Roman" w:cs="Times New Roman"/>
          <w:sz w:val="24"/>
          <w:szCs w:val="24"/>
        </w:rPr>
        <w:t xml:space="preserve">nseñanza por estación </w:t>
      </w:r>
    </w:p>
    <w:p w14:paraId="34114FDB" w14:textId="5A4238FB" w:rsidR="00E22EB3" w:rsidRDefault="00965150" w:rsidP="00E86A44">
      <w:pPr>
        <w:pStyle w:val="ListParagraph"/>
        <w:numPr>
          <w:ilvl w:val="0"/>
          <w:numId w:val="32"/>
        </w:numPr>
        <w:spacing w:before="240" w:after="240" w:line="360" w:lineRule="auto"/>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Enseñanza alternativa – donde el maestro regular ofrece la instrucción a los estudiantes más independientes y el maestro de educación especial ofrece apoyo a los estudiantes con mayor necesidad.</w:t>
      </w:r>
    </w:p>
    <w:p w14:paraId="3A928C04" w14:textId="3990DFA8" w:rsidR="006938C6" w:rsidRDefault="00104CFE" w:rsidP="006938C6">
      <w:pPr>
        <w:pStyle w:val="ListParagraph"/>
        <w:spacing w:before="240" w:after="240" w:line="360" w:lineRule="auto"/>
        <w:ind w:left="1440"/>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eastAsia="en-US"/>
        </w:rPr>
        <w:lastRenderedPageBreak/>
        <w:drawing>
          <wp:anchor distT="0" distB="0" distL="114300" distR="114300" simplePos="0" relativeHeight="251670016" behindDoc="0" locked="0" layoutInCell="1" allowOverlap="1" wp14:anchorId="6572EA9D" wp14:editId="7EC4B928">
            <wp:simplePos x="0" y="0"/>
            <wp:positionH relativeFrom="column">
              <wp:posOffset>679450</wp:posOffset>
            </wp:positionH>
            <wp:positionV relativeFrom="paragraph">
              <wp:posOffset>316865</wp:posOffset>
            </wp:positionV>
            <wp:extent cx="2628265" cy="1775460"/>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lternativa.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628265" cy="1775460"/>
                    </a:xfrm>
                    <a:prstGeom prst="rect">
                      <a:avLst/>
                    </a:prstGeom>
                  </pic:spPr>
                </pic:pic>
              </a:graphicData>
            </a:graphic>
            <wp14:sizeRelH relativeFrom="margin">
              <wp14:pctWidth>0</wp14:pctWidth>
            </wp14:sizeRelH>
            <wp14:sizeRelV relativeFrom="margin">
              <wp14:pctHeight>0</wp14:pctHeight>
            </wp14:sizeRelV>
          </wp:anchor>
        </w:drawing>
      </w:r>
    </w:p>
    <w:p w14:paraId="5CA71ED2" w14:textId="79C8D455" w:rsidR="00586A26" w:rsidRDefault="00586A26" w:rsidP="00586A26">
      <w:pPr>
        <w:spacing w:before="240" w:after="240" w:line="360" w:lineRule="auto"/>
        <w:rPr>
          <w:rFonts w:ascii="Times New Roman" w:eastAsia="Times New Roman" w:hAnsi="Times New Roman" w:cs="Times New Roman"/>
          <w:sz w:val="24"/>
          <w:szCs w:val="24"/>
        </w:rPr>
      </w:pPr>
    </w:p>
    <w:p w14:paraId="12BE898A" w14:textId="77777777" w:rsidR="00104CFE" w:rsidRDefault="00104CFE" w:rsidP="00104CFE">
      <w:pPr>
        <w:spacing w:before="240" w:after="240" w:line="360" w:lineRule="auto"/>
        <w:rPr>
          <w:rFonts w:ascii="Times New Roman" w:eastAsia="Times New Roman" w:hAnsi="Times New Roman" w:cs="Times New Roman"/>
          <w:sz w:val="24"/>
          <w:szCs w:val="24"/>
        </w:rPr>
      </w:pPr>
    </w:p>
    <w:p w14:paraId="49771C0A" w14:textId="063FFF6C" w:rsidR="00586A26" w:rsidRDefault="0056208B" w:rsidP="00104CFE">
      <w:pPr>
        <w:spacing w:before="240" w:after="24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Diagrama explicativo de la Enseñanza alternativa</w:t>
      </w:r>
    </w:p>
    <w:p w14:paraId="36B3E7C6" w14:textId="77777777" w:rsidR="00104CFE" w:rsidRDefault="00104CFE" w:rsidP="00104CFE">
      <w:pPr>
        <w:spacing w:before="240" w:after="240" w:line="360" w:lineRule="auto"/>
        <w:rPr>
          <w:rFonts w:ascii="Times New Roman" w:eastAsia="Times New Roman" w:hAnsi="Times New Roman" w:cs="Times New Roman"/>
          <w:sz w:val="24"/>
          <w:szCs w:val="24"/>
        </w:rPr>
      </w:pPr>
    </w:p>
    <w:p w14:paraId="797B7E93" w14:textId="5F229C88" w:rsidR="00586A26" w:rsidRDefault="00586A26" w:rsidP="00E86A44">
      <w:pPr>
        <w:pStyle w:val="ListParagraph"/>
        <w:numPr>
          <w:ilvl w:val="0"/>
          <w:numId w:val="32"/>
        </w:numPr>
        <w:spacing w:before="240" w:after="240" w:line="360" w:lineRule="auto"/>
        <w:rPr>
          <w:rFonts w:ascii="Times New Roman" w:eastAsia="Times New Roman" w:hAnsi="Times New Roman" w:cs="Times New Roman"/>
          <w:sz w:val="24"/>
          <w:szCs w:val="24"/>
        </w:rPr>
      </w:pPr>
      <w:r w:rsidRPr="00586A26">
        <w:rPr>
          <w:rFonts w:ascii="Times New Roman" w:eastAsia="Times New Roman" w:hAnsi="Times New Roman" w:cs="Times New Roman"/>
          <w:sz w:val="24"/>
          <w:szCs w:val="24"/>
        </w:rPr>
        <w:t xml:space="preserve">Enseñanza </w:t>
      </w:r>
      <w:r>
        <w:rPr>
          <w:rFonts w:ascii="Times New Roman" w:eastAsia="Times New Roman" w:hAnsi="Times New Roman" w:cs="Times New Roman"/>
          <w:sz w:val="24"/>
          <w:szCs w:val="24"/>
        </w:rPr>
        <w:t>Paralela</w:t>
      </w:r>
      <w:r w:rsidRPr="00217D12">
        <w:rPr>
          <w:rFonts w:ascii="Times New Roman" w:eastAsia="Times New Roman" w:hAnsi="Times New Roman" w:cs="Times New Roman"/>
          <w:sz w:val="24"/>
          <w:szCs w:val="24"/>
        </w:rPr>
        <w:t xml:space="preserve"> – </w:t>
      </w:r>
      <w:r>
        <w:rPr>
          <w:rFonts w:ascii="Times New Roman" w:eastAsia="Times New Roman" w:hAnsi="Times New Roman" w:cs="Times New Roman"/>
          <w:sz w:val="24"/>
          <w:szCs w:val="24"/>
        </w:rPr>
        <w:t xml:space="preserve">  </w:t>
      </w:r>
      <w:r w:rsidR="004235CC">
        <w:rPr>
          <w:rFonts w:ascii="Times New Roman" w:eastAsia="Times New Roman" w:hAnsi="Times New Roman" w:cs="Times New Roman"/>
          <w:sz w:val="24"/>
          <w:szCs w:val="24"/>
        </w:rPr>
        <w:t>donde ambos maestros cubren el mismo material a la misma vez</w:t>
      </w:r>
      <w:r w:rsidR="00895932">
        <w:rPr>
          <w:rFonts w:ascii="Times New Roman" w:eastAsia="Times New Roman" w:hAnsi="Times New Roman" w:cs="Times New Roman"/>
          <w:sz w:val="24"/>
          <w:szCs w:val="24"/>
        </w:rPr>
        <w:t xml:space="preserve">, con la gran diferencia de que el salón de clase se divide en dos grupos con la misma cantidad de estudiantes. Esta estrategia le brinda al estudiante la oportunidad de recibir una enseñanza más especializada. </w:t>
      </w:r>
    </w:p>
    <w:p w14:paraId="186321DF" w14:textId="64376609" w:rsidR="00D105FA" w:rsidRDefault="00D105FA" w:rsidP="00895932">
      <w:pPr>
        <w:pStyle w:val="ListParagraph"/>
        <w:spacing w:before="240" w:after="240" w:line="360" w:lineRule="auto"/>
        <w:ind w:left="1440"/>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eastAsia="en-US"/>
        </w:rPr>
        <w:drawing>
          <wp:anchor distT="0" distB="0" distL="114300" distR="114300" simplePos="0" relativeHeight="251674112" behindDoc="0" locked="0" layoutInCell="1" allowOverlap="1" wp14:anchorId="7B39DCD4" wp14:editId="482AF297">
            <wp:simplePos x="0" y="0"/>
            <wp:positionH relativeFrom="column">
              <wp:posOffset>914892</wp:posOffset>
            </wp:positionH>
            <wp:positionV relativeFrom="paragraph">
              <wp:posOffset>17278</wp:posOffset>
            </wp:positionV>
            <wp:extent cx="2573079" cy="1634840"/>
            <wp:effectExtent l="0" t="0" r="0" b="381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aralela.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73079" cy="1634840"/>
                    </a:xfrm>
                    <a:prstGeom prst="rect">
                      <a:avLst/>
                    </a:prstGeom>
                  </pic:spPr>
                </pic:pic>
              </a:graphicData>
            </a:graphic>
          </wp:anchor>
        </w:drawing>
      </w:r>
    </w:p>
    <w:p w14:paraId="2E173052" w14:textId="2AAE9649" w:rsidR="00D105FA" w:rsidRDefault="00D105FA" w:rsidP="00895932">
      <w:pPr>
        <w:pStyle w:val="ListParagraph"/>
        <w:spacing w:before="240" w:after="240" w:line="360" w:lineRule="auto"/>
        <w:ind w:left="1440"/>
        <w:rPr>
          <w:rFonts w:ascii="Times New Roman" w:eastAsia="Times New Roman" w:hAnsi="Times New Roman" w:cs="Times New Roman"/>
          <w:sz w:val="24"/>
          <w:szCs w:val="24"/>
        </w:rPr>
      </w:pPr>
    </w:p>
    <w:p w14:paraId="4AA57821" w14:textId="4EE4A72A" w:rsidR="00D105FA" w:rsidRDefault="00D105FA" w:rsidP="00895932">
      <w:pPr>
        <w:pStyle w:val="ListParagraph"/>
        <w:spacing w:before="240" w:after="240" w:line="360" w:lineRule="auto"/>
        <w:ind w:left="1440"/>
        <w:rPr>
          <w:rFonts w:ascii="Times New Roman" w:eastAsia="Times New Roman" w:hAnsi="Times New Roman" w:cs="Times New Roman"/>
          <w:sz w:val="24"/>
          <w:szCs w:val="24"/>
        </w:rPr>
      </w:pPr>
    </w:p>
    <w:p w14:paraId="48FE689F" w14:textId="4A9E1CE6" w:rsidR="00D105FA" w:rsidRDefault="00D105FA" w:rsidP="00895932">
      <w:pPr>
        <w:pStyle w:val="ListParagraph"/>
        <w:spacing w:before="240" w:after="240" w:line="360" w:lineRule="auto"/>
        <w:ind w:left="1440"/>
        <w:rPr>
          <w:rFonts w:ascii="Times New Roman" w:eastAsia="Times New Roman" w:hAnsi="Times New Roman" w:cs="Times New Roman"/>
          <w:sz w:val="24"/>
          <w:szCs w:val="24"/>
        </w:rPr>
      </w:pPr>
    </w:p>
    <w:p w14:paraId="16D3DE36" w14:textId="7D23D06A" w:rsidR="00895932" w:rsidRDefault="00895932" w:rsidP="00895932">
      <w:pPr>
        <w:pStyle w:val="ListParagraph"/>
        <w:spacing w:before="240" w:after="240" w:line="36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Diagrama explicativo de la enseñanza paralela</w:t>
      </w:r>
    </w:p>
    <w:p w14:paraId="63F975F8" w14:textId="20D3D5F1" w:rsidR="00D105FA" w:rsidRDefault="00D105FA" w:rsidP="00895932">
      <w:pPr>
        <w:pStyle w:val="ListParagraph"/>
        <w:spacing w:before="240" w:after="240" w:line="360" w:lineRule="auto"/>
        <w:ind w:left="1440"/>
        <w:rPr>
          <w:rFonts w:ascii="Times New Roman" w:eastAsia="Times New Roman" w:hAnsi="Times New Roman" w:cs="Times New Roman"/>
          <w:sz w:val="24"/>
          <w:szCs w:val="24"/>
        </w:rPr>
      </w:pPr>
    </w:p>
    <w:p w14:paraId="691BCA45" w14:textId="6349290F" w:rsidR="00586A26" w:rsidRDefault="00CF30D9" w:rsidP="00E86A44">
      <w:pPr>
        <w:pStyle w:val="ListParagraph"/>
        <w:numPr>
          <w:ilvl w:val="0"/>
          <w:numId w:val="32"/>
        </w:numPr>
        <w:spacing w:before="240" w:after="240" w:line="36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eastAsia="en-US"/>
        </w:rPr>
        <w:drawing>
          <wp:anchor distT="0" distB="0" distL="114300" distR="114300" simplePos="0" relativeHeight="251678208" behindDoc="0" locked="0" layoutInCell="1" allowOverlap="1" wp14:anchorId="5D575053" wp14:editId="40305E51">
            <wp:simplePos x="0" y="0"/>
            <wp:positionH relativeFrom="column">
              <wp:posOffset>914400</wp:posOffset>
            </wp:positionH>
            <wp:positionV relativeFrom="paragraph">
              <wp:posOffset>1026307</wp:posOffset>
            </wp:positionV>
            <wp:extent cx="2508885" cy="1705610"/>
            <wp:effectExtent l="0" t="0" r="5715" b="889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team teaching.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08885" cy="1705610"/>
                    </a:xfrm>
                    <a:prstGeom prst="rect">
                      <a:avLst/>
                    </a:prstGeom>
                  </pic:spPr>
                </pic:pic>
              </a:graphicData>
            </a:graphic>
          </wp:anchor>
        </w:drawing>
      </w:r>
      <w:r w:rsidR="00586A26">
        <w:rPr>
          <w:rFonts w:ascii="Times New Roman" w:eastAsia="Times New Roman" w:hAnsi="Times New Roman" w:cs="Times New Roman"/>
          <w:sz w:val="24"/>
          <w:szCs w:val="24"/>
        </w:rPr>
        <w:t>Enseñanza compartida</w:t>
      </w:r>
      <w:r w:rsidR="00D105FA">
        <w:rPr>
          <w:rFonts w:ascii="Times New Roman" w:eastAsia="Times New Roman" w:hAnsi="Times New Roman" w:cs="Times New Roman"/>
          <w:sz w:val="24"/>
          <w:szCs w:val="24"/>
        </w:rPr>
        <w:t xml:space="preserve"> (“</w:t>
      </w:r>
      <w:proofErr w:type="spellStart"/>
      <w:r w:rsidR="00D105FA">
        <w:rPr>
          <w:rFonts w:ascii="Times New Roman" w:eastAsia="Times New Roman" w:hAnsi="Times New Roman" w:cs="Times New Roman"/>
          <w:sz w:val="24"/>
          <w:szCs w:val="24"/>
        </w:rPr>
        <w:t>Team</w:t>
      </w:r>
      <w:proofErr w:type="spellEnd"/>
      <w:r w:rsidR="00D105FA">
        <w:rPr>
          <w:rFonts w:ascii="Times New Roman" w:eastAsia="Times New Roman" w:hAnsi="Times New Roman" w:cs="Times New Roman"/>
          <w:sz w:val="24"/>
          <w:szCs w:val="24"/>
        </w:rPr>
        <w:t xml:space="preserve"> </w:t>
      </w:r>
      <w:proofErr w:type="spellStart"/>
      <w:r w:rsidR="00D105FA">
        <w:rPr>
          <w:rFonts w:ascii="Times New Roman" w:eastAsia="Times New Roman" w:hAnsi="Times New Roman" w:cs="Times New Roman"/>
          <w:sz w:val="24"/>
          <w:szCs w:val="24"/>
        </w:rPr>
        <w:t>teaching</w:t>
      </w:r>
      <w:proofErr w:type="spellEnd"/>
      <w:proofErr w:type="gramStart"/>
      <w:r w:rsidR="00D105FA">
        <w:rPr>
          <w:rFonts w:ascii="Times New Roman" w:eastAsia="Times New Roman" w:hAnsi="Times New Roman" w:cs="Times New Roman"/>
          <w:sz w:val="24"/>
          <w:szCs w:val="24"/>
        </w:rPr>
        <w:t xml:space="preserve">”) </w:t>
      </w:r>
      <w:r w:rsidR="00586A26">
        <w:rPr>
          <w:rFonts w:ascii="Times New Roman" w:eastAsia="Times New Roman" w:hAnsi="Times New Roman" w:cs="Times New Roman"/>
          <w:sz w:val="24"/>
          <w:szCs w:val="24"/>
        </w:rPr>
        <w:t xml:space="preserve"> </w:t>
      </w:r>
      <w:r w:rsidR="00586A26" w:rsidRPr="00217D12">
        <w:rPr>
          <w:rFonts w:ascii="Times New Roman" w:eastAsia="Times New Roman" w:hAnsi="Times New Roman" w:cs="Times New Roman"/>
          <w:sz w:val="24"/>
          <w:szCs w:val="24"/>
        </w:rPr>
        <w:t>–</w:t>
      </w:r>
      <w:proofErr w:type="gramEnd"/>
      <w:r w:rsidR="00586A26" w:rsidRPr="00217D12">
        <w:rPr>
          <w:rFonts w:ascii="Times New Roman" w:eastAsia="Times New Roman" w:hAnsi="Times New Roman" w:cs="Times New Roman"/>
          <w:sz w:val="24"/>
          <w:szCs w:val="24"/>
        </w:rPr>
        <w:t xml:space="preserve"> </w:t>
      </w:r>
      <w:r w:rsidR="00586A26">
        <w:rPr>
          <w:rFonts w:ascii="Times New Roman" w:eastAsia="Times New Roman" w:hAnsi="Times New Roman" w:cs="Times New Roman"/>
          <w:sz w:val="24"/>
          <w:szCs w:val="24"/>
        </w:rPr>
        <w:t xml:space="preserve"> </w:t>
      </w:r>
      <w:r w:rsidR="00D105FA">
        <w:rPr>
          <w:rFonts w:ascii="Times New Roman" w:eastAsia="Times New Roman" w:hAnsi="Times New Roman" w:cs="Times New Roman"/>
          <w:sz w:val="24"/>
          <w:szCs w:val="24"/>
        </w:rPr>
        <w:t>donde ambos maestros transmiten la enseñanza a la vez</w:t>
      </w:r>
      <w:r w:rsidR="00F217C9">
        <w:rPr>
          <w:rFonts w:ascii="Times New Roman" w:eastAsia="Times New Roman" w:hAnsi="Times New Roman" w:cs="Times New Roman"/>
          <w:sz w:val="24"/>
          <w:szCs w:val="24"/>
        </w:rPr>
        <w:t>. Es decir, en el mismo tiempo, lugar y al mismo grupo de estudiantes.</w:t>
      </w:r>
      <w:r w:rsidR="00D105FA">
        <w:rPr>
          <w:rFonts w:ascii="Times New Roman" w:eastAsia="Times New Roman" w:hAnsi="Times New Roman" w:cs="Times New Roman"/>
          <w:sz w:val="24"/>
          <w:szCs w:val="24"/>
        </w:rPr>
        <w:t xml:space="preserve"> El éxito de esta enseñanza depende de la colaboración, planificació</w:t>
      </w:r>
      <w:r w:rsidR="00F217C9">
        <w:rPr>
          <w:rFonts w:ascii="Times New Roman" w:eastAsia="Times New Roman" w:hAnsi="Times New Roman" w:cs="Times New Roman"/>
          <w:sz w:val="24"/>
          <w:szCs w:val="24"/>
        </w:rPr>
        <w:t xml:space="preserve">n, estilos de aprendizaje y personalidad de ambos maestros. </w:t>
      </w:r>
    </w:p>
    <w:p w14:paraId="4834102F" w14:textId="73B0722B" w:rsidR="00CF30D9" w:rsidRDefault="00CF30D9" w:rsidP="00F217C9">
      <w:pPr>
        <w:pStyle w:val="ListParagraph"/>
        <w:spacing w:before="240" w:after="240" w:line="360" w:lineRule="auto"/>
        <w:ind w:left="1440"/>
        <w:rPr>
          <w:rFonts w:ascii="Times New Roman" w:eastAsia="Times New Roman" w:hAnsi="Times New Roman" w:cs="Times New Roman"/>
          <w:sz w:val="24"/>
          <w:szCs w:val="24"/>
        </w:rPr>
      </w:pPr>
    </w:p>
    <w:p w14:paraId="105DAF5F" w14:textId="50FD228B" w:rsidR="00CF30D9" w:rsidRDefault="00CF30D9" w:rsidP="00F217C9">
      <w:pPr>
        <w:pStyle w:val="ListParagraph"/>
        <w:spacing w:before="240" w:after="240" w:line="360" w:lineRule="auto"/>
        <w:ind w:left="1440"/>
        <w:rPr>
          <w:rFonts w:ascii="Times New Roman" w:eastAsia="Times New Roman" w:hAnsi="Times New Roman" w:cs="Times New Roman"/>
          <w:sz w:val="24"/>
          <w:szCs w:val="24"/>
        </w:rPr>
      </w:pPr>
    </w:p>
    <w:p w14:paraId="751D903F" w14:textId="70087644" w:rsidR="00CF30D9" w:rsidRDefault="00CF30D9" w:rsidP="00F217C9">
      <w:pPr>
        <w:pStyle w:val="ListParagraph"/>
        <w:spacing w:before="240" w:after="240" w:line="360" w:lineRule="auto"/>
        <w:ind w:left="1440"/>
        <w:rPr>
          <w:rFonts w:ascii="Times New Roman" w:eastAsia="Times New Roman" w:hAnsi="Times New Roman" w:cs="Times New Roman"/>
          <w:sz w:val="24"/>
          <w:szCs w:val="24"/>
        </w:rPr>
      </w:pPr>
    </w:p>
    <w:p w14:paraId="0A33BEB2" w14:textId="009FA9BC" w:rsidR="00CF30D9" w:rsidRDefault="00CF30D9" w:rsidP="00F217C9">
      <w:pPr>
        <w:pStyle w:val="ListParagraph"/>
        <w:spacing w:before="240" w:after="240" w:line="360" w:lineRule="auto"/>
        <w:ind w:left="1440"/>
        <w:rPr>
          <w:rFonts w:ascii="Times New Roman" w:eastAsia="Times New Roman" w:hAnsi="Times New Roman" w:cs="Times New Roman"/>
          <w:sz w:val="24"/>
          <w:szCs w:val="24"/>
        </w:rPr>
      </w:pPr>
    </w:p>
    <w:p w14:paraId="0569A6A2" w14:textId="2D3A5315" w:rsidR="00CF30D9" w:rsidRDefault="00CF30D9" w:rsidP="00CF30D9">
      <w:pPr>
        <w:pStyle w:val="ListParagraph"/>
        <w:spacing w:before="240" w:after="240" w:line="36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Diagrama explicativo de la enseñanza compartida</w:t>
      </w:r>
    </w:p>
    <w:p w14:paraId="3E667D1A" w14:textId="285DA85D" w:rsidR="00F217C9" w:rsidRDefault="00F217C9" w:rsidP="00F217C9">
      <w:pPr>
        <w:pStyle w:val="ListParagraph"/>
        <w:spacing w:before="240" w:after="240" w:line="360" w:lineRule="auto"/>
        <w:ind w:left="1440"/>
        <w:rPr>
          <w:rFonts w:ascii="Times New Roman" w:eastAsia="Times New Roman" w:hAnsi="Times New Roman" w:cs="Times New Roman"/>
          <w:sz w:val="24"/>
          <w:szCs w:val="24"/>
        </w:rPr>
      </w:pPr>
    </w:p>
    <w:p w14:paraId="05E7BB64" w14:textId="37586DF0" w:rsidR="00586A26" w:rsidRDefault="00CF30D9" w:rsidP="00E86A44">
      <w:pPr>
        <w:pStyle w:val="ListParagraph"/>
        <w:numPr>
          <w:ilvl w:val="0"/>
          <w:numId w:val="32"/>
        </w:numPr>
        <w:spacing w:before="240" w:after="240" w:line="36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eastAsia="en-US"/>
        </w:rPr>
        <w:lastRenderedPageBreak/>
        <w:drawing>
          <wp:anchor distT="0" distB="0" distL="114300" distR="114300" simplePos="0" relativeHeight="251682304" behindDoc="0" locked="0" layoutInCell="1" allowOverlap="1" wp14:anchorId="237C5BF7" wp14:editId="421D050B">
            <wp:simplePos x="0" y="0"/>
            <wp:positionH relativeFrom="column">
              <wp:posOffset>914400</wp:posOffset>
            </wp:positionH>
            <wp:positionV relativeFrom="paragraph">
              <wp:posOffset>734695</wp:posOffset>
            </wp:positionV>
            <wp:extent cx="2495550" cy="1690370"/>
            <wp:effectExtent l="0" t="0" r="0" b="508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Uno enseña y otro asist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495550" cy="1690370"/>
                    </a:xfrm>
                    <a:prstGeom prst="rect">
                      <a:avLst/>
                    </a:prstGeom>
                  </pic:spPr>
                </pic:pic>
              </a:graphicData>
            </a:graphic>
            <wp14:sizeRelH relativeFrom="margin">
              <wp14:pctWidth>0</wp14:pctWidth>
            </wp14:sizeRelH>
            <wp14:sizeRelV relativeFrom="margin">
              <wp14:pctHeight>0</wp14:pctHeight>
            </wp14:sizeRelV>
          </wp:anchor>
        </w:drawing>
      </w:r>
      <w:r w:rsidR="00586A26">
        <w:rPr>
          <w:rFonts w:ascii="Times New Roman" w:eastAsia="Times New Roman" w:hAnsi="Times New Roman" w:cs="Times New Roman"/>
          <w:sz w:val="24"/>
          <w:szCs w:val="24"/>
        </w:rPr>
        <w:t>Enseñanza complementaria</w:t>
      </w:r>
      <w:r>
        <w:rPr>
          <w:rFonts w:ascii="Times New Roman" w:eastAsia="Times New Roman" w:hAnsi="Times New Roman" w:cs="Times New Roman"/>
          <w:sz w:val="24"/>
          <w:szCs w:val="24"/>
        </w:rPr>
        <w:t xml:space="preserve"> (Uno enseña, otro asiste)</w:t>
      </w:r>
      <w:r w:rsidR="00586A26">
        <w:rPr>
          <w:rFonts w:ascii="Times New Roman" w:eastAsia="Times New Roman" w:hAnsi="Times New Roman" w:cs="Times New Roman"/>
          <w:sz w:val="24"/>
          <w:szCs w:val="24"/>
        </w:rPr>
        <w:t xml:space="preserve"> </w:t>
      </w:r>
      <w:r w:rsidR="00586A26" w:rsidRPr="00217D1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donde un maestro enseña en la sala de clases, mientras el otro maestro asiste a los estudiantes en las tareas asignadas. </w:t>
      </w:r>
    </w:p>
    <w:p w14:paraId="17315C14" w14:textId="77FC786D" w:rsidR="00E22EB3" w:rsidRPr="00217D12" w:rsidRDefault="00965150" w:rsidP="00E86A44">
      <w:pPr>
        <w:numPr>
          <w:ilvl w:val="0"/>
          <w:numId w:val="12"/>
        </w:numPr>
        <w:spacing w:before="240" w:after="240" w:line="360" w:lineRule="auto"/>
        <w:rPr>
          <w:rFonts w:ascii="Times New Roman" w:eastAsia="Times New Roman" w:hAnsi="Times New Roman" w:cs="Times New Roman"/>
          <w:sz w:val="24"/>
          <w:szCs w:val="24"/>
        </w:rPr>
      </w:pPr>
      <w:proofErr w:type="spellStart"/>
      <w:proofErr w:type="gramStart"/>
      <w:r w:rsidRPr="00217D12">
        <w:rPr>
          <w:rFonts w:ascii="Times New Roman" w:eastAsia="Times New Roman" w:hAnsi="Times New Roman" w:cs="Times New Roman"/>
          <w:sz w:val="24"/>
          <w:szCs w:val="24"/>
        </w:rPr>
        <w:t>Co-evaluación</w:t>
      </w:r>
      <w:proofErr w:type="spellEnd"/>
      <w:proofErr w:type="gramEnd"/>
      <w:r w:rsidRPr="00217D12">
        <w:rPr>
          <w:rFonts w:ascii="Times New Roman" w:eastAsia="Times New Roman" w:hAnsi="Times New Roman" w:cs="Times New Roman"/>
          <w:sz w:val="24"/>
          <w:szCs w:val="24"/>
        </w:rPr>
        <w:t xml:space="preserve"> – durante el proceso de evaluación se presenta la enseñanza colaborativa donde ambos docentes trabajan en conjunto para evaluar al estudiante y cerrar el ciclo </w:t>
      </w:r>
      <w:r w:rsidR="00EB34BD">
        <w:rPr>
          <w:rFonts w:ascii="Times New Roman" w:eastAsia="Times New Roman" w:hAnsi="Times New Roman" w:cs="Times New Roman"/>
          <w:sz w:val="24"/>
          <w:szCs w:val="24"/>
        </w:rPr>
        <w:t>p</w:t>
      </w:r>
      <w:r w:rsidRPr="00217D12">
        <w:rPr>
          <w:rFonts w:ascii="Times New Roman" w:eastAsia="Times New Roman" w:hAnsi="Times New Roman" w:cs="Times New Roman"/>
          <w:sz w:val="24"/>
          <w:szCs w:val="24"/>
        </w:rPr>
        <w:t>edagógico</w:t>
      </w:r>
      <w:r w:rsidR="001F5AF1" w:rsidRPr="00217D12">
        <w:rPr>
          <w:rFonts w:ascii="Times New Roman" w:eastAsia="Times New Roman" w:hAnsi="Times New Roman" w:cs="Times New Roman"/>
          <w:sz w:val="24"/>
          <w:szCs w:val="24"/>
        </w:rPr>
        <w:t>.</w:t>
      </w:r>
    </w:p>
    <w:p w14:paraId="5BA624BC" w14:textId="4378658F" w:rsidR="00E22EB3" w:rsidRPr="00217D12" w:rsidRDefault="00CF30D9" w:rsidP="00217D12">
      <w:pPr>
        <w:spacing w:before="240" w:after="240" w:line="360" w:lineRule="auto"/>
        <w:rPr>
          <w:rFonts w:ascii="Times New Roman" w:eastAsia="Times New Roman" w:hAnsi="Times New Roman" w:cs="Times New Roman"/>
          <w:b/>
        </w:rPr>
      </w:pPr>
      <w:r w:rsidRPr="00217D12">
        <w:rPr>
          <w:rFonts w:ascii="Times New Roman" w:hAnsi="Times New Roman" w:cs="Times New Roman"/>
          <w:noProof/>
          <w:lang w:val="en-US" w:eastAsia="en-US"/>
        </w:rPr>
        <w:lastRenderedPageBreak/>
        <w:drawing>
          <wp:anchor distT="114300" distB="114300" distL="114300" distR="114300" simplePos="0" relativeHeight="251632128" behindDoc="0" locked="0" layoutInCell="1" hidden="0" allowOverlap="1" wp14:anchorId="6945A40C" wp14:editId="79D7A39A">
            <wp:simplePos x="0" y="0"/>
            <wp:positionH relativeFrom="column">
              <wp:posOffset>-37465</wp:posOffset>
            </wp:positionH>
            <wp:positionV relativeFrom="paragraph">
              <wp:posOffset>313690</wp:posOffset>
            </wp:positionV>
            <wp:extent cx="6283325" cy="5726430"/>
            <wp:effectExtent l="0" t="0" r="3175" b="7620"/>
            <wp:wrapSquare wrapText="bothSides"/>
            <wp:docPr id="2"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29"/>
                    <a:srcRect/>
                    <a:stretch>
                      <a:fillRect/>
                    </a:stretch>
                  </pic:blipFill>
                  <pic:spPr>
                    <a:xfrm>
                      <a:off x="0" y="0"/>
                      <a:ext cx="6283325" cy="5726430"/>
                    </a:xfrm>
                    <a:prstGeom prst="rect">
                      <a:avLst/>
                    </a:prstGeom>
                    <a:ln/>
                  </pic:spPr>
                </pic:pic>
              </a:graphicData>
            </a:graphic>
            <wp14:sizeRelH relativeFrom="margin">
              <wp14:pctWidth>0</wp14:pctWidth>
            </wp14:sizeRelH>
            <wp14:sizeRelV relativeFrom="margin">
              <wp14:pctHeight>0</wp14:pctHeight>
            </wp14:sizeRelV>
          </wp:anchor>
        </w:drawing>
      </w:r>
      <w:r w:rsidR="00965150" w:rsidRPr="00217D12">
        <w:rPr>
          <w:rFonts w:ascii="Times New Roman" w:eastAsia="Times New Roman" w:hAnsi="Times New Roman" w:cs="Times New Roman"/>
          <w:b/>
        </w:rPr>
        <w:t xml:space="preserve">Tabla 2: Comparación </w:t>
      </w:r>
      <w:r w:rsidR="001F5AF1" w:rsidRPr="00217D12">
        <w:rPr>
          <w:rFonts w:ascii="Times New Roman" w:eastAsia="Times New Roman" w:hAnsi="Times New Roman" w:cs="Times New Roman"/>
          <w:b/>
        </w:rPr>
        <w:t xml:space="preserve">entre distintas estrategias de </w:t>
      </w:r>
      <w:proofErr w:type="spellStart"/>
      <w:r w:rsidR="001F5AF1" w:rsidRPr="00217D12">
        <w:rPr>
          <w:rFonts w:ascii="Times New Roman" w:eastAsia="Times New Roman" w:hAnsi="Times New Roman" w:cs="Times New Roman"/>
          <w:b/>
        </w:rPr>
        <w:t>C</w:t>
      </w:r>
      <w:r w:rsidR="00965150" w:rsidRPr="00217D12">
        <w:rPr>
          <w:rFonts w:ascii="Times New Roman" w:eastAsia="Times New Roman" w:hAnsi="Times New Roman" w:cs="Times New Roman"/>
          <w:b/>
        </w:rPr>
        <w:t>o-enseñanza</w:t>
      </w:r>
      <w:proofErr w:type="spellEnd"/>
      <w:r w:rsidR="00965150" w:rsidRPr="00217D12">
        <w:rPr>
          <w:rFonts w:ascii="Times New Roman" w:eastAsia="Times New Roman" w:hAnsi="Times New Roman" w:cs="Times New Roman"/>
          <w:b/>
        </w:rPr>
        <w:t>:</w:t>
      </w:r>
    </w:p>
    <w:p w14:paraId="743C610A" w14:textId="354A0BEF" w:rsidR="00E22EB3" w:rsidRPr="00217D12" w:rsidRDefault="001F5AF1" w:rsidP="00217D12">
      <w:pPr>
        <w:spacing w:line="360" w:lineRule="auto"/>
        <w:ind w:right="180"/>
        <w:rPr>
          <w:rFonts w:ascii="Times New Roman" w:eastAsia="Times New Roman" w:hAnsi="Times New Roman" w:cs="Times New Roman"/>
          <w:b/>
          <w:sz w:val="24"/>
          <w:szCs w:val="24"/>
        </w:rPr>
      </w:pPr>
      <w:r w:rsidRPr="00217D12">
        <w:rPr>
          <w:rFonts w:ascii="Times New Roman" w:eastAsia="Times New Roman" w:hAnsi="Times New Roman" w:cs="Times New Roman"/>
          <w:b/>
          <w:sz w:val="24"/>
          <w:szCs w:val="24"/>
        </w:rPr>
        <w:t xml:space="preserve">Implementación práctica de </w:t>
      </w:r>
      <w:proofErr w:type="spellStart"/>
      <w:r w:rsidRPr="00217D12">
        <w:rPr>
          <w:rFonts w:ascii="Times New Roman" w:eastAsia="Times New Roman" w:hAnsi="Times New Roman" w:cs="Times New Roman"/>
          <w:b/>
          <w:sz w:val="24"/>
          <w:szCs w:val="24"/>
        </w:rPr>
        <w:t>C</w:t>
      </w:r>
      <w:r w:rsidR="00965150" w:rsidRPr="00217D12">
        <w:rPr>
          <w:rFonts w:ascii="Times New Roman" w:eastAsia="Times New Roman" w:hAnsi="Times New Roman" w:cs="Times New Roman"/>
          <w:b/>
          <w:sz w:val="24"/>
          <w:szCs w:val="24"/>
        </w:rPr>
        <w:t>o-enseñanza</w:t>
      </w:r>
      <w:proofErr w:type="spellEnd"/>
    </w:p>
    <w:p w14:paraId="4B63A6BB" w14:textId="77777777" w:rsidR="00E22EB3" w:rsidRPr="00217D12" w:rsidRDefault="00965150" w:rsidP="00217D12">
      <w:pPr>
        <w:spacing w:line="360" w:lineRule="auto"/>
        <w:ind w:right="180" w:firstLine="72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La escuela deberá permitir un tiempo compartido durante el equipo de enseñanza de educación especial y educación general puede colaborar semanalmente, durante el cual se:</w:t>
      </w:r>
    </w:p>
    <w:p w14:paraId="7CBDEC09" w14:textId="77777777" w:rsidR="001A6E2E" w:rsidRPr="00217D12" w:rsidRDefault="001A6E2E" w:rsidP="00217D12">
      <w:pPr>
        <w:spacing w:line="360" w:lineRule="auto"/>
        <w:ind w:right="180" w:firstLine="720"/>
        <w:rPr>
          <w:rFonts w:ascii="Times New Roman" w:eastAsia="Times New Roman" w:hAnsi="Times New Roman" w:cs="Times New Roman"/>
          <w:sz w:val="24"/>
          <w:szCs w:val="24"/>
        </w:rPr>
      </w:pPr>
    </w:p>
    <w:p w14:paraId="49003591" w14:textId="1BE06649" w:rsidR="00E22EB3" w:rsidRPr="00217D12" w:rsidRDefault="00965150" w:rsidP="00E86A44">
      <w:pPr>
        <w:pStyle w:val="ListParagraph"/>
        <w:numPr>
          <w:ilvl w:val="0"/>
          <w:numId w:val="33"/>
        </w:numPr>
        <w:spacing w:line="360" w:lineRule="auto"/>
        <w:ind w:right="18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 xml:space="preserve">Diseñará lecciones de acuerdo con UDL utilizando datos formales e informales de </w:t>
      </w:r>
      <w:r w:rsidR="001A6E2E" w:rsidRPr="00217D12">
        <w:rPr>
          <w:rFonts w:ascii="Times New Roman" w:eastAsia="Times New Roman" w:hAnsi="Times New Roman" w:cs="Times New Roman"/>
          <w:sz w:val="24"/>
          <w:szCs w:val="24"/>
        </w:rPr>
        <w:t xml:space="preserve">  </w:t>
      </w:r>
      <w:r w:rsidRPr="00217D12">
        <w:rPr>
          <w:rFonts w:ascii="Times New Roman" w:eastAsia="Times New Roman" w:hAnsi="Times New Roman" w:cs="Times New Roman"/>
          <w:sz w:val="24"/>
          <w:szCs w:val="24"/>
        </w:rPr>
        <w:t>lecciones anteriores.</w:t>
      </w:r>
    </w:p>
    <w:p w14:paraId="2813C927" w14:textId="2FE41FEA" w:rsidR="00E22EB3" w:rsidRPr="00217D12" w:rsidRDefault="00965150" w:rsidP="00E86A44">
      <w:pPr>
        <w:pStyle w:val="ListParagraph"/>
        <w:numPr>
          <w:ilvl w:val="0"/>
          <w:numId w:val="33"/>
        </w:numPr>
        <w:spacing w:line="360" w:lineRule="auto"/>
        <w:ind w:right="18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Determinará qué modelos funcionarán efectivamente.</w:t>
      </w:r>
    </w:p>
    <w:p w14:paraId="1A18AFF7" w14:textId="2A1D94A1" w:rsidR="00E22EB3" w:rsidRPr="00217D12" w:rsidRDefault="00965150" w:rsidP="00E86A44">
      <w:pPr>
        <w:pStyle w:val="ListParagraph"/>
        <w:numPr>
          <w:ilvl w:val="0"/>
          <w:numId w:val="33"/>
        </w:numPr>
        <w:spacing w:line="360" w:lineRule="auto"/>
        <w:ind w:right="18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lastRenderedPageBreak/>
        <w:t xml:space="preserve">Abordará cómo implementar la instrucción para abordar las necesidades de los estudiantes, </w:t>
      </w:r>
      <w:r w:rsidR="001F5AF1" w:rsidRPr="00217D12">
        <w:rPr>
          <w:rFonts w:ascii="Times New Roman" w:eastAsia="Times New Roman" w:hAnsi="Times New Roman" w:cs="Times New Roman"/>
          <w:sz w:val="24"/>
          <w:szCs w:val="24"/>
        </w:rPr>
        <w:t>al incluir</w:t>
      </w:r>
      <w:r w:rsidRPr="00217D12">
        <w:rPr>
          <w:rFonts w:ascii="Times New Roman" w:eastAsia="Times New Roman" w:hAnsi="Times New Roman" w:cs="Times New Roman"/>
          <w:sz w:val="24"/>
          <w:szCs w:val="24"/>
        </w:rPr>
        <w:t xml:space="preserve"> la necesidad de tecnología </w:t>
      </w:r>
      <w:proofErr w:type="spellStart"/>
      <w:r w:rsidRPr="00217D12">
        <w:rPr>
          <w:rFonts w:ascii="Times New Roman" w:eastAsia="Times New Roman" w:hAnsi="Times New Roman" w:cs="Times New Roman"/>
          <w:sz w:val="24"/>
          <w:szCs w:val="24"/>
        </w:rPr>
        <w:t>asistiva</w:t>
      </w:r>
      <w:proofErr w:type="spellEnd"/>
      <w:r w:rsidRPr="00217D12">
        <w:rPr>
          <w:rFonts w:ascii="Times New Roman" w:eastAsia="Times New Roman" w:hAnsi="Times New Roman" w:cs="Times New Roman"/>
          <w:sz w:val="24"/>
          <w:szCs w:val="24"/>
        </w:rPr>
        <w:t>.</w:t>
      </w:r>
    </w:p>
    <w:p w14:paraId="4023658E" w14:textId="7658036F" w:rsidR="00E22EB3" w:rsidRPr="00217D12" w:rsidRDefault="00965150" w:rsidP="00E86A44">
      <w:pPr>
        <w:pStyle w:val="ListParagraph"/>
        <w:numPr>
          <w:ilvl w:val="0"/>
          <w:numId w:val="33"/>
        </w:numPr>
        <w:spacing w:line="360" w:lineRule="auto"/>
        <w:ind w:right="18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 xml:space="preserve">Revisar las metas / objetivos del PEI, adaptaciones, apoyos y servicios complementarios que se brindan a cada estudiante que recibe servicios </w:t>
      </w:r>
      <w:r w:rsidR="001F5AF1" w:rsidRPr="00217D12">
        <w:rPr>
          <w:rFonts w:ascii="Times New Roman" w:eastAsia="Times New Roman" w:hAnsi="Times New Roman" w:cs="Times New Roman"/>
          <w:sz w:val="24"/>
          <w:szCs w:val="24"/>
        </w:rPr>
        <w:t>de educación especial dentro de</w:t>
      </w:r>
      <w:r w:rsidRPr="00217D12">
        <w:rPr>
          <w:rFonts w:ascii="Times New Roman" w:eastAsia="Times New Roman" w:hAnsi="Times New Roman" w:cs="Times New Roman"/>
          <w:sz w:val="24"/>
          <w:szCs w:val="24"/>
        </w:rPr>
        <w:t xml:space="preserve"> </w:t>
      </w:r>
      <w:r w:rsidR="001F5AF1" w:rsidRPr="00217D12">
        <w:rPr>
          <w:rFonts w:ascii="Times New Roman" w:eastAsia="Times New Roman" w:hAnsi="Times New Roman" w:cs="Times New Roman"/>
          <w:sz w:val="24"/>
          <w:szCs w:val="24"/>
        </w:rPr>
        <w:t>la sala de clase</w:t>
      </w:r>
      <w:r w:rsidRPr="00217D12">
        <w:rPr>
          <w:rFonts w:ascii="Times New Roman" w:eastAsia="Times New Roman" w:hAnsi="Times New Roman" w:cs="Times New Roman"/>
          <w:sz w:val="24"/>
          <w:szCs w:val="24"/>
        </w:rPr>
        <w:t xml:space="preserve"> inclusiva.</w:t>
      </w:r>
    </w:p>
    <w:p w14:paraId="28FBD5B9" w14:textId="00B032CF" w:rsidR="00E22EB3" w:rsidRPr="00217D12" w:rsidRDefault="00E22EB3" w:rsidP="00217D12">
      <w:pPr>
        <w:spacing w:line="360" w:lineRule="auto"/>
        <w:ind w:right="180"/>
        <w:rPr>
          <w:rFonts w:ascii="Times New Roman" w:eastAsia="Times New Roman" w:hAnsi="Times New Roman" w:cs="Times New Roman"/>
          <w:sz w:val="24"/>
          <w:szCs w:val="24"/>
        </w:rPr>
      </w:pPr>
    </w:p>
    <w:p w14:paraId="6042EB94" w14:textId="77777777" w:rsidR="00E22EB3" w:rsidRPr="00217D12" w:rsidRDefault="00965150" w:rsidP="00217D12">
      <w:pPr>
        <w:spacing w:line="360" w:lineRule="auto"/>
        <w:ind w:right="18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Las responsabilidades generales compartidas entre los maestros incluyen:</w:t>
      </w:r>
    </w:p>
    <w:p w14:paraId="673C4955" w14:textId="77777777" w:rsidR="001A6E2E" w:rsidRPr="00217D12" w:rsidRDefault="001A6E2E" w:rsidP="00217D12">
      <w:pPr>
        <w:spacing w:line="360" w:lineRule="auto"/>
        <w:ind w:right="180"/>
        <w:rPr>
          <w:rFonts w:ascii="Times New Roman" w:eastAsia="Times New Roman" w:hAnsi="Times New Roman" w:cs="Times New Roman"/>
          <w:sz w:val="24"/>
          <w:szCs w:val="24"/>
        </w:rPr>
      </w:pPr>
    </w:p>
    <w:p w14:paraId="025470A6" w14:textId="408814C9" w:rsidR="00E22EB3" w:rsidRPr="00217D12" w:rsidRDefault="00965150" w:rsidP="00E86A44">
      <w:pPr>
        <w:pStyle w:val="ListParagraph"/>
        <w:numPr>
          <w:ilvl w:val="0"/>
          <w:numId w:val="34"/>
        </w:numPr>
        <w:spacing w:line="360" w:lineRule="auto"/>
        <w:ind w:right="18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Monitorear el pr</w:t>
      </w:r>
      <w:r w:rsidR="001F5AF1" w:rsidRPr="00217D12">
        <w:rPr>
          <w:rFonts w:ascii="Times New Roman" w:eastAsia="Times New Roman" w:hAnsi="Times New Roman" w:cs="Times New Roman"/>
          <w:sz w:val="24"/>
          <w:szCs w:val="24"/>
        </w:rPr>
        <w:t>ogreso de todos los estudiantes</w:t>
      </w:r>
    </w:p>
    <w:p w14:paraId="7C7248A6" w14:textId="659213FC" w:rsidR="00E22EB3" w:rsidRPr="00217D12" w:rsidRDefault="00965150" w:rsidP="00E86A44">
      <w:pPr>
        <w:pStyle w:val="ListParagraph"/>
        <w:numPr>
          <w:ilvl w:val="0"/>
          <w:numId w:val="34"/>
        </w:numPr>
        <w:spacing w:line="360" w:lineRule="auto"/>
        <w:ind w:right="18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R</w:t>
      </w:r>
      <w:r w:rsidR="001F5AF1" w:rsidRPr="00217D12">
        <w:rPr>
          <w:rFonts w:ascii="Times New Roman" w:eastAsia="Times New Roman" w:hAnsi="Times New Roman" w:cs="Times New Roman"/>
          <w:sz w:val="24"/>
          <w:szCs w:val="24"/>
        </w:rPr>
        <w:t>ecopilación y análisis de datos</w:t>
      </w:r>
    </w:p>
    <w:p w14:paraId="28246E5D" w14:textId="77777777" w:rsidR="001A6E2E" w:rsidRPr="00217D12" w:rsidRDefault="00965150" w:rsidP="00E86A44">
      <w:pPr>
        <w:pStyle w:val="ListParagraph"/>
        <w:numPr>
          <w:ilvl w:val="0"/>
          <w:numId w:val="34"/>
        </w:numPr>
        <w:spacing w:line="360" w:lineRule="auto"/>
        <w:ind w:right="18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Calificación</w:t>
      </w:r>
    </w:p>
    <w:p w14:paraId="61AF66CD" w14:textId="45DAAC3F" w:rsidR="00E22EB3" w:rsidRPr="00217D12" w:rsidRDefault="00965150" w:rsidP="00E86A44">
      <w:pPr>
        <w:pStyle w:val="ListParagraph"/>
        <w:numPr>
          <w:ilvl w:val="0"/>
          <w:numId w:val="34"/>
        </w:numPr>
        <w:spacing w:line="360" w:lineRule="auto"/>
        <w:ind w:right="18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Mantener</w:t>
      </w:r>
      <w:r w:rsidR="001F5AF1" w:rsidRPr="00217D12">
        <w:rPr>
          <w:rFonts w:ascii="Times New Roman" w:eastAsia="Times New Roman" w:hAnsi="Times New Roman" w:cs="Times New Roman"/>
          <w:sz w:val="24"/>
          <w:szCs w:val="24"/>
        </w:rPr>
        <w:t xml:space="preserve"> la comunicación con los padres</w:t>
      </w:r>
    </w:p>
    <w:p w14:paraId="2107A3FC" w14:textId="710ECE97" w:rsidR="00E22EB3" w:rsidRPr="00217D12" w:rsidRDefault="00965150" w:rsidP="00E86A44">
      <w:pPr>
        <w:pStyle w:val="ListParagraph"/>
        <w:numPr>
          <w:ilvl w:val="0"/>
          <w:numId w:val="34"/>
        </w:numPr>
        <w:spacing w:line="360" w:lineRule="auto"/>
        <w:ind w:right="18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 xml:space="preserve">Participación en Comunidades de </w:t>
      </w:r>
      <w:r w:rsidR="001F5AF1" w:rsidRPr="00217D12">
        <w:rPr>
          <w:rFonts w:ascii="Times New Roman" w:eastAsia="Times New Roman" w:hAnsi="Times New Roman" w:cs="Times New Roman"/>
          <w:sz w:val="24"/>
          <w:szCs w:val="24"/>
        </w:rPr>
        <w:t>aprendizaje p</w:t>
      </w:r>
      <w:r w:rsidRPr="00217D12">
        <w:rPr>
          <w:rFonts w:ascii="Times New Roman" w:eastAsia="Times New Roman" w:hAnsi="Times New Roman" w:cs="Times New Roman"/>
          <w:sz w:val="24"/>
          <w:szCs w:val="24"/>
        </w:rPr>
        <w:t>rofesional y / u otros comités escolares o de grado relacionados con la entrega de instrucción y el progreso del estudiante</w:t>
      </w:r>
      <w:r w:rsidR="001F5AF1" w:rsidRPr="00217D12">
        <w:rPr>
          <w:rFonts w:ascii="Times New Roman" w:eastAsia="Times New Roman" w:hAnsi="Times New Roman" w:cs="Times New Roman"/>
          <w:sz w:val="24"/>
          <w:szCs w:val="24"/>
        </w:rPr>
        <w:t>.</w:t>
      </w:r>
    </w:p>
    <w:p w14:paraId="3D2AC866" w14:textId="74563264" w:rsidR="00E22EB3" w:rsidRPr="00217D12" w:rsidRDefault="00965150" w:rsidP="00E86A44">
      <w:pPr>
        <w:pStyle w:val="ListParagraph"/>
        <w:numPr>
          <w:ilvl w:val="0"/>
          <w:numId w:val="34"/>
        </w:numPr>
        <w:spacing w:line="360" w:lineRule="auto"/>
        <w:ind w:right="18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 xml:space="preserve">Implementar intervenciones MTSS (Sistemas de múltiples niveles), incluidas intervenciones disciplinarias </w:t>
      </w:r>
      <w:r w:rsidR="001F5AF1" w:rsidRPr="001C6B94">
        <w:rPr>
          <w:rFonts w:ascii="Times New Roman" w:eastAsia="Times New Roman" w:hAnsi="Times New Roman" w:cs="Times New Roman"/>
          <w:sz w:val="24"/>
          <w:szCs w:val="24"/>
        </w:rPr>
        <w:t>y/o</w:t>
      </w:r>
      <w:r w:rsidRPr="00217D12">
        <w:rPr>
          <w:rFonts w:ascii="Times New Roman" w:eastAsia="Times New Roman" w:hAnsi="Times New Roman" w:cs="Times New Roman"/>
          <w:sz w:val="24"/>
          <w:szCs w:val="24"/>
        </w:rPr>
        <w:t xml:space="preserve"> conductuales.</w:t>
      </w:r>
    </w:p>
    <w:p w14:paraId="2D56C055" w14:textId="56445C90" w:rsidR="00E22EB3" w:rsidRPr="00217D12" w:rsidRDefault="00965150" w:rsidP="00E86A44">
      <w:pPr>
        <w:pStyle w:val="ListParagraph"/>
        <w:numPr>
          <w:ilvl w:val="0"/>
          <w:numId w:val="34"/>
        </w:numPr>
        <w:spacing w:line="360" w:lineRule="auto"/>
        <w:ind w:right="18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Mantener altas expectativas de aprendizaje para todos los estudiantes.</w:t>
      </w:r>
    </w:p>
    <w:p w14:paraId="741D3718" w14:textId="179FE77E" w:rsidR="00E22EB3" w:rsidRPr="00217D12" w:rsidRDefault="00965150" w:rsidP="00E86A44">
      <w:pPr>
        <w:pStyle w:val="ListParagraph"/>
        <w:numPr>
          <w:ilvl w:val="0"/>
          <w:numId w:val="34"/>
        </w:numPr>
        <w:spacing w:line="360" w:lineRule="auto"/>
        <w:ind w:right="18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 xml:space="preserve">Evaluar e implementar fortalezas y experiencia educativa entre ellos para maximizar la entrega de instrucción. </w:t>
      </w:r>
    </w:p>
    <w:p w14:paraId="4DFE5094" w14:textId="6D607093" w:rsidR="00E22EB3" w:rsidRPr="00217D12" w:rsidRDefault="00965150" w:rsidP="00CA709C">
      <w:pPr>
        <w:pStyle w:val="Heading2"/>
      </w:pPr>
      <w:bookmarkStart w:id="13" w:name="_Toc57735374"/>
      <w:r w:rsidRPr="00217D12">
        <w:t>Modelo Fuera de clase</w:t>
      </w:r>
      <w:r w:rsidR="008F2A04" w:rsidRPr="00217D12">
        <w:t xml:space="preserve"> (</w:t>
      </w:r>
      <w:r w:rsidR="00DC527A" w:rsidRPr="00217D12">
        <w:t>“</w:t>
      </w:r>
      <w:proofErr w:type="spellStart"/>
      <w:r w:rsidR="008F2A04" w:rsidRPr="00217D12">
        <w:t>pull-out</w:t>
      </w:r>
      <w:proofErr w:type="spellEnd"/>
      <w:r w:rsidR="00DC527A" w:rsidRPr="00217D12">
        <w:t>”</w:t>
      </w:r>
      <w:r w:rsidR="008F2A04" w:rsidRPr="00217D12">
        <w:t>)</w:t>
      </w:r>
      <w:bookmarkEnd w:id="13"/>
    </w:p>
    <w:p w14:paraId="74811AE5" w14:textId="77777777" w:rsidR="006C26EE" w:rsidRPr="006C26EE" w:rsidRDefault="00965150" w:rsidP="006C26EE">
      <w:pPr>
        <w:spacing w:before="240" w:after="240" w:line="360" w:lineRule="auto"/>
        <w:ind w:left="360" w:firstLine="720"/>
        <w:rPr>
          <w:rFonts w:ascii="Times New Roman" w:eastAsia="Times New Roman" w:hAnsi="Times New Roman" w:cs="Times New Roman"/>
        </w:rPr>
      </w:pPr>
      <w:r w:rsidRPr="00217D12">
        <w:rPr>
          <w:rFonts w:ascii="Times New Roman" w:eastAsia="Times New Roman" w:hAnsi="Times New Roman" w:cs="Times New Roman"/>
          <w:sz w:val="24"/>
          <w:szCs w:val="24"/>
        </w:rPr>
        <w:t>El modelo fuera de clase o mejor conocido en inglés como “</w:t>
      </w:r>
      <w:proofErr w:type="spellStart"/>
      <w:r w:rsidRPr="00217D12">
        <w:rPr>
          <w:rFonts w:ascii="Times New Roman" w:eastAsia="Times New Roman" w:hAnsi="Times New Roman" w:cs="Times New Roman"/>
          <w:sz w:val="24"/>
          <w:szCs w:val="24"/>
        </w:rPr>
        <w:t>pull-out</w:t>
      </w:r>
      <w:proofErr w:type="spellEnd"/>
      <w:r w:rsidRPr="00217D12">
        <w:rPr>
          <w:rFonts w:ascii="Times New Roman" w:eastAsia="Times New Roman" w:hAnsi="Times New Roman" w:cs="Times New Roman"/>
          <w:sz w:val="24"/>
          <w:szCs w:val="24"/>
        </w:rPr>
        <w:t xml:space="preserve">”, se refiere a aquel modelo donde los maestros de educación especial trabajan con el estudiante con discapacidad fuera del salón de clases regular, en grupos pequeños o de forma individual, según las necesidades del estudiante. Se lleva a cabo especialmente, cuando se ha determinado por el COMPU que el estudiante necesita trabajar y dominar destrezas básicas del lenguaje </w:t>
      </w:r>
      <w:r w:rsidR="00DC527A" w:rsidRPr="00217D12">
        <w:rPr>
          <w:rFonts w:ascii="Times New Roman" w:eastAsia="Times New Roman" w:hAnsi="Times New Roman" w:cs="Times New Roman"/>
          <w:sz w:val="24"/>
          <w:szCs w:val="24"/>
        </w:rPr>
        <w:t xml:space="preserve">ya </w:t>
      </w:r>
      <w:r w:rsidR="009C5D24" w:rsidRPr="00217D12">
        <w:rPr>
          <w:rFonts w:ascii="Times New Roman" w:eastAsia="Times New Roman" w:hAnsi="Times New Roman" w:cs="Times New Roman"/>
          <w:sz w:val="24"/>
          <w:szCs w:val="24"/>
        </w:rPr>
        <w:t>sea</w:t>
      </w:r>
      <w:r w:rsidR="00DC527A" w:rsidRPr="00217D12">
        <w:rPr>
          <w:rFonts w:ascii="Times New Roman" w:eastAsia="Times New Roman" w:hAnsi="Times New Roman" w:cs="Times New Roman"/>
          <w:sz w:val="24"/>
          <w:szCs w:val="24"/>
        </w:rPr>
        <w:t xml:space="preserve"> en </w:t>
      </w:r>
      <w:r w:rsidRPr="00217D12">
        <w:rPr>
          <w:rFonts w:ascii="Times New Roman" w:eastAsia="Times New Roman" w:hAnsi="Times New Roman" w:cs="Times New Roman"/>
          <w:sz w:val="24"/>
          <w:szCs w:val="24"/>
        </w:rPr>
        <w:t>español como</w:t>
      </w:r>
      <w:r w:rsidR="00DC527A" w:rsidRPr="00217D12">
        <w:rPr>
          <w:rFonts w:ascii="Times New Roman" w:eastAsia="Times New Roman" w:hAnsi="Times New Roman" w:cs="Times New Roman"/>
          <w:sz w:val="24"/>
          <w:szCs w:val="24"/>
        </w:rPr>
        <w:t>,</w:t>
      </w:r>
      <w:r w:rsidRPr="00217D12">
        <w:rPr>
          <w:rFonts w:ascii="Times New Roman" w:eastAsia="Times New Roman" w:hAnsi="Times New Roman" w:cs="Times New Roman"/>
          <w:sz w:val="24"/>
          <w:szCs w:val="24"/>
        </w:rPr>
        <w:t xml:space="preserve"> escritura y lectura </w:t>
      </w:r>
      <w:r w:rsidR="00DC527A" w:rsidRPr="00217D12">
        <w:rPr>
          <w:rFonts w:ascii="Times New Roman" w:eastAsia="Times New Roman" w:hAnsi="Times New Roman" w:cs="Times New Roman"/>
          <w:sz w:val="24"/>
          <w:szCs w:val="24"/>
        </w:rPr>
        <w:t>y/o matemáticas. La instrucción</w:t>
      </w:r>
      <w:r w:rsidRPr="00217D12">
        <w:rPr>
          <w:rFonts w:ascii="Times New Roman" w:eastAsia="Times New Roman" w:hAnsi="Times New Roman" w:cs="Times New Roman"/>
          <w:sz w:val="24"/>
          <w:szCs w:val="24"/>
        </w:rPr>
        <w:t xml:space="preserve"> provista mayormente por el maestro de educación especial p</w:t>
      </w:r>
      <w:r w:rsidR="00104CFE">
        <w:rPr>
          <w:rFonts w:ascii="Times New Roman" w:eastAsia="Times New Roman" w:hAnsi="Times New Roman" w:cs="Times New Roman"/>
          <w:sz w:val="24"/>
          <w:szCs w:val="24"/>
        </w:rPr>
        <w:t>uede enfocarse en español</w:t>
      </w:r>
      <w:r w:rsidRPr="00217D12">
        <w:rPr>
          <w:rFonts w:ascii="Times New Roman" w:eastAsia="Times New Roman" w:hAnsi="Times New Roman" w:cs="Times New Roman"/>
          <w:sz w:val="24"/>
          <w:szCs w:val="24"/>
        </w:rPr>
        <w:t xml:space="preserve"> y/o matemáticas. En los</w:t>
      </w:r>
      <w:r w:rsidR="00104CFE">
        <w:rPr>
          <w:rFonts w:ascii="Times New Roman" w:eastAsia="Times New Roman" w:hAnsi="Times New Roman" w:cs="Times New Roman"/>
          <w:sz w:val="24"/>
          <w:szCs w:val="24"/>
        </w:rPr>
        <w:t xml:space="preserve"> horarios de dichas clases el </w:t>
      </w:r>
      <w:r w:rsidRPr="00217D12">
        <w:rPr>
          <w:rFonts w:ascii="Times New Roman" w:eastAsia="Times New Roman" w:hAnsi="Times New Roman" w:cs="Times New Roman"/>
          <w:sz w:val="24"/>
          <w:szCs w:val="24"/>
        </w:rPr>
        <w:t>estudiante</w:t>
      </w:r>
      <w:r w:rsidR="00104CFE">
        <w:rPr>
          <w:rFonts w:ascii="Times New Roman" w:eastAsia="Times New Roman" w:hAnsi="Times New Roman" w:cs="Times New Roman"/>
          <w:sz w:val="24"/>
          <w:szCs w:val="24"/>
        </w:rPr>
        <w:t xml:space="preserve"> asiste al</w:t>
      </w:r>
      <w:r w:rsidRPr="00217D12">
        <w:rPr>
          <w:rFonts w:ascii="Times New Roman" w:eastAsia="Times New Roman" w:hAnsi="Times New Roman" w:cs="Times New Roman"/>
          <w:sz w:val="24"/>
          <w:szCs w:val="24"/>
        </w:rPr>
        <w:t xml:space="preserve"> salón de clases y se atienden las destrezas básicas necesarias, siendo evaluados por el maestro regular. Por </w:t>
      </w:r>
      <w:r w:rsidRPr="00217D12">
        <w:rPr>
          <w:rFonts w:ascii="Times New Roman" w:eastAsia="Times New Roman" w:hAnsi="Times New Roman" w:cs="Times New Roman"/>
          <w:sz w:val="24"/>
          <w:szCs w:val="24"/>
        </w:rPr>
        <w:lastRenderedPageBreak/>
        <w:t xml:space="preserve">ejemplo, al estudiante se le instruye en la escritura y </w:t>
      </w:r>
      <w:r w:rsidR="00A117BA" w:rsidRPr="00217D12">
        <w:rPr>
          <w:rFonts w:ascii="Times New Roman" w:eastAsia="Times New Roman" w:hAnsi="Times New Roman" w:cs="Times New Roman"/>
          <w:sz w:val="24"/>
          <w:szCs w:val="24"/>
        </w:rPr>
        <w:t xml:space="preserve">en la </w:t>
      </w:r>
      <w:r w:rsidRPr="00217D12">
        <w:rPr>
          <w:rFonts w:ascii="Times New Roman" w:eastAsia="Times New Roman" w:hAnsi="Times New Roman" w:cs="Times New Roman"/>
          <w:sz w:val="24"/>
          <w:szCs w:val="24"/>
        </w:rPr>
        <w:t>lectu</w:t>
      </w:r>
      <w:r w:rsidR="00A117BA" w:rsidRPr="00217D12">
        <w:rPr>
          <w:rFonts w:ascii="Times New Roman" w:eastAsia="Times New Roman" w:hAnsi="Times New Roman" w:cs="Times New Roman"/>
          <w:sz w:val="24"/>
          <w:szCs w:val="24"/>
        </w:rPr>
        <w:t>ra de un libro o al escribir</w:t>
      </w:r>
      <w:r w:rsidRPr="00217D12">
        <w:rPr>
          <w:rFonts w:ascii="Times New Roman" w:eastAsia="Times New Roman" w:hAnsi="Times New Roman" w:cs="Times New Roman"/>
          <w:sz w:val="24"/>
          <w:szCs w:val="24"/>
        </w:rPr>
        <w:t xml:space="preserve"> un cuento. El objetivo es que </w:t>
      </w:r>
      <w:r w:rsidR="00A117BA" w:rsidRPr="00217D12">
        <w:rPr>
          <w:rFonts w:ascii="Times New Roman" w:eastAsia="Times New Roman" w:hAnsi="Times New Roman" w:cs="Times New Roman"/>
          <w:sz w:val="24"/>
          <w:szCs w:val="24"/>
        </w:rPr>
        <w:t xml:space="preserve">se </w:t>
      </w:r>
      <w:r w:rsidRPr="00217D12">
        <w:rPr>
          <w:rFonts w:ascii="Times New Roman" w:eastAsia="Times New Roman" w:hAnsi="Times New Roman" w:cs="Times New Roman"/>
          <w:sz w:val="24"/>
          <w:szCs w:val="24"/>
        </w:rPr>
        <w:t>tenga acceso a una educación completa del currículo general. Los servicios pueden ser provistos a través del PEI, modelo RTI, apoyos informales y otras intervenciones educativas. Entre las ventajas de este modelo están que el estudiante se siente más confiado</w:t>
      </w:r>
      <w:r w:rsidR="00A117BA" w:rsidRPr="00217D12">
        <w:rPr>
          <w:rFonts w:ascii="Times New Roman" w:eastAsia="Times New Roman" w:hAnsi="Times New Roman" w:cs="Times New Roman"/>
          <w:sz w:val="24"/>
          <w:szCs w:val="24"/>
        </w:rPr>
        <w:t>,</w:t>
      </w:r>
      <w:r w:rsidRPr="00217D12">
        <w:rPr>
          <w:rFonts w:ascii="Times New Roman" w:eastAsia="Times New Roman" w:hAnsi="Times New Roman" w:cs="Times New Roman"/>
          <w:sz w:val="24"/>
          <w:szCs w:val="24"/>
        </w:rPr>
        <w:t xml:space="preserve"> ya que es individual y en un grupo más pequeño</w:t>
      </w:r>
      <w:r w:rsidR="00A117BA" w:rsidRPr="00217D12">
        <w:rPr>
          <w:rFonts w:ascii="Times New Roman" w:eastAsia="Times New Roman" w:hAnsi="Times New Roman" w:cs="Times New Roman"/>
          <w:sz w:val="24"/>
          <w:szCs w:val="24"/>
        </w:rPr>
        <w:t xml:space="preserve">, </w:t>
      </w:r>
      <w:r w:rsidRPr="00217D12">
        <w:rPr>
          <w:rFonts w:ascii="Times New Roman" w:eastAsia="Times New Roman" w:hAnsi="Times New Roman" w:cs="Times New Roman"/>
          <w:sz w:val="24"/>
          <w:szCs w:val="24"/>
        </w:rPr>
        <w:t xml:space="preserve">la instrucción es más directa. Sin embargo, el estudiante puede sentirse apartado de su grupo, además de tener problemas con los horarios </w:t>
      </w:r>
      <w:r w:rsidRPr="012C5DF6">
        <w:rPr>
          <w:rFonts w:ascii="Times New Roman" w:eastAsia="Times New Roman" w:hAnsi="Times New Roman" w:cs="Times New Roman"/>
          <w:sz w:val="24"/>
          <w:szCs w:val="24"/>
        </w:rPr>
        <w:t xml:space="preserve">(Professional </w:t>
      </w:r>
      <w:proofErr w:type="spellStart"/>
      <w:r w:rsidRPr="012C5DF6">
        <w:rPr>
          <w:rFonts w:ascii="Times New Roman" w:eastAsia="Times New Roman" w:hAnsi="Times New Roman" w:cs="Times New Roman"/>
          <w:sz w:val="24"/>
          <w:szCs w:val="24"/>
        </w:rPr>
        <w:t>Learning</w:t>
      </w:r>
      <w:proofErr w:type="spellEnd"/>
      <w:r w:rsidRPr="012C5DF6">
        <w:rPr>
          <w:rFonts w:ascii="Times New Roman" w:eastAsia="Times New Roman" w:hAnsi="Times New Roman" w:cs="Times New Roman"/>
          <w:sz w:val="24"/>
          <w:szCs w:val="24"/>
        </w:rPr>
        <w:t xml:space="preserve"> </w:t>
      </w:r>
      <w:proofErr w:type="spellStart"/>
      <w:r w:rsidRPr="012C5DF6">
        <w:rPr>
          <w:rFonts w:ascii="Times New Roman" w:eastAsia="Times New Roman" w:hAnsi="Times New Roman" w:cs="Times New Roman"/>
          <w:sz w:val="24"/>
          <w:szCs w:val="24"/>
        </w:rPr>
        <w:t>Board</w:t>
      </w:r>
      <w:proofErr w:type="spellEnd"/>
      <w:r w:rsidRPr="012C5DF6">
        <w:rPr>
          <w:rFonts w:ascii="Times New Roman" w:eastAsia="Times New Roman" w:hAnsi="Times New Roman" w:cs="Times New Roman"/>
          <w:sz w:val="24"/>
          <w:szCs w:val="24"/>
        </w:rPr>
        <w:t>, 2020</w:t>
      </w:r>
      <w:r w:rsidR="012C5DF6" w:rsidRPr="012C5DF6">
        <w:rPr>
          <w:rFonts w:ascii="Times New Roman" w:eastAsia="Times New Roman" w:hAnsi="Times New Roman" w:cs="Times New Roman"/>
          <w:sz w:val="24"/>
          <w:szCs w:val="24"/>
        </w:rPr>
        <w:t xml:space="preserve">; </w:t>
      </w:r>
      <w:r w:rsidRPr="012C5DF6">
        <w:rPr>
          <w:rFonts w:ascii="Times New Roman" w:eastAsia="Times New Roman" w:hAnsi="Times New Roman" w:cs="Times New Roman"/>
          <w:sz w:val="24"/>
          <w:szCs w:val="24"/>
        </w:rPr>
        <w:t>Morin, 2020</w:t>
      </w:r>
      <w:r w:rsidR="012C5DF6" w:rsidRPr="012C5DF6">
        <w:rPr>
          <w:rFonts w:ascii="Times New Roman" w:eastAsia="Times New Roman" w:hAnsi="Times New Roman" w:cs="Times New Roman"/>
          <w:sz w:val="24"/>
          <w:szCs w:val="24"/>
        </w:rPr>
        <w:t xml:space="preserve">; </w:t>
      </w:r>
      <w:r w:rsidR="006C26EE" w:rsidRPr="006C26EE">
        <w:rPr>
          <w:rFonts w:ascii="Times New Roman" w:eastAsia="Times New Roman" w:hAnsi="Times New Roman" w:cs="Times New Roman"/>
          <w:sz w:val="24"/>
          <w:szCs w:val="24"/>
        </w:rPr>
        <w:t xml:space="preserve">Educación, 2019; Frederick County </w:t>
      </w:r>
      <w:proofErr w:type="spellStart"/>
      <w:r w:rsidR="006C26EE" w:rsidRPr="006C26EE">
        <w:rPr>
          <w:rFonts w:ascii="Times New Roman" w:eastAsia="Times New Roman" w:hAnsi="Times New Roman" w:cs="Times New Roman"/>
          <w:sz w:val="24"/>
          <w:szCs w:val="24"/>
        </w:rPr>
        <w:t>Public</w:t>
      </w:r>
      <w:proofErr w:type="spellEnd"/>
      <w:r w:rsidR="006C26EE" w:rsidRPr="006C26EE">
        <w:rPr>
          <w:rFonts w:ascii="Times New Roman" w:eastAsia="Times New Roman" w:hAnsi="Times New Roman" w:cs="Times New Roman"/>
          <w:sz w:val="24"/>
          <w:szCs w:val="24"/>
        </w:rPr>
        <w:t xml:space="preserve"> </w:t>
      </w:r>
      <w:proofErr w:type="spellStart"/>
      <w:r w:rsidR="006C26EE" w:rsidRPr="006C26EE">
        <w:rPr>
          <w:rFonts w:ascii="Times New Roman" w:eastAsia="Times New Roman" w:hAnsi="Times New Roman" w:cs="Times New Roman"/>
          <w:sz w:val="24"/>
          <w:szCs w:val="24"/>
        </w:rPr>
        <w:t>Schools</w:t>
      </w:r>
      <w:proofErr w:type="spellEnd"/>
      <w:r w:rsidR="006C26EE" w:rsidRPr="006C26EE">
        <w:rPr>
          <w:rFonts w:ascii="Times New Roman" w:eastAsia="Times New Roman" w:hAnsi="Times New Roman" w:cs="Times New Roman"/>
          <w:sz w:val="24"/>
          <w:szCs w:val="24"/>
        </w:rPr>
        <w:t>, s.f.).</w:t>
      </w:r>
    </w:p>
    <w:p w14:paraId="23BC8230" w14:textId="1200B086" w:rsidR="006C26EE" w:rsidRPr="00217D12" w:rsidRDefault="006C26EE" w:rsidP="006C26EE">
      <w:pPr>
        <w:pStyle w:val="ListParagraph"/>
        <w:spacing w:before="240" w:after="240" w:line="360" w:lineRule="auto"/>
        <w:ind w:right="187" w:firstLine="547"/>
        <w:rPr>
          <w:rFonts w:ascii="Times New Roman" w:eastAsia="Times New Roman" w:hAnsi="Times New Roman" w:cs="Times New Roman"/>
          <w:sz w:val="24"/>
          <w:szCs w:val="24"/>
          <w:shd w:val="clear" w:color="auto" w:fill="008000"/>
        </w:rPr>
      </w:pPr>
      <w:r w:rsidRPr="00217D12">
        <w:rPr>
          <w:rFonts w:ascii="Times New Roman" w:eastAsia="Times New Roman" w:hAnsi="Times New Roman" w:cs="Times New Roman"/>
          <w:sz w:val="24"/>
          <w:szCs w:val="24"/>
        </w:rPr>
        <w:t xml:space="preserve">En este </w:t>
      </w:r>
      <w:r w:rsidRPr="72FE81AB">
        <w:rPr>
          <w:rFonts w:ascii="Times New Roman" w:eastAsia="Times New Roman" w:hAnsi="Times New Roman" w:cs="Times New Roman"/>
          <w:sz w:val="24"/>
          <w:szCs w:val="24"/>
        </w:rPr>
        <w:t>modelo</w:t>
      </w:r>
      <w:r w:rsidRPr="00217D12">
        <w:rPr>
          <w:rFonts w:ascii="Times New Roman" w:eastAsia="Times New Roman" w:hAnsi="Times New Roman" w:cs="Times New Roman"/>
          <w:sz w:val="24"/>
          <w:szCs w:val="24"/>
        </w:rPr>
        <w:t xml:space="preserve"> el maestro recurso brinda los servicios durante un tiempo determinado (regularmente no se excede del 50% del tiempo en la escuela) a un grupo de estudiantes pequeño (menor que en un salón regular) en las clases que el estudiante tenga dificultad. El maestro de educación especial seguirá las metas del PEI para determinar las destrezas que se trabajarán. Este tiempo se utilizará como ayuda suplementaria, donde se pueden desarrollar destrezas con los acomodos, a su vez, completar asignaciones o </w:t>
      </w:r>
      <w:proofErr w:type="spellStart"/>
      <w:r w:rsidRPr="00217D12">
        <w:rPr>
          <w:rFonts w:ascii="Times New Roman" w:eastAsia="Times New Roman" w:hAnsi="Times New Roman" w:cs="Times New Roman"/>
          <w:sz w:val="24"/>
          <w:szCs w:val="24"/>
        </w:rPr>
        <w:t>re-enseñar</w:t>
      </w:r>
      <w:proofErr w:type="spellEnd"/>
      <w:r w:rsidRPr="00217D12">
        <w:rPr>
          <w:rFonts w:ascii="Times New Roman" w:eastAsia="Times New Roman" w:hAnsi="Times New Roman" w:cs="Times New Roman"/>
          <w:sz w:val="24"/>
          <w:szCs w:val="24"/>
        </w:rPr>
        <w:t xml:space="preserve"> algún concepto </w:t>
      </w:r>
      <w:r w:rsidRPr="72FE81AB">
        <w:rPr>
          <w:rFonts w:ascii="Times New Roman" w:eastAsia="Times New Roman" w:hAnsi="Times New Roman" w:cs="Times New Roman"/>
          <w:sz w:val="24"/>
          <w:szCs w:val="24"/>
        </w:rPr>
        <w:t xml:space="preserve">(Frederick County </w:t>
      </w:r>
      <w:proofErr w:type="spellStart"/>
      <w:r w:rsidRPr="72FE81AB">
        <w:rPr>
          <w:rFonts w:ascii="Times New Roman" w:eastAsia="Times New Roman" w:hAnsi="Times New Roman" w:cs="Times New Roman"/>
          <w:sz w:val="24"/>
          <w:szCs w:val="24"/>
        </w:rPr>
        <w:t>Public</w:t>
      </w:r>
      <w:proofErr w:type="spellEnd"/>
      <w:r w:rsidRPr="72FE81AB">
        <w:rPr>
          <w:rFonts w:ascii="Times New Roman" w:eastAsia="Times New Roman" w:hAnsi="Times New Roman" w:cs="Times New Roman"/>
          <w:sz w:val="24"/>
          <w:szCs w:val="24"/>
        </w:rPr>
        <w:t xml:space="preserve"> </w:t>
      </w:r>
      <w:proofErr w:type="spellStart"/>
      <w:r w:rsidRPr="72FE81AB">
        <w:rPr>
          <w:rFonts w:ascii="Times New Roman" w:eastAsia="Times New Roman" w:hAnsi="Times New Roman" w:cs="Times New Roman"/>
          <w:sz w:val="24"/>
          <w:szCs w:val="24"/>
        </w:rPr>
        <w:t>Schools</w:t>
      </w:r>
      <w:proofErr w:type="spellEnd"/>
      <w:r w:rsidRPr="72FE81AB">
        <w:rPr>
          <w:rFonts w:ascii="Times New Roman" w:eastAsia="Times New Roman" w:hAnsi="Times New Roman" w:cs="Times New Roman"/>
          <w:sz w:val="24"/>
          <w:szCs w:val="24"/>
        </w:rPr>
        <w:t>, s.f.; Morales, A., 2013; Watson, S., 2019).</w:t>
      </w:r>
      <w:r w:rsidRPr="00217D12">
        <w:rPr>
          <w:rFonts w:ascii="Times New Roman" w:eastAsia="Times New Roman" w:hAnsi="Times New Roman" w:cs="Times New Roman"/>
          <w:sz w:val="24"/>
          <w:szCs w:val="24"/>
        </w:rPr>
        <w:t xml:space="preserve">  </w:t>
      </w:r>
    </w:p>
    <w:p w14:paraId="11DB2D01" w14:textId="77777777" w:rsidR="006C26EE" w:rsidRPr="00217D12" w:rsidRDefault="006C26EE" w:rsidP="006C26EE">
      <w:pPr>
        <w:spacing w:after="160" w:line="360" w:lineRule="auto"/>
        <w:ind w:left="720" w:right="187" w:firstLine="547"/>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Los estudiantes pueden recibir adiestramientos e intervenciones conductuales, estrategias de planificación para experiencias postsecundarias o intervenciones estratégicas. Durante el tiempo que estén en el salón recurso, se especializarán en diversas áreas como español y matemáticas, según la necesidad. El salón recurso se designará como ubicación que promueva altas expectativas y estándares de aprendizaje rigurosos para los estudiantes. El salón recurso es un lugar designado para apoyo de instrucción y comportamiento, no está destinado a ser una sala de estudio.</w:t>
      </w:r>
    </w:p>
    <w:p w14:paraId="3EFE580C" w14:textId="77777777" w:rsidR="006C26EE" w:rsidRPr="00217D12" w:rsidRDefault="006C26EE" w:rsidP="006C26EE">
      <w:pPr>
        <w:spacing w:after="160" w:line="360" w:lineRule="auto"/>
        <w:ind w:left="180" w:right="180"/>
        <w:rPr>
          <w:rFonts w:ascii="Times New Roman" w:eastAsia="Times New Roman" w:hAnsi="Times New Roman" w:cs="Times New Roman"/>
          <w:b/>
          <w:sz w:val="24"/>
          <w:szCs w:val="24"/>
        </w:rPr>
      </w:pPr>
      <w:r w:rsidRPr="00217D12">
        <w:rPr>
          <w:rFonts w:ascii="Times New Roman" w:eastAsia="Times New Roman" w:hAnsi="Times New Roman" w:cs="Times New Roman"/>
          <w:b/>
          <w:sz w:val="24"/>
          <w:szCs w:val="24"/>
        </w:rPr>
        <w:t>Im</w:t>
      </w:r>
      <w:r>
        <w:rPr>
          <w:rFonts w:ascii="Times New Roman" w:eastAsia="Times New Roman" w:hAnsi="Times New Roman" w:cs="Times New Roman"/>
          <w:b/>
          <w:sz w:val="24"/>
          <w:szCs w:val="24"/>
        </w:rPr>
        <w:t xml:space="preserve">plementación práctica del maestro </w:t>
      </w:r>
      <w:r w:rsidRPr="00217D12">
        <w:rPr>
          <w:rFonts w:ascii="Times New Roman" w:eastAsia="Times New Roman" w:hAnsi="Times New Roman" w:cs="Times New Roman"/>
          <w:b/>
          <w:sz w:val="24"/>
          <w:szCs w:val="24"/>
        </w:rPr>
        <w:t>recurso</w:t>
      </w:r>
    </w:p>
    <w:p w14:paraId="3E848C4A" w14:textId="77777777" w:rsidR="006C26EE" w:rsidRPr="00217D12" w:rsidRDefault="006C26EE" w:rsidP="006C26EE">
      <w:pPr>
        <w:spacing w:after="160" w:line="360" w:lineRule="auto"/>
        <w:ind w:left="180" w:right="187" w:firstLine="54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Para maximizar el tiempo y la experiencia del maestro recurso, es imprescindible establecer reglas básicas para satisfacer mejor las necesidades de los estudiantes con discapacidad.</w:t>
      </w:r>
    </w:p>
    <w:p w14:paraId="7E06DB1B" w14:textId="77777777" w:rsidR="006C26EE" w:rsidRPr="00217D12" w:rsidRDefault="006C26EE" w:rsidP="006C26EE">
      <w:pPr>
        <w:pStyle w:val="ListParagraph"/>
        <w:numPr>
          <w:ilvl w:val="0"/>
          <w:numId w:val="35"/>
        </w:numPr>
        <w:spacing w:after="160" w:line="360" w:lineRule="auto"/>
        <w:ind w:right="187"/>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La cantidad de</w:t>
      </w:r>
      <w:r>
        <w:rPr>
          <w:rFonts w:ascii="Times New Roman" w:eastAsia="Times New Roman" w:hAnsi="Times New Roman" w:cs="Times New Roman"/>
          <w:sz w:val="24"/>
          <w:szCs w:val="24"/>
        </w:rPr>
        <w:t xml:space="preserve"> estudiantes asignados al maestro </w:t>
      </w:r>
      <w:r w:rsidRPr="00217D12">
        <w:rPr>
          <w:rFonts w:ascii="Times New Roman" w:eastAsia="Times New Roman" w:hAnsi="Times New Roman" w:cs="Times New Roman"/>
          <w:sz w:val="24"/>
          <w:szCs w:val="24"/>
        </w:rPr>
        <w:t>recurso durante cualquier período de instrucción no será mayor de 8 estudiantes.</w:t>
      </w:r>
    </w:p>
    <w:p w14:paraId="68108E0C" w14:textId="77777777" w:rsidR="006C26EE" w:rsidRPr="00217D12" w:rsidRDefault="006C26EE" w:rsidP="006C26EE">
      <w:pPr>
        <w:pStyle w:val="ListParagraph"/>
        <w:numPr>
          <w:ilvl w:val="0"/>
          <w:numId w:val="35"/>
        </w:numPr>
        <w:spacing w:after="160" w:line="360" w:lineRule="auto"/>
        <w:ind w:right="187"/>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lastRenderedPageBreak/>
        <w:t>Se crearán grupos basados en las necesidades y horarios de los estudiantes.</w:t>
      </w:r>
    </w:p>
    <w:p w14:paraId="5E264A49" w14:textId="77777777" w:rsidR="006C26EE" w:rsidRPr="00217D12" w:rsidRDefault="006C26EE" w:rsidP="006C26EE">
      <w:pPr>
        <w:pStyle w:val="ListParagraph"/>
        <w:numPr>
          <w:ilvl w:val="0"/>
          <w:numId w:val="35"/>
        </w:numPr>
        <w:spacing w:after="160" w:line="360" w:lineRule="auto"/>
        <w:ind w:right="187"/>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Las actividades del maestro </w:t>
      </w:r>
      <w:r w:rsidRPr="00217D12">
        <w:rPr>
          <w:rFonts w:ascii="Times New Roman" w:eastAsia="Times New Roman" w:hAnsi="Times New Roman" w:cs="Times New Roman"/>
          <w:sz w:val="24"/>
          <w:szCs w:val="24"/>
        </w:rPr>
        <w:t>recurso serán impulsadas por datos recopilados a través de una colaboración significativa con los maestros de educación general de los estudiantes, independientemente del área de contenido.</w:t>
      </w:r>
    </w:p>
    <w:p w14:paraId="7DFCA9E2" w14:textId="77777777" w:rsidR="006C26EE" w:rsidRPr="00217D12" w:rsidRDefault="006C26EE" w:rsidP="006C26EE">
      <w:pPr>
        <w:pStyle w:val="ListParagraph"/>
        <w:numPr>
          <w:ilvl w:val="0"/>
          <w:numId w:val="35"/>
        </w:numPr>
        <w:spacing w:after="160" w:line="360" w:lineRule="auto"/>
        <w:ind w:right="187"/>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A los maestros de educación especial se les asignará un tiempo designado dentro de su horario diario para proporcionar servicios de extracción.</w:t>
      </w:r>
    </w:p>
    <w:p w14:paraId="610E3B5C" w14:textId="77777777" w:rsidR="006C26EE" w:rsidRPr="00217D12" w:rsidRDefault="006C26EE" w:rsidP="006C26EE">
      <w:pPr>
        <w:pStyle w:val="ListParagraph"/>
        <w:numPr>
          <w:ilvl w:val="0"/>
          <w:numId w:val="35"/>
        </w:numPr>
        <w:spacing w:after="160" w:line="360" w:lineRule="auto"/>
        <w:ind w:right="187"/>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La colaboración continua debe ocurrir en intervalos regulares entre el personal de educación especial y el personal de educación general.</w:t>
      </w:r>
    </w:p>
    <w:p w14:paraId="559EFE42" w14:textId="6CAABE31" w:rsidR="00E22EB3" w:rsidRPr="00217D12" w:rsidRDefault="00965150" w:rsidP="00217D12">
      <w:pPr>
        <w:spacing w:before="240" w:after="240" w:line="360" w:lineRule="auto"/>
        <w:rPr>
          <w:rFonts w:ascii="Times New Roman" w:eastAsia="Times New Roman" w:hAnsi="Times New Roman" w:cs="Times New Roman"/>
          <w:b/>
        </w:rPr>
      </w:pPr>
      <w:r w:rsidRPr="00217D12">
        <w:rPr>
          <w:rFonts w:ascii="Times New Roman" w:eastAsia="Times New Roman" w:hAnsi="Times New Roman" w:cs="Times New Roman"/>
          <w:b/>
        </w:rPr>
        <w:t>Tabla 3: Diferencias entre dentro del salón (</w:t>
      </w:r>
      <w:proofErr w:type="spellStart"/>
      <w:r w:rsidRPr="00217D12">
        <w:rPr>
          <w:rFonts w:ascii="Times New Roman" w:eastAsia="Times New Roman" w:hAnsi="Times New Roman" w:cs="Times New Roman"/>
          <w:b/>
        </w:rPr>
        <w:t>push</w:t>
      </w:r>
      <w:proofErr w:type="spellEnd"/>
      <w:r w:rsidRPr="00217D12">
        <w:rPr>
          <w:rFonts w:ascii="Times New Roman" w:eastAsia="Times New Roman" w:hAnsi="Times New Roman" w:cs="Times New Roman"/>
          <w:b/>
        </w:rPr>
        <w:t>-in) y fuera del salón (</w:t>
      </w:r>
      <w:proofErr w:type="spellStart"/>
      <w:r w:rsidRPr="00217D12">
        <w:rPr>
          <w:rFonts w:ascii="Times New Roman" w:eastAsia="Times New Roman" w:hAnsi="Times New Roman" w:cs="Times New Roman"/>
          <w:b/>
        </w:rPr>
        <w:t>pull-out</w:t>
      </w:r>
      <w:proofErr w:type="spellEnd"/>
      <w:r w:rsidRPr="00217D12">
        <w:rPr>
          <w:rFonts w:ascii="Times New Roman" w:eastAsia="Times New Roman" w:hAnsi="Times New Roman" w:cs="Times New Roman"/>
          <w:b/>
        </w:rPr>
        <w:t>):</w:t>
      </w:r>
    </w:p>
    <w:p w14:paraId="4F8D1041" w14:textId="4CE65A2D" w:rsidR="00E22EB3" w:rsidRDefault="006C0D0D" w:rsidP="00217D12">
      <w:pPr>
        <w:spacing w:before="240" w:after="240" w:line="360" w:lineRule="auto"/>
        <w:rPr>
          <w:rFonts w:ascii="Times New Roman" w:eastAsia="Times New Roman" w:hAnsi="Times New Roman" w:cs="Times New Roman"/>
          <w:b/>
        </w:rPr>
      </w:pPr>
      <w:r>
        <w:rPr>
          <w:rFonts w:ascii="Times New Roman" w:eastAsia="Times New Roman" w:hAnsi="Times New Roman" w:cs="Times New Roman"/>
          <w:b/>
          <w:noProof/>
          <w:lang w:val="en-US" w:eastAsia="en-US"/>
        </w:rPr>
        <w:lastRenderedPageBreak/>
        <w:drawing>
          <wp:inline distT="0" distB="0" distL="0" distR="0" wp14:anchorId="3D270D37" wp14:editId="78998CED">
            <wp:extent cx="5943600" cy="75692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ush in y pull out.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7569200"/>
                    </a:xfrm>
                    <a:prstGeom prst="rect">
                      <a:avLst/>
                    </a:prstGeom>
                  </pic:spPr>
                </pic:pic>
              </a:graphicData>
            </a:graphic>
          </wp:inline>
        </w:drawing>
      </w:r>
    </w:p>
    <w:p w14:paraId="3C1E4372" w14:textId="77777777" w:rsidR="00CA709C" w:rsidRDefault="00CA709C" w:rsidP="00217D12">
      <w:pPr>
        <w:spacing w:before="240" w:after="240" w:line="360" w:lineRule="auto"/>
        <w:rPr>
          <w:rFonts w:ascii="Times New Roman" w:eastAsia="Times New Roman" w:hAnsi="Times New Roman" w:cs="Times New Roman"/>
          <w:b/>
        </w:rPr>
      </w:pPr>
    </w:p>
    <w:p w14:paraId="6E86CB1D" w14:textId="77777777" w:rsidR="00E22EB3" w:rsidRPr="00217D12" w:rsidRDefault="00E95657" w:rsidP="00217D12">
      <w:pPr>
        <w:spacing w:line="360" w:lineRule="auto"/>
        <w:rPr>
          <w:rFonts w:ascii="Times New Roman" w:eastAsia="Times New Roman" w:hAnsi="Times New Roman" w:cs="Times New Roman"/>
          <w:b/>
          <w:sz w:val="24"/>
          <w:szCs w:val="24"/>
        </w:rPr>
      </w:pPr>
      <w:r w:rsidRPr="00217D12">
        <w:rPr>
          <w:rFonts w:ascii="Times New Roman" w:eastAsia="Times New Roman" w:hAnsi="Times New Roman" w:cs="Times New Roman"/>
          <w:b/>
          <w:sz w:val="24"/>
          <w:szCs w:val="24"/>
        </w:rPr>
        <w:lastRenderedPageBreak/>
        <w:t>Consideraciones </w:t>
      </w:r>
    </w:p>
    <w:p w14:paraId="442B14F7" w14:textId="77777777" w:rsidR="00E95657" w:rsidRPr="00217D12" w:rsidRDefault="00E95657" w:rsidP="00217D12">
      <w:pPr>
        <w:spacing w:line="360" w:lineRule="auto"/>
        <w:rPr>
          <w:rFonts w:ascii="Times New Roman" w:eastAsia="Times New Roman" w:hAnsi="Times New Roman" w:cs="Times New Roman"/>
          <w:b/>
          <w:sz w:val="24"/>
          <w:szCs w:val="24"/>
        </w:rPr>
      </w:pPr>
    </w:p>
    <w:p w14:paraId="230C2B0F" w14:textId="1F573C95" w:rsidR="00E22EB3" w:rsidRPr="00217D12" w:rsidRDefault="00965150" w:rsidP="00217D12">
      <w:pPr>
        <w:spacing w:after="160" w:line="360" w:lineRule="auto"/>
        <w:ind w:right="180" w:firstLine="720"/>
        <w:rPr>
          <w:rFonts w:ascii="Times New Roman" w:eastAsia="Times New Roman" w:hAnsi="Times New Roman" w:cs="Times New Roman"/>
          <w:sz w:val="24"/>
          <w:szCs w:val="24"/>
        </w:rPr>
      </w:pPr>
      <w:r w:rsidRPr="00217D12">
        <w:rPr>
          <w:rFonts w:ascii="Times New Roman" w:eastAsia="Times New Roman" w:hAnsi="Times New Roman" w:cs="Times New Roman"/>
          <w:sz w:val="24"/>
          <w:szCs w:val="24"/>
        </w:rPr>
        <w:t>El facilitador de casos del PEI, combinado con el proveedor de servicios de instrucción, también puede cumplir total o parcialmente las responsabilidades del maestro de diagnóstico prescriptivo.</w:t>
      </w:r>
      <w:r w:rsidR="00B957D6" w:rsidRPr="00217D12">
        <w:rPr>
          <w:rFonts w:ascii="Times New Roman" w:eastAsia="Times New Roman" w:hAnsi="Times New Roman" w:cs="Times New Roman"/>
          <w:sz w:val="24"/>
          <w:szCs w:val="24"/>
        </w:rPr>
        <w:t xml:space="preserve"> </w:t>
      </w:r>
      <w:r w:rsidRPr="00217D12">
        <w:rPr>
          <w:rFonts w:ascii="Times New Roman" w:eastAsia="Times New Roman" w:hAnsi="Times New Roman" w:cs="Times New Roman"/>
          <w:sz w:val="24"/>
          <w:szCs w:val="24"/>
        </w:rPr>
        <w:t>Los proveedores de servicios de instrucción que sirven estrictamente en esa capacidad pueden no cumplir en su totalidad o en parte, las responsabilidades del facilitador de casos.</w:t>
      </w:r>
    </w:p>
    <w:p w14:paraId="6674BAA0" w14:textId="77777777" w:rsidR="00E22EB3" w:rsidRDefault="00E22EB3" w:rsidP="0BB00762">
      <w:pPr>
        <w:shd w:val="clear" w:color="auto" w:fill="FFFFFF" w:themeFill="background1"/>
        <w:spacing w:before="240" w:after="240" w:line="360" w:lineRule="auto"/>
        <w:jc w:val="both"/>
        <w:rPr>
          <w:rFonts w:ascii="Times New Roman" w:eastAsia="Times New Roman" w:hAnsi="Times New Roman" w:cs="Times New Roman"/>
          <w:sz w:val="24"/>
          <w:szCs w:val="24"/>
        </w:rPr>
      </w:pPr>
    </w:p>
    <w:p w14:paraId="536365F8" w14:textId="77777777" w:rsidR="00B2066B" w:rsidRPr="0057580F" w:rsidRDefault="00B2066B">
      <w:pPr>
        <w:spacing w:before="240" w:line="276" w:lineRule="auto"/>
        <w:jc w:val="center"/>
        <w:rPr>
          <w:rFonts w:ascii="Times New Roman" w:eastAsia="Times New Roman" w:hAnsi="Times New Roman" w:cs="Times New Roman"/>
          <w:b/>
          <w:sz w:val="24"/>
          <w:szCs w:val="24"/>
        </w:rPr>
        <w:sectPr w:rsidR="00B2066B" w:rsidRPr="0057580F" w:rsidSect="00F849F3">
          <w:pgSz w:w="12240" w:h="15840"/>
          <w:pgMar w:top="1440" w:right="1440" w:bottom="1440" w:left="1440" w:header="0" w:footer="0" w:gutter="0"/>
          <w:pgNumType w:start="0"/>
          <w:cols w:space="720"/>
          <w:titlePg/>
          <w:docGrid w:linePitch="299"/>
        </w:sectPr>
      </w:pPr>
    </w:p>
    <w:p w14:paraId="7CDA5E4D" w14:textId="7832E40B" w:rsidR="00E22EB3" w:rsidRDefault="00AD5A90" w:rsidP="00B2066B">
      <w:pPr>
        <w:pStyle w:val="Heading1"/>
        <w:rPr>
          <w:lang w:val="en-US"/>
        </w:rPr>
      </w:pPr>
      <w:bookmarkStart w:id="14" w:name="_Toc57735375"/>
      <w:proofErr w:type="spellStart"/>
      <w:r>
        <w:rPr>
          <w:lang w:val="en-US"/>
        </w:rPr>
        <w:lastRenderedPageBreak/>
        <w:t>R</w:t>
      </w:r>
      <w:r w:rsidR="00965150" w:rsidRPr="00023404">
        <w:rPr>
          <w:lang w:val="en-US"/>
        </w:rPr>
        <w:t>eferencias</w:t>
      </w:r>
      <w:bookmarkEnd w:id="14"/>
      <w:proofErr w:type="spellEnd"/>
    </w:p>
    <w:p w14:paraId="7EF815C5" w14:textId="77777777" w:rsidR="00D70A0C" w:rsidRPr="00023404" w:rsidRDefault="00D70A0C">
      <w:pPr>
        <w:spacing w:before="240" w:line="276" w:lineRule="auto"/>
        <w:jc w:val="center"/>
        <w:rPr>
          <w:rFonts w:ascii="Times New Roman" w:eastAsia="Times New Roman" w:hAnsi="Times New Roman" w:cs="Times New Roman"/>
          <w:sz w:val="24"/>
          <w:szCs w:val="24"/>
          <w:lang w:val="en-US"/>
        </w:rPr>
      </w:pPr>
    </w:p>
    <w:p w14:paraId="6210D63F" w14:textId="4D10C8B9" w:rsidR="00C4794F" w:rsidRDefault="00965150" w:rsidP="00C54DE0">
      <w:pPr>
        <w:spacing w:before="240" w:after="240" w:line="360" w:lineRule="auto"/>
        <w:rPr>
          <w:rFonts w:ascii="Times New Roman" w:eastAsia="Times New Roman" w:hAnsi="Times New Roman" w:cs="Times New Roman"/>
          <w:sz w:val="24"/>
          <w:szCs w:val="24"/>
          <w:lang w:val="en-US"/>
        </w:rPr>
      </w:pPr>
      <w:r w:rsidRPr="00023404">
        <w:rPr>
          <w:rFonts w:ascii="Times New Roman" w:eastAsia="Times New Roman" w:hAnsi="Times New Roman" w:cs="Times New Roman"/>
          <w:sz w:val="24"/>
          <w:szCs w:val="24"/>
          <w:lang w:val="en-US"/>
        </w:rPr>
        <w:t xml:space="preserve">Barton, K. (2016). Pull-out or Push in? Impact on Students with Special Needs Social, </w:t>
      </w:r>
      <w:r w:rsidR="00C4794F">
        <w:rPr>
          <w:rFonts w:ascii="Times New Roman" w:eastAsia="Times New Roman" w:hAnsi="Times New Roman" w:cs="Times New Roman"/>
          <w:sz w:val="24"/>
          <w:szCs w:val="24"/>
          <w:lang w:val="en-US"/>
        </w:rPr>
        <w:t xml:space="preserve">  </w:t>
      </w:r>
    </w:p>
    <w:p w14:paraId="7E78021D" w14:textId="34BF6D48" w:rsidR="00E22EB3" w:rsidRPr="00F849F3" w:rsidRDefault="0BB00762" w:rsidP="0BB00762">
      <w:pPr>
        <w:spacing w:before="240" w:after="240" w:line="480" w:lineRule="auto"/>
        <w:ind w:firstLine="720"/>
        <w:rPr>
          <w:rFonts w:ascii="Times New Roman" w:eastAsia="Times New Roman" w:hAnsi="Times New Roman" w:cs="Times New Roman"/>
          <w:sz w:val="24"/>
          <w:szCs w:val="24"/>
          <w:lang w:val="en-US"/>
        </w:rPr>
      </w:pPr>
      <w:r w:rsidRPr="0BB00762">
        <w:rPr>
          <w:rFonts w:ascii="Times New Roman" w:eastAsia="Times New Roman" w:hAnsi="Times New Roman" w:cs="Times New Roman"/>
          <w:sz w:val="24"/>
          <w:szCs w:val="24"/>
          <w:lang w:val="en-US"/>
        </w:rPr>
        <w:t xml:space="preserve">Emotional, and Academic Success. </w:t>
      </w:r>
      <w:r w:rsidRPr="0BB00762">
        <w:rPr>
          <w:rFonts w:ascii="Times New Roman" w:eastAsia="Times New Roman" w:hAnsi="Times New Roman" w:cs="Times New Roman"/>
          <w:i/>
          <w:iCs/>
          <w:sz w:val="24"/>
          <w:szCs w:val="24"/>
          <w:lang w:val="en-US"/>
        </w:rPr>
        <w:t>Education Masters, 1-41</w:t>
      </w:r>
    </w:p>
    <w:p w14:paraId="699065C2" w14:textId="6939B73A" w:rsidR="00E22EB3" w:rsidRPr="00023404" w:rsidRDefault="0BB00762" w:rsidP="0BB00762">
      <w:pPr>
        <w:spacing w:before="240" w:after="240" w:line="480" w:lineRule="auto"/>
        <w:ind w:left="720" w:hanging="720"/>
        <w:rPr>
          <w:rFonts w:ascii="Times New Roman" w:eastAsia="Times New Roman" w:hAnsi="Times New Roman" w:cs="Times New Roman"/>
          <w:sz w:val="24"/>
          <w:szCs w:val="24"/>
        </w:rPr>
      </w:pPr>
      <w:r w:rsidRPr="0BB00762">
        <w:rPr>
          <w:rFonts w:ascii="Times New Roman" w:eastAsia="Times New Roman" w:hAnsi="Times New Roman" w:cs="Times New Roman"/>
          <w:sz w:val="24"/>
          <w:szCs w:val="24"/>
        </w:rPr>
        <w:t xml:space="preserve">Clark. (2020). Aprendizaje socioemocional: Lo que necesita saber. </w:t>
      </w:r>
      <w:proofErr w:type="spellStart"/>
      <w:r w:rsidRPr="0BB00762">
        <w:rPr>
          <w:rFonts w:ascii="Times New Roman" w:eastAsia="Times New Roman" w:hAnsi="Times New Roman" w:cs="Times New Roman"/>
          <w:i/>
          <w:iCs/>
          <w:sz w:val="24"/>
          <w:szCs w:val="24"/>
        </w:rPr>
        <w:t>Understood</w:t>
      </w:r>
      <w:proofErr w:type="spellEnd"/>
      <w:r w:rsidRPr="0BB00762">
        <w:rPr>
          <w:rFonts w:ascii="Times New Roman" w:eastAsia="Times New Roman" w:hAnsi="Times New Roman" w:cs="Times New Roman"/>
          <w:i/>
          <w:iCs/>
          <w:sz w:val="24"/>
          <w:szCs w:val="24"/>
        </w:rPr>
        <w:t xml:space="preserve">. </w:t>
      </w:r>
      <w:r w:rsidRPr="0BB00762">
        <w:rPr>
          <w:rFonts w:ascii="Times New Roman" w:eastAsia="Times New Roman" w:hAnsi="Times New Roman" w:cs="Times New Roman"/>
          <w:sz w:val="24"/>
          <w:szCs w:val="24"/>
        </w:rPr>
        <w:t>Recuperado de: https://www.understood.org/es-mx/learning-thinking-differences/treatments-approaches/educational-strategies/social-emotional-learning-what-you-need-to-know</w:t>
      </w:r>
    </w:p>
    <w:p w14:paraId="6C9F24A3" w14:textId="52E13B0C" w:rsidR="00E22EB3" w:rsidRPr="00023404" w:rsidRDefault="00965150" w:rsidP="0BB00762">
      <w:pPr>
        <w:spacing w:before="240" w:after="240" w:line="480" w:lineRule="auto"/>
        <w:ind w:left="720" w:hanging="720"/>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rPr>
        <w:t>Departamento de Educación. (2019</w:t>
      </w:r>
      <w:r w:rsidR="0BB00762" w:rsidRPr="0BB00762">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Enmienda Política sobre la organización escolar para el programa de Educación Especial y los requisitos de promoción y graduación para los estudiantes con discapacidades matriculados en las escuelas del Departamento de Educación de Puerto Rico. </w:t>
      </w:r>
      <w:proofErr w:type="spellStart"/>
      <w:r w:rsidRPr="00D70A0C">
        <w:rPr>
          <w:rFonts w:ascii="Times New Roman" w:eastAsia="Times New Roman" w:hAnsi="Times New Roman" w:cs="Times New Roman"/>
          <w:i/>
          <w:sz w:val="24"/>
          <w:szCs w:val="24"/>
          <w:lang w:val="en-US"/>
        </w:rPr>
        <w:t>Departamento</w:t>
      </w:r>
      <w:proofErr w:type="spellEnd"/>
      <w:r w:rsidRPr="00D70A0C">
        <w:rPr>
          <w:rFonts w:ascii="Times New Roman" w:eastAsia="Times New Roman" w:hAnsi="Times New Roman" w:cs="Times New Roman"/>
          <w:i/>
          <w:sz w:val="24"/>
          <w:szCs w:val="24"/>
          <w:lang w:val="en-US"/>
        </w:rPr>
        <w:t xml:space="preserve"> de </w:t>
      </w:r>
      <w:proofErr w:type="spellStart"/>
      <w:r w:rsidRPr="00D70A0C">
        <w:rPr>
          <w:rFonts w:ascii="Times New Roman" w:eastAsia="Times New Roman" w:hAnsi="Times New Roman" w:cs="Times New Roman"/>
          <w:i/>
          <w:sz w:val="24"/>
          <w:szCs w:val="24"/>
          <w:lang w:val="en-US"/>
        </w:rPr>
        <w:t>Educación</w:t>
      </w:r>
      <w:proofErr w:type="spellEnd"/>
      <w:r w:rsidRPr="00D70A0C">
        <w:rPr>
          <w:rFonts w:ascii="Times New Roman" w:eastAsia="Times New Roman" w:hAnsi="Times New Roman" w:cs="Times New Roman"/>
          <w:sz w:val="24"/>
          <w:szCs w:val="24"/>
          <w:lang w:val="en-US"/>
        </w:rPr>
        <w:t>.</w:t>
      </w:r>
    </w:p>
    <w:p w14:paraId="6B79A522" w14:textId="0E52337E" w:rsidR="00E22EB3" w:rsidRPr="00023404" w:rsidRDefault="00965150" w:rsidP="0BB00762">
      <w:pPr>
        <w:spacing w:before="240" w:after="240" w:line="480" w:lineRule="auto"/>
        <w:ind w:left="720" w:hanging="720"/>
        <w:rPr>
          <w:rFonts w:ascii="Times New Roman" w:eastAsia="Times New Roman" w:hAnsi="Times New Roman" w:cs="Times New Roman"/>
          <w:sz w:val="24"/>
          <w:szCs w:val="24"/>
          <w:lang w:val="en-US"/>
        </w:rPr>
      </w:pPr>
      <w:r w:rsidRPr="00023404">
        <w:rPr>
          <w:rFonts w:ascii="Times New Roman" w:eastAsia="Times New Roman" w:hAnsi="Times New Roman" w:cs="Times New Roman"/>
          <w:sz w:val="24"/>
          <w:szCs w:val="24"/>
          <w:lang w:val="en-US"/>
        </w:rPr>
        <w:t>Frederick County Public Schools. (</w:t>
      </w:r>
      <w:proofErr w:type="spellStart"/>
      <w:r w:rsidRPr="00023404">
        <w:rPr>
          <w:rFonts w:ascii="Times New Roman" w:eastAsia="Times New Roman" w:hAnsi="Times New Roman" w:cs="Times New Roman"/>
          <w:sz w:val="24"/>
          <w:szCs w:val="24"/>
          <w:lang w:val="en-US"/>
        </w:rPr>
        <w:t>s.f.</w:t>
      </w:r>
      <w:proofErr w:type="spellEnd"/>
      <w:r w:rsidRPr="00023404">
        <w:rPr>
          <w:rFonts w:ascii="Times New Roman" w:eastAsia="Times New Roman" w:hAnsi="Times New Roman" w:cs="Times New Roman"/>
          <w:sz w:val="24"/>
          <w:szCs w:val="24"/>
          <w:lang w:val="en-US"/>
        </w:rPr>
        <w:t xml:space="preserve">). Instructional Service Delivery for Inclusive Practice. </w:t>
      </w:r>
      <w:r w:rsidRPr="00023404">
        <w:rPr>
          <w:rFonts w:ascii="Times New Roman" w:eastAsia="Times New Roman" w:hAnsi="Times New Roman" w:cs="Times New Roman"/>
          <w:i/>
          <w:sz w:val="24"/>
          <w:szCs w:val="24"/>
          <w:lang w:val="en-US"/>
        </w:rPr>
        <w:t>Special Education</w:t>
      </w:r>
      <w:r w:rsidRPr="00023404">
        <w:rPr>
          <w:rFonts w:ascii="Times New Roman" w:eastAsia="Times New Roman" w:hAnsi="Times New Roman" w:cs="Times New Roman"/>
          <w:sz w:val="24"/>
          <w:szCs w:val="24"/>
          <w:lang w:val="en-US"/>
        </w:rPr>
        <w:t>.</w:t>
      </w:r>
    </w:p>
    <w:p w14:paraId="633FADB6" w14:textId="4B2EE59E" w:rsidR="00E22EB3" w:rsidRPr="00D70A0C" w:rsidRDefault="00965150" w:rsidP="0BB00762">
      <w:pPr>
        <w:spacing w:before="240" w:after="240" w:line="480" w:lineRule="auto"/>
        <w:ind w:left="720" w:hanging="720"/>
        <w:rPr>
          <w:rFonts w:ascii="Times New Roman" w:eastAsia="Times New Roman" w:hAnsi="Times New Roman" w:cs="Times New Roman"/>
          <w:sz w:val="24"/>
          <w:szCs w:val="24"/>
          <w:highlight w:val="yellow"/>
          <w:lang w:val="en-US"/>
        </w:rPr>
      </w:pPr>
      <w:r w:rsidRPr="00023404">
        <w:rPr>
          <w:rFonts w:ascii="Times New Roman" w:eastAsia="Times New Roman" w:hAnsi="Times New Roman" w:cs="Times New Roman"/>
          <w:sz w:val="24"/>
          <w:szCs w:val="24"/>
          <w:lang w:val="en-US"/>
        </w:rPr>
        <w:t>Harper, A. (2018</w:t>
      </w:r>
      <w:r w:rsidR="0BB00762" w:rsidRPr="0BB00762">
        <w:rPr>
          <w:rFonts w:ascii="Times New Roman" w:eastAsia="Times New Roman" w:hAnsi="Times New Roman" w:cs="Times New Roman"/>
          <w:sz w:val="24"/>
          <w:szCs w:val="24"/>
          <w:lang w:val="en-US"/>
        </w:rPr>
        <w:t xml:space="preserve">, </w:t>
      </w:r>
      <w:proofErr w:type="spellStart"/>
      <w:r w:rsidR="0BB00762" w:rsidRPr="0BB00762">
        <w:rPr>
          <w:rFonts w:ascii="Times New Roman" w:eastAsia="Times New Roman" w:hAnsi="Times New Roman" w:cs="Times New Roman"/>
          <w:sz w:val="24"/>
          <w:szCs w:val="24"/>
          <w:lang w:val="en-US"/>
        </w:rPr>
        <w:t>marzo</w:t>
      </w:r>
      <w:proofErr w:type="spellEnd"/>
      <w:r w:rsidR="0BB00762" w:rsidRPr="0BB00762">
        <w:rPr>
          <w:rFonts w:ascii="Times New Roman" w:eastAsia="Times New Roman" w:hAnsi="Times New Roman" w:cs="Times New Roman"/>
          <w:sz w:val="24"/>
          <w:szCs w:val="24"/>
          <w:lang w:val="en-US"/>
        </w:rPr>
        <w:t>).</w:t>
      </w:r>
      <w:r w:rsidRPr="00023404">
        <w:rPr>
          <w:rFonts w:ascii="Times New Roman" w:eastAsia="Times New Roman" w:hAnsi="Times New Roman" w:cs="Times New Roman"/>
          <w:sz w:val="24"/>
          <w:szCs w:val="24"/>
          <w:lang w:val="en-US"/>
        </w:rPr>
        <w:t xml:space="preserve"> </w:t>
      </w:r>
      <w:r w:rsidRPr="00023404">
        <w:rPr>
          <w:rFonts w:ascii="Times New Roman" w:eastAsia="Times New Roman" w:hAnsi="Times New Roman" w:cs="Times New Roman"/>
          <w:i/>
          <w:sz w:val="24"/>
          <w:szCs w:val="24"/>
          <w:lang w:val="en-US"/>
        </w:rPr>
        <w:t>Education Dive</w:t>
      </w:r>
      <w:r w:rsidRPr="00023404">
        <w:rPr>
          <w:rFonts w:ascii="Times New Roman" w:eastAsia="Times New Roman" w:hAnsi="Times New Roman" w:cs="Times New Roman"/>
          <w:sz w:val="24"/>
          <w:szCs w:val="24"/>
          <w:lang w:val="en-US"/>
        </w:rPr>
        <w:t>. New study highlights the benefits of looping in the elementary grades</w:t>
      </w:r>
      <w:r w:rsidR="51F191C9" w:rsidRPr="51F191C9">
        <w:rPr>
          <w:rFonts w:ascii="Times New Roman" w:eastAsia="Times New Roman" w:hAnsi="Times New Roman" w:cs="Times New Roman"/>
          <w:sz w:val="24"/>
          <w:szCs w:val="24"/>
          <w:lang w:val="en-US"/>
        </w:rPr>
        <w:t xml:space="preserve">: </w:t>
      </w:r>
      <w:proofErr w:type="spellStart"/>
      <w:r w:rsidR="51F191C9" w:rsidRPr="51F191C9">
        <w:rPr>
          <w:rFonts w:ascii="Times New Roman" w:eastAsia="Times New Roman" w:hAnsi="Times New Roman" w:cs="Times New Roman"/>
          <w:sz w:val="24"/>
          <w:szCs w:val="24"/>
          <w:lang w:val="en-US"/>
        </w:rPr>
        <w:t>Recuperado</w:t>
      </w:r>
      <w:proofErr w:type="spellEnd"/>
      <w:r w:rsidR="51F191C9" w:rsidRPr="51F191C9">
        <w:rPr>
          <w:rFonts w:ascii="Times New Roman" w:eastAsia="Times New Roman" w:hAnsi="Times New Roman" w:cs="Times New Roman"/>
          <w:sz w:val="24"/>
          <w:szCs w:val="24"/>
          <w:lang w:val="en-US"/>
        </w:rPr>
        <w:t xml:space="preserve"> </w:t>
      </w:r>
      <w:proofErr w:type="spellStart"/>
      <w:r w:rsidR="51F191C9" w:rsidRPr="51F191C9">
        <w:rPr>
          <w:rFonts w:ascii="Times New Roman" w:eastAsia="Times New Roman" w:hAnsi="Times New Roman" w:cs="Times New Roman"/>
          <w:sz w:val="24"/>
          <w:szCs w:val="24"/>
          <w:lang w:val="en-US"/>
        </w:rPr>
        <w:t>en</w:t>
      </w:r>
      <w:proofErr w:type="spellEnd"/>
      <w:r w:rsidR="51F191C9" w:rsidRPr="51F191C9">
        <w:rPr>
          <w:rFonts w:ascii="Times New Roman" w:eastAsia="Times New Roman" w:hAnsi="Times New Roman" w:cs="Times New Roman"/>
          <w:sz w:val="24"/>
          <w:szCs w:val="24"/>
          <w:lang w:val="en-US"/>
        </w:rPr>
        <w:t xml:space="preserve"> Agosto 13, 2020. </w:t>
      </w:r>
      <w:hyperlink r:id="rId31">
        <w:r w:rsidR="51F191C9" w:rsidRPr="51F191C9">
          <w:rPr>
            <w:rStyle w:val="Hyperlink"/>
            <w:rFonts w:ascii="Times New Roman" w:eastAsia="Times New Roman" w:hAnsi="Times New Roman" w:cs="Times New Roman"/>
            <w:color w:val="auto"/>
            <w:sz w:val="24"/>
            <w:szCs w:val="24"/>
            <w:lang w:val="en-US"/>
          </w:rPr>
          <w:t>https://www.educationdive.com/news/new-study-highlights-the-benefits-of-looping-in-</w:t>
        </w:r>
      </w:hyperlink>
      <w:r w:rsidR="51F191C9" w:rsidRPr="51F191C9">
        <w:rPr>
          <w:rFonts w:ascii="Times New Roman" w:eastAsia="Times New Roman" w:hAnsi="Times New Roman" w:cs="Times New Roman"/>
          <w:sz w:val="24"/>
          <w:szCs w:val="24"/>
          <w:lang w:val="en-US"/>
        </w:rPr>
        <w:t xml:space="preserve"> the-elementary-grades/519743/</w:t>
      </w:r>
    </w:p>
    <w:p w14:paraId="1513B1B2" w14:textId="0967A999" w:rsidR="00E22EB3" w:rsidRPr="00C75E6C" w:rsidRDefault="3498C98B" w:rsidP="3498C98B">
      <w:pPr>
        <w:spacing w:before="240" w:after="240" w:line="480" w:lineRule="auto"/>
        <w:ind w:left="720" w:hanging="720"/>
        <w:rPr>
          <w:rFonts w:ascii="Times New Roman" w:eastAsia="Times New Roman" w:hAnsi="Times New Roman" w:cs="Times New Roman"/>
          <w:sz w:val="24"/>
          <w:szCs w:val="24"/>
        </w:rPr>
      </w:pPr>
      <w:proofErr w:type="spellStart"/>
      <w:r w:rsidRPr="00C75E6C">
        <w:rPr>
          <w:rFonts w:ascii="Times New Roman" w:eastAsia="Times New Roman" w:hAnsi="Times New Roman" w:cs="Times New Roman"/>
          <w:sz w:val="24"/>
          <w:szCs w:val="24"/>
        </w:rPr>
        <w:t>Lexjuris</w:t>
      </w:r>
      <w:proofErr w:type="spellEnd"/>
      <w:r w:rsidRPr="00C75E6C">
        <w:rPr>
          <w:rFonts w:ascii="Times New Roman" w:eastAsia="Times New Roman" w:hAnsi="Times New Roman" w:cs="Times New Roman"/>
          <w:sz w:val="24"/>
          <w:szCs w:val="24"/>
        </w:rPr>
        <w:t xml:space="preserve">. (2014). Ley Núm. 51 del 7 de </w:t>
      </w:r>
      <w:r w:rsidR="1881B423" w:rsidRPr="1881B423">
        <w:rPr>
          <w:rFonts w:ascii="Times New Roman" w:eastAsia="Times New Roman" w:hAnsi="Times New Roman" w:cs="Times New Roman"/>
          <w:sz w:val="24"/>
          <w:szCs w:val="24"/>
        </w:rPr>
        <w:t>junio</w:t>
      </w:r>
      <w:r w:rsidRPr="00C75E6C">
        <w:rPr>
          <w:rFonts w:ascii="Times New Roman" w:eastAsia="Times New Roman" w:hAnsi="Times New Roman" w:cs="Times New Roman"/>
          <w:sz w:val="24"/>
          <w:szCs w:val="24"/>
        </w:rPr>
        <w:t xml:space="preserve"> de 1996. </w:t>
      </w:r>
      <w:r w:rsidRPr="00C75E6C">
        <w:rPr>
          <w:rFonts w:ascii="Times New Roman" w:eastAsia="Times New Roman" w:hAnsi="Times New Roman" w:cs="Times New Roman"/>
          <w:color w:val="000000" w:themeColor="text1"/>
          <w:sz w:val="24"/>
          <w:szCs w:val="24"/>
        </w:rPr>
        <w:t xml:space="preserve">Ley de Servicios Educativos Integrales para Personas con Impedimentos. </w:t>
      </w:r>
    </w:p>
    <w:p w14:paraId="076190E3" w14:textId="65765373" w:rsidR="00E22EB3" w:rsidRDefault="3498C98B" w:rsidP="3498C98B">
      <w:pPr>
        <w:spacing w:before="240" w:after="240" w:line="480" w:lineRule="auto"/>
        <w:ind w:left="720" w:hanging="720"/>
        <w:rPr>
          <w:rFonts w:ascii="Times New Roman" w:eastAsia="Times New Roman" w:hAnsi="Times New Roman" w:cs="Times New Roman"/>
          <w:sz w:val="24"/>
          <w:szCs w:val="24"/>
        </w:rPr>
      </w:pPr>
      <w:r w:rsidRPr="3498C98B">
        <w:rPr>
          <w:rFonts w:ascii="Times New Roman" w:eastAsia="Times New Roman" w:hAnsi="Times New Roman" w:cs="Times New Roman"/>
          <w:sz w:val="24"/>
          <w:szCs w:val="24"/>
        </w:rPr>
        <w:lastRenderedPageBreak/>
        <w:t xml:space="preserve">Machado, A. y </w:t>
      </w:r>
      <w:proofErr w:type="spellStart"/>
      <w:r w:rsidRPr="3498C98B">
        <w:rPr>
          <w:rFonts w:ascii="Times New Roman" w:eastAsia="Times New Roman" w:hAnsi="Times New Roman" w:cs="Times New Roman"/>
          <w:sz w:val="24"/>
          <w:szCs w:val="24"/>
        </w:rPr>
        <w:t>Maffai</w:t>
      </w:r>
      <w:proofErr w:type="spellEnd"/>
      <w:r w:rsidRPr="3498C98B">
        <w:rPr>
          <w:rFonts w:ascii="Times New Roman" w:eastAsia="Times New Roman" w:hAnsi="Times New Roman" w:cs="Times New Roman"/>
          <w:sz w:val="24"/>
          <w:szCs w:val="24"/>
        </w:rPr>
        <w:t xml:space="preserve">, T. (2018). Guía para transformar la educación especial: Creando escuelas donde todos los estudiantes prosperan. </w:t>
      </w:r>
      <w:proofErr w:type="spellStart"/>
      <w:r w:rsidRPr="00D70A0C">
        <w:rPr>
          <w:rFonts w:ascii="Times New Roman" w:eastAsia="Times New Roman" w:hAnsi="Times New Roman" w:cs="Times New Roman"/>
          <w:i/>
          <w:iCs/>
          <w:sz w:val="24"/>
          <w:szCs w:val="24"/>
        </w:rPr>
        <w:t>Innovate</w:t>
      </w:r>
      <w:proofErr w:type="spellEnd"/>
      <w:r w:rsidRPr="00D70A0C">
        <w:rPr>
          <w:rFonts w:ascii="Times New Roman" w:eastAsia="Times New Roman" w:hAnsi="Times New Roman" w:cs="Times New Roman"/>
          <w:i/>
          <w:iCs/>
          <w:sz w:val="24"/>
          <w:szCs w:val="24"/>
        </w:rPr>
        <w:t xml:space="preserve"> </w:t>
      </w:r>
      <w:proofErr w:type="spellStart"/>
      <w:r w:rsidRPr="00D70A0C">
        <w:rPr>
          <w:rFonts w:ascii="Times New Roman" w:eastAsia="Times New Roman" w:hAnsi="Times New Roman" w:cs="Times New Roman"/>
          <w:i/>
          <w:iCs/>
          <w:sz w:val="24"/>
          <w:szCs w:val="24"/>
        </w:rPr>
        <w:t>Public</w:t>
      </w:r>
      <w:proofErr w:type="spellEnd"/>
      <w:r w:rsidRPr="00D70A0C">
        <w:rPr>
          <w:rFonts w:ascii="Times New Roman" w:eastAsia="Times New Roman" w:hAnsi="Times New Roman" w:cs="Times New Roman"/>
          <w:i/>
          <w:iCs/>
          <w:sz w:val="24"/>
          <w:szCs w:val="24"/>
        </w:rPr>
        <w:t xml:space="preserve"> </w:t>
      </w:r>
      <w:proofErr w:type="spellStart"/>
      <w:r w:rsidRPr="00D70A0C">
        <w:rPr>
          <w:rFonts w:ascii="Times New Roman" w:eastAsia="Times New Roman" w:hAnsi="Times New Roman" w:cs="Times New Roman"/>
          <w:i/>
          <w:iCs/>
          <w:sz w:val="24"/>
          <w:szCs w:val="24"/>
        </w:rPr>
        <w:t>Schools</w:t>
      </w:r>
      <w:proofErr w:type="spellEnd"/>
    </w:p>
    <w:p w14:paraId="70C66982" w14:textId="0E6C786C" w:rsidR="00E22EB3" w:rsidRDefault="00965150" w:rsidP="0BB00762">
      <w:pPr>
        <w:spacing w:before="240" w:after="240" w:line="480" w:lineRule="auto"/>
        <w:ind w:left="720" w:hanging="720"/>
        <w:rPr>
          <w:rFonts w:ascii="Times New Roman" w:eastAsia="Times New Roman" w:hAnsi="Times New Roman" w:cs="Times New Roman"/>
          <w:sz w:val="24"/>
          <w:szCs w:val="24"/>
        </w:rPr>
      </w:pPr>
      <w:r w:rsidRPr="00D70A0C">
        <w:rPr>
          <w:rFonts w:ascii="Times New Roman" w:eastAsia="Times New Roman" w:hAnsi="Times New Roman" w:cs="Times New Roman"/>
          <w:sz w:val="24"/>
          <w:szCs w:val="24"/>
        </w:rPr>
        <w:t xml:space="preserve">Morales, A. (2013, 3 12). </w:t>
      </w:r>
      <w:r>
        <w:rPr>
          <w:rFonts w:ascii="Times New Roman" w:eastAsia="Times New Roman" w:hAnsi="Times New Roman" w:cs="Times New Roman"/>
          <w:i/>
          <w:sz w:val="24"/>
          <w:szCs w:val="24"/>
        </w:rPr>
        <w:t>En honor a la educación</w:t>
      </w:r>
      <w:r>
        <w:rPr>
          <w:rFonts w:ascii="Times New Roman" w:eastAsia="Times New Roman" w:hAnsi="Times New Roman" w:cs="Times New Roman"/>
          <w:sz w:val="24"/>
          <w:szCs w:val="24"/>
        </w:rPr>
        <w:t xml:space="preserve">. </w:t>
      </w:r>
      <w:r w:rsidR="0BB00762" w:rsidRPr="0BB00762">
        <w:rPr>
          <w:rFonts w:ascii="Times New Roman" w:eastAsia="Times New Roman" w:hAnsi="Times New Roman" w:cs="Times New Roman"/>
          <w:sz w:val="24"/>
          <w:szCs w:val="24"/>
        </w:rPr>
        <w:t xml:space="preserve">La </w:t>
      </w:r>
      <w:r>
        <w:rPr>
          <w:rFonts w:ascii="Times New Roman" w:eastAsia="Times New Roman" w:hAnsi="Times New Roman" w:cs="Times New Roman"/>
          <w:sz w:val="24"/>
          <w:szCs w:val="24"/>
        </w:rPr>
        <w:t>diferencia entre salón recurso y contenido</w:t>
      </w:r>
      <w:r w:rsidR="0BB00762" w:rsidRPr="0BB0076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https://enhonoralaeducacion.weebly.com/orientate/diferencia-entre-salon-recurso-y-contenido</w:t>
      </w:r>
    </w:p>
    <w:p w14:paraId="06CA823D" w14:textId="67B6D580" w:rsidR="00E22EB3" w:rsidRPr="00C4794F" w:rsidRDefault="00965150" w:rsidP="0BB00762">
      <w:pPr>
        <w:spacing w:before="240" w:after="240" w:line="480" w:lineRule="auto"/>
        <w:ind w:left="720" w:hanging="720"/>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rPr>
        <w:t xml:space="preserve">Morin, A. (2020).  La diferencia entre los </w:t>
      </w:r>
      <w:r w:rsidR="0BB00762" w:rsidRPr="0BB00762">
        <w:rPr>
          <w:rFonts w:ascii="Times New Roman" w:eastAsia="Times New Roman" w:hAnsi="Times New Roman" w:cs="Times New Roman"/>
          <w:sz w:val="24"/>
          <w:szCs w:val="24"/>
        </w:rPr>
        <w:t xml:space="preserve">servicios dentro y fuera del aula.  </w:t>
      </w:r>
      <w:r w:rsidR="0BB00762" w:rsidRPr="00F849F3">
        <w:rPr>
          <w:rFonts w:ascii="Times New Roman" w:eastAsia="Times New Roman" w:hAnsi="Times New Roman" w:cs="Times New Roman"/>
          <w:i/>
          <w:iCs/>
          <w:sz w:val="24"/>
          <w:szCs w:val="24"/>
          <w:lang w:val="en-US"/>
        </w:rPr>
        <w:t>Understood</w:t>
      </w:r>
      <w:r w:rsidR="0BB00762" w:rsidRPr="00F849F3">
        <w:rPr>
          <w:rFonts w:ascii="Times New Roman" w:eastAsia="Times New Roman" w:hAnsi="Times New Roman" w:cs="Times New Roman"/>
          <w:sz w:val="24"/>
          <w:szCs w:val="24"/>
          <w:lang w:val="en-US"/>
        </w:rPr>
        <w:t>. https://www.understood.org/es-mx/school-</w:t>
      </w:r>
      <w:r w:rsidRPr="00C4794F">
        <w:rPr>
          <w:rFonts w:ascii="Times New Roman" w:eastAsia="Times New Roman" w:hAnsi="Times New Roman" w:cs="Times New Roman"/>
          <w:sz w:val="24"/>
          <w:szCs w:val="24"/>
          <w:lang w:val="en-US"/>
        </w:rPr>
        <w:t>learning/special-services/special-education-basics/the-difference-between-push-in-and-pull-out-services</w:t>
      </w:r>
    </w:p>
    <w:p w14:paraId="21F301C1" w14:textId="45AB9D90" w:rsidR="00E22EB3" w:rsidRPr="00F849F3" w:rsidRDefault="00965150" w:rsidP="0BB00762">
      <w:pPr>
        <w:spacing w:before="240" w:after="240" w:line="480" w:lineRule="auto"/>
        <w:ind w:left="720" w:hanging="720"/>
        <w:rPr>
          <w:rFonts w:ascii="Times New Roman" w:eastAsia="Times New Roman" w:hAnsi="Times New Roman" w:cs="Times New Roman"/>
          <w:sz w:val="24"/>
          <w:szCs w:val="24"/>
        </w:rPr>
      </w:pPr>
      <w:r w:rsidRPr="00023404">
        <w:rPr>
          <w:rFonts w:ascii="Times New Roman" w:eastAsia="Times New Roman" w:hAnsi="Times New Roman" w:cs="Times New Roman"/>
          <w:sz w:val="24"/>
          <w:szCs w:val="24"/>
          <w:lang w:val="en-US"/>
        </w:rPr>
        <w:t>Morin</w:t>
      </w:r>
      <w:r w:rsidR="0BB00762" w:rsidRPr="0BB00762">
        <w:rPr>
          <w:rFonts w:ascii="Times New Roman" w:eastAsia="Times New Roman" w:hAnsi="Times New Roman" w:cs="Times New Roman"/>
          <w:sz w:val="24"/>
          <w:szCs w:val="24"/>
          <w:lang w:val="en-US"/>
        </w:rPr>
        <w:t>,</w:t>
      </w:r>
      <w:r w:rsidRPr="00023404">
        <w:rPr>
          <w:rFonts w:ascii="Times New Roman" w:eastAsia="Times New Roman" w:hAnsi="Times New Roman" w:cs="Times New Roman"/>
          <w:sz w:val="24"/>
          <w:szCs w:val="24"/>
          <w:lang w:val="en-US"/>
        </w:rPr>
        <w:t xml:space="preserve"> A. </w:t>
      </w:r>
      <w:r w:rsidR="0BB00762" w:rsidRPr="0BB00762">
        <w:rPr>
          <w:rFonts w:ascii="Times New Roman" w:eastAsia="Times New Roman" w:hAnsi="Times New Roman" w:cs="Times New Roman"/>
          <w:sz w:val="24"/>
          <w:szCs w:val="24"/>
          <w:lang w:val="en-US"/>
        </w:rPr>
        <w:t xml:space="preserve">(2020). </w:t>
      </w:r>
      <w:r w:rsidRPr="00023404">
        <w:rPr>
          <w:rFonts w:ascii="Times New Roman" w:eastAsia="Times New Roman" w:hAnsi="Times New Roman" w:cs="Times New Roman"/>
          <w:sz w:val="24"/>
          <w:szCs w:val="24"/>
          <w:lang w:val="en-US"/>
        </w:rPr>
        <w:t xml:space="preserve">Flexible Grouping: What You Need to Know. </w:t>
      </w:r>
      <w:proofErr w:type="spellStart"/>
      <w:r w:rsidR="0BB00762" w:rsidRPr="00F849F3">
        <w:rPr>
          <w:rFonts w:ascii="Times New Roman" w:eastAsia="Times New Roman" w:hAnsi="Times New Roman" w:cs="Times New Roman"/>
          <w:i/>
          <w:iCs/>
          <w:sz w:val="24"/>
          <w:szCs w:val="24"/>
        </w:rPr>
        <w:t>Understood</w:t>
      </w:r>
      <w:proofErr w:type="spellEnd"/>
      <w:r w:rsidR="0BB00762" w:rsidRPr="00F849F3">
        <w:rPr>
          <w:rFonts w:ascii="Times New Roman" w:eastAsia="Times New Roman" w:hAnsi="Times New Roman" w:cs="Times New Roman"/>
          <w:i/>
          <w:iCs/>
          <w:sz w:val="24"/>
          <w:szCs w:val="24"/>
        </w:rPr>
        <w:t xml:space="preserve">. </w:t>
      </w:r>
      <w:r w:rsidR="0BB00762" w:rsidRPr="0BB00762">
        <w:rPr>
          <w:rFonts w:ascii="Times New Roman" w:eastAsia="Times New Roman" w:hAnsi="Times New Roman" w:cs="Times New Roman"/>
          <w:sz w:val="24"/>
          <w:szCs w:val="24"/>
        </w:rPr>
        <w:t>Recuperado de: https://www.understood.org/en/school-learning/for-educators/universal-design-for-</w:t>
      </w:r>
      <w:r w:rsidR="0BB00762" w:rsidRPr="00F849F3">
        <w:rPr>
          <w:rFonts w:ascii="Times New Roman" w:eastAsia="Times New Roman" w:hAnsi="Times New Roman" w:cs="Times New Roman"/>
          <w:sz w:val="24"/>
          <w:szCs w:val="24"/>
        </w:rPr>
        <w:t>learning/what-is-flexible-grouping</w:t>
      </w:r>
    </w:p>
    <w:p w14:paraId="1BFB2E10" w14:textId="6C5C4E9C" w:rsidR="0BB00762" w:rsidRPr="00F849F3" w:rsidRDefault="0BB00762" w:rsidP="0BB00762">
      <w:pPr>
        <w:spacing w:before="240" w:after="240" w:line="480" w:lineRule="auto"/>
        <w:ind w:left="720" w:hanging="720"/>
        <w:rPr>
          <w:rFonts w:ascii="Times New Roman" w:eastAsia="Times New Roman" w:hAnsi="Times New Roman" w:cs="Times New Roman"/>
          <w:sz w:val="24"/>
          <w:szCs w:val="24"/>
        </w:rPr>
      </w:pPr>
      <w:r w:rsidRPr="0BB00762">
        <w:rPr>
          <w:rFonts w:ascii="Times New Roman" w:eastAsia="Times New Roman" w:hAnsi="Times New Roman" w:cs="Times New Roman"/>
          <w:sz w:val="24"/>
          <w:szCs w:val="24"/>
          <w:lang w:val="en-US"/>
        </w:rPr>
        <w:t xml:space="preserve">Morin, A. (2020). Understanding Response to Intervention. </w:t>
      </w:r>
      <w:proofErr w:type="spellStart"/>
      <w:r w:rsidRPr="00F849F3">
        <w:rPr>
          <w:rFonts w:ascii="Times New Roman" w:eastAsia="Times New Roman" w:hAnsi="Times New Roman" w:cs="Times New Roman"/>
          <w:i/>
          <w:iCs/>
          <w:sz w:val="24"/>
          <w:szCs w:val="24"/>
        </w:rPr>
        <w:t>Understood</w:t>
      </w:r>
      <w:proofErr w:type="spellEnd"/>
      <w:r w:rsidRPr="00F849F3">
        <w:rPr>
          <w:rFonts w:ascii="Times New Roman" w:eastAsia="Times New Roman" w:hAnsi="Times New Roman" w:cs="Times New Roman"/>
          <w:i/>
          <w:iCs/>
          <w:sz w:val="24"/>
          <w:szCs w:val="24"/>
        </w:rPr>
        <w:t xml:space="preserve">. </w:t>
      </w:r>
      <w:r w:rsidRPr="00F849F3">
        <w:rPr>
          <w:rFonts w:ascii="Times New Roman" w:eastAsia="Times New Roman" w:hAnsi="Times New Roman" w:cs="Times New Roman"/>
          <w:sz w:val="24"/>
          <w:szCs w:val="24"/>
        </w:rPr>
        <w:t>Recuperado de: https://www.understood.org/en/school-learning/special-services/rti/understanding-response-to-intervention</w:t>
      </w:r>
    </w:p>
    <w:p w14:paraId="18D833C4" w14:textId="5D43D405" w:rsidR="6850FF7C" w:rsidRPr="001908F1" w:rsidRDefault="6850FF7C" w:rsidP="6850FF7C">
      <w:pPr>
        <w:spacing w:before="240" w:after="240" w:line="360" w:lineRule="auto"/>
        <w:ind w:left="720" w:hanging="720"/>
        <w:rPr>
          <w:rFonts w:ascii="Times New Roman" w:eastAsia="Times New Roman" w:hAnsi="Times New Roman" w:cs="Times New Roman"/>
          <w:sz w:val="24"/>
          <w:szCs w:val="24"/>
        </w:rPr>
      </w:pPr>
      <w:r w:rsidRPr="001908F1">
        <w:rPr>
          <w:rFonts w:ascii="Times New Roman" w:eastAsia="Times New Roman" w:hAnsi="Times New Roman" w:cs="Times New Roman"/>
          <w:sz w:val="24"/>
          <w:szCs w:val="24"/>
        </w:rPr>
        <w:t>Panamericana (2018). DSM-V. Manual de Diagnóstico y Estadístico de los Trastornos Mentales.</w:t>
      </w:r>
    </w:p>
    <w:p w14:paraId="37D0C0DE" w14:textId="77777777" w:rsidR="00C4794F" w:rsidRDefault="00965150" w:rsidP="008A7306">
      <w:pPr>
        <w:spacing w:before="240" w:after="240" w:line="360" w:lineRule="auto"/>
        <w:rPr>
          <w:rFonts w:ascii="Times New Roman" w:eastAsia="Times New Roman" w:hAnsi="Times New Roman" w:cs="Times New Roman"/>
          <w:sz w:val="24"/>
          <w:szCs w:val="24"/>
          <w:lang w:val="en-US"/>
        </w:rPr>
      </w:pPr>
      <w:r w:rsidRPr="00023404">
        <w:rPr>
          <w:rFonts w:ascii="Times New Roman" w:eastAsia="Times New Roman" w:hAnsi="Times New Roman" w:cs="Times New Roman"/>
          <w:sz w:val="24"/>
          <w:szCs w:val="24"/>
          <w:lang w:val="en-US"/>
        </w:rPr>
        <w:t xml:space="preserve">Professional Learning Board. (2020). </w:t>
      </w:r>
      <w:proofErr w:type="spellStart"/>
      <w:r w:rsidRPr="00023404">
        <w:rPr>
          <w:rFonts w:ascii="Times New Roman" w:eastAsia="Times New Roman" w:hAnsi="Times New Roman" w:cs="Times New Roman"/>
          <w:sz w:val="24"/>
          <w:szCs w:val="24"/>
          <w:lang w:val="en-US"/>
        </w:rPr>
        <w:t>Recuperado</w:t>
      </w:r>
      <w:proofErr w:type="spellEnd"/>
      <w:r w:rsidRPr="00023404">
        <w:rPr>
          <w:rFonts w:ascii="Times New Roman" w:eastAsia="Times New Roman" w:hAnsi="Times New Roman" w:cs="Times New Roman"/>
          <w:sz w:val="24"/>
          <w:szCs w:val="24"/>
          <w:lang w:val="en-US"/>
        </w:rPr>
        <w:t xml:space="preserve"> </w:t>
      </w:r>
      <w:proofErr w:type="spellStart"/>
      <w:r w:rsidRPr="00023404">
        <w:rPr>
          <w:rFonts w:ascii="Times New Roman" w:eastAsia="Times New Roman" w:hAnsi="Times New Roman" w:cs="Times New Roman"/>
          <w:sz w:val="24"/>
          <w:szCs w:val="24"/>
          <w:lang w:val="en-US"/>
        </w:rPr>
        <w:t>en</w:t>
      </w:r>
      <w:proofErr w:type="spellEnd"/>
      <w:r w:rsidRPr="00023404">
        <w:rPr>
          <w:rFonts w:ascii="Times New Roman" w:eastAsia="Times New Roman" w:hAnsi="Times New Roman" w:cs="Times New Roman"/>
          <w:sz w:val="24"/>
          <w:szCs w:val="24"/>
          <w:lang w:val="en-US"/>
        </w:rPr>
        <w:t xml:space="preserve"> Agosto 12, 2020, de What Is The </w:t>
      </w:r>
    </w:p>
    <w:p w14:paraId="04824D02" w14:textId="2DECC127" w:rsidR="00C4794F" w:rsidRDefault="00965150" w:rsidP="00C4794F">
      <w:pPr>
        <w:spacing w:before="240" w:after="240" w:line="360" w:lineRule="auto"/>
        <w:ind w:firstLine="720"/>
        <w:rPr>
          <w:rFonts w:ascii="Times New Roman" w:eastAsia="Times New Roman" w:hAnsi="Times New Roman" w:cs="Times New Roman"/>
          <w:sz w:val="24"/>
          <w:szCs w:val="24"/>
          <w:lang w:val="en-US"/>
        </w:rPr>
      </w:pPr>
      <w:r w:rsidRPr="00023404">
        <w:rPr>
          <w:rFonts w:ascii="Times New Roman" w:eastAsia="Times New Roman" w:hAnsi="Times New Roman" w:cs="Times New Roman"/>
          <w:sz w:val="24"/>
          <w:szCs w:val="24"/>
          <w:lang w:val="en-US"/>
        </w:rPr>
        <w:t xml:space="preserve">Difference Between The “Pull-Out” And “Push-In” Model </w:t>
      </w:r>
      <w:r w:rsidR="0BB00762" w:rsidRPr="0BB00762">
        <w:rPr>
          <w:rFonts w:ascii="Times New Roman" w:eastAsia="Times New Roman" w:hAnsi="Times New Roman" w:cs="Times New Roman"/>
          <w:sz w:val="24"/>
          <w:szCs w:val="24"/>
          <w:lang w:val="en-US"/>
        </w:rPr>
        <w:t>in</w:t>
      </w:r>
      <w:r w:rsidRPr="00023404">
        <w:rPr>
          <w:rFonts w:ascii="Times New Roman" w:eastAsia="Times New Roman" w:hAnsi="Times New Roman" w:cs="Times New Roman"/>
          <w:sz w:val="24"/>
          <w:szCs w:val="24"/>
          <w:lang w:val="en-US"/>
        </w:rPr>
        <w:t xml:space="preserve"> Special Education</w:t>
      </w:r>
      <w:r w:rsidR="0BB00762" w:rsidRPr="0BB00762">
        <w:rPr>
          <w:rFonts w:ascii="Times New Roman" w:eastAsia="Times New Roman" w:hAnsi="Times New Roman" w:cs="Times New Roman"/>
          <w:sz w:val="24"/>
          <w:szCs w:val="24"/>
          <w:lang w:val="en-US"/>
        </w:rPr>
        <w:t>?</w:t>
      </w:r>
      <w:r w:rsidRPr="00023404">
        <w:rPr>
          <w:rFonts w:ascii="Times New Roman" w:eastAsia="Times New Roman" w:hAnsi="Times New Roman" w:cs="Times New Roman"/>
          <w:sz w:val="24"/>
          <w:szCs w:val="24"/>
          <w:lang w:val="en-US"/>
        </w:rPr>
        <w:t xml:space="preserve"> </w:t>
      </w:r>
    </w:p>
    <w:p w14:paraId="0C9BF593" w14:textId="6467AA24" w:rsidR="00C4794F" w:rsidRDefault="0BB00762" w:rsidP="00C4794F">
      <w:pPr>
        <w:spacing w:before="240" w:after="240" w:line="360" w:lineRule="auto"/>
        <w:ind w:firstLine="720"/>
        <w:rPr>
          <w:rFonts w:ascii="Times New Roman" w:eastAsia="Times New Roman" w:hAnsi="Times New Roman" w:cs="Times New Roman"/>
          <w:sz w:val="24"/>
          <w:szCs w:val="24"/>
          <w:lang w:val="en-US"/>
        </w:rPr>
      </w:pPr>
      <w:r w:rsidRPr="0BB00762">
        <w:rPr>
          <w:rFonts w:ascii="Times New Roman" w:eastAsia="Times New Roman" w:hAnsi="Times New Roman" w:cs="Times New Roman"/>
          <w:sz w:val="24"/>
          <w:szCs w:val="24"/>
          <w:lang w:val="en-US"/>
        </w:rPr>
        <w:t>https://k12teacherstaffdevelopment.com/tlb/what-is-the-difference-between-the-pull-out-</w:t>
      </w:r>
    </w:p>
    <w:p w14:paraId="0297074F" w14:textId="5628C817" w:rsidR="00E22EB3" w:rsidRPr="00023404" w:rsidRDefault="00965150" w:rsidP="00C4794F">
      <w:pPr>
        <w:spacing w:before="240" w:after="240" w:line="360" w:lineRule="auto"/>
        <w:ind w:firstLine="720"/>
        <w:rPr>
          <w:rFonts w:ascii="Times New Roman" w:eastAsia="Times New Roman" w:hAnsi="Times New Roman" w:cs="Times New Roman"/>
          <w:sz w:val="24"/>
          <w:szCs w:val="24"/>
          <w:lang w:val="en-US"/>
        </w:rPr>
      </w:pPr>
      <w:r w:rsidRPr="00023404">
        <w:rPr>
          <w:rFonts w:ascii="Times New Roman" w:eastAsia="Times New Roman" w:hAnsi="Times New Roman" w:cs="Times New Roman"/>
          <w:sz w:val="24"/>
          <w:szCs w:val="24"/>
          <w:lang w:val="en-US"/>
        </w:rPr>
        <w:t>and-push-in-model-in-special-education/</w:t>
      </w:r>
    </w:p>
    <w:p w14:paraId="2B6C9CDF" w14:textId="77777777" w:rsidR="00C4794F" w:rsidRDefault="00965150" w:rsidP="008A7306">
      <w:pPr>
        <w:spacing w:before="240" w:after="24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Suárez-Díaz, G. (2016). </w:t>
      </w:r>
      <w:proofErr w:type="spellStart"/>
      <w:r>
        <w:rPr>
          <w:rFonts w:ascii="Times New Roman" w:eastAsia="Times New Roman" w:hAnsi="Times New Roman" w:cs="Times New Roman"/>
          <w:sz w:val="24"/>
          <w:szCs w:val="24"/>
        </w:rPr>
        <w:t>Co-enseñanza</w:t>
      </w:r>
      <w:proofErr w:type="spellEnd"/>
      <w:r>
        <w:rPr>
          <w:rFonts w:ascii="Times New Roman" w:eastAsia="Times New Roman" w:hAnsi="Times New Roman" w:cs="Times New Roman"/>
          <w:sz w:val="24"/>
          <w:szCs w:val="24"/>
        </w:rPr>
        <w:t xml:space="preserve">: concepciones y prácticas en profesores de una Facultad </w:t>
      </w:r>
    </w:p>
    <w:p w14:paraId="77000C08" w14:textId="00CAF008" w:rsidR="00E22EB3" w:rsidRDefault="00965150" w:rsidP="00C4794F">
      <w:pPr>
        <w:spacing w:before="240" w:after="240" w:line="36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de Educación en Perú. </w:t>
      </w:r>
      <w:r>
        <w:rPr>
          <w:rFonts w:ascii="Times New Roman" w:eastAsia="Times New Roman" w:hAnsi="Times New Roman" w:cs="Times New Roman"/>
          <w:i/>
          <w:sz w:val="24"/>
          <w:szCs w:val="24"/>
        </w:rPr>
        <w:t>Revista Electrónica de Investigación Educativa, 18</w:t>
      </w:r>
      <w:r>
        <w:rPr>
          <w:rFonts w:ascii="Times New Roman" w:eastAsia="Times New Roman" w:hAnsi="Times New Roman" w:cs="Times New Roman"/>
          <w:sz w:val="24"/>
          <w:szCs w:val="24"/>
        </w:rPr>
        <w:t>(1).</w:t>
      </w:r>
    </w:p>
    <w:p w14:paraId="0E6810E5" w14:textId="77777777" w:rsidR="00D70A0C" w:rsidRPr="00C803B5" w:rsidRDefault="00D70A0C" w:rsidP="008A7306">
      <w:pPr>
        <w:spacing w:before="240" w:after="240" w:line="360" w:lineRule="auto"/>
        <w:rPr>
          <w:rFonts w:ascii="Times New Roman" w:eastAsia="Times New Roman" w:hAnsi="Times New Roman" w:cs="Times New Roman"/>
          <w:sz w:val="24"/>
          <w:szCs w:val="24"/>
        </w:rPr>
      </w:pPr>
    </w:p>
    <w:p w14:paraId="04670E4B" w14:textId="5401BF4B" w:rsidR="00C4794F" w:rsidRPr="007B187B" w:rsidRDefault="00965150" w:rsidP="008A7306">
      <w:pPr>
        <w:spacing w:before="240" w:after="240" w:line="360" w:lineRule="auto"/>
        <w:rPr>
          <w:rFonts w:ascii="Times New Roman" w:eastAsia="Times New Roman" w:hAnsi="Times New Roman" w:cs="Times New Roman"/>
          <w:sz w:val="24"/>
          <w:szCs w:val="24"/>
          <w:lang w:val="en-US"/>
        </w:rPr>
      </w:pPr>
      <w:r w:rsidRPr="007B187B">
        <w:rPr>
          <w:rFonts w:ascii="Times New Roman" w:eastAsia="Times New Roman" w:hAnsi="Times New Roman" w:cs="Times New Roman"/>
          <w:sz w:val="24"/>
          <w:szCs w:val="24"/>
          <w:lang w:val="en-US"/>
        </w:rPr>
        <w:t xml:space="preserve">Watson, S. (2019, 11 18). </w:t>
      </w:r>
      <w:r w:rsidRPr="007B187B">
        <w:rPr>
          <w:rFonts w:ascii="Times New Roman" w:eastAsia="Times New Roman" w:hAnsi="Times New Roman" w:cs="Times New Roman"/>
          <w:i/>
          <w:sz w:val="24"/>
          <w:szCs w:val="24"/>
          <w:lang w:val="en-US"/>
        </w:rPr>
        <w:t>Thought Co.</w:t>
      </w:r>
      <w:r w:rsidRPr="007B187B">
        <w:rPr>
          <w:rFonts w:ascii="Times New Roman" w:eastAsia="Times New Roman" w:hAnsi="Times New Roman" w:cs="Times New Roman"/>
          <w:sz w:val="24"/>
          <w:szCs w:val="24"/>
          <w:lang w:val="en-US"/>
        </w:rPr>
        <w:t xml:space="preserve"> </w:t>
      </w:r>
      <w:proofErr w:type="spellStart"/>
      <w:r w:rsidRPr="007B187B">
        <w:rPr>
          <w:rFonts w:ascii="Times New Roman" w:eastAsia="Times New Roman" w:hAnsi="Times New Roman" w:cs="Times New Roman"/>
          <w:sz w:val="24"/>
          <w:szCs w:val="24"/>
          <w:lang w:val="en-US"/>
        </w:rPr>
        <w:t>Recuperado</w:t>
      </w:r>
      <w:proofErr w:type="spellEnd"/>
      <w:r w:rsidRPr="007B187B">
        <w:rPr>
          <w:rFonts w:ascii="Times New Roman" w:eastAsia="Times New Roman" w:hAnsi="Times New Roman" w:cs="Times New Roman"/>
          <w:sz w:val="24"/>
          <w:szCs w:val="24"/>
          <w:lang w:val="en-US"/>
        </w:rPr>
        <w:t xml:space="preserve"> de Introduction to Special </w:t>
      </w:r>
    </w:p>
    <w:p w14:paraId="57DA80CC" w14:textId="323E1CBC" w:rsidR="00E22EB3" w:rsidRPr="007B187B" w:rsidRDefault="0BB00762" w:rsidP="00C4794F">
      <w:pPr>
        <w:spacing w:before="240" w:after="240" w:line="360" w:lineRule="auto"/>
        <w:ind w:left="720"/>
        <w:rPr>
          <w:rFonts w:ascii="Times New Roman" w:eastAsia="Times New Roman" w:hAnsi="Times New Roman" w:cs="Times New Roman"/>
          <w:sz w:val="24"/>
          <w:szCs w:val="24"/>
          <w:lang w:val="en-US"/>
        </w:rPr>
      </w:pPr>
      <w:r w:rsidRPr="0BB00762">
        <w:rPr>
          <w:rFonts w:ascii="Times New Roman" w:eastAsia="Times New Roman" w:hAnsi="Times New Roman" w:cs="Times New Roman"/>
          <w:sz w:val="24"/>
          <w:szCs w:val="24"/>
          <w:lang w:val="en-US"/>
        </w:rPr>
        <w:t>Education Resource Rooms: https://www.thoughtco.com/special-education-resource-room-311096</w:t>
      </w:r>
    </w:p>
    <w:sectPr w:rsidR="00E22EB3" w:rsidRPr="007B187B" w:rsidSect="00F849F3">
      <w:pgSz w:w="12240" w:h="15840"/>
      <w:pgMar w:top="1440" w:right="1440" w:bottom="1440" w:left="1440" w:header="0" w:footer="0" w:gutter="0"/>
      <w:pgNumType w:start="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BE8E4F" w14:textId="77777777" w:rsidR="003F5E24" w:rsidRDefault="003F5E24">
      <w:r>
        <w:separator/>
      </w:r>
    </w:p>
  </w:endnote>
  <w:endnote w:type="continuationSeparator" w:id="0">
    <w:p w14:paraId="33F6FC7A" w14:textId="77777777" w:rsidR="003F5E24" w:rsidRDefault="003F5E24">
      <w:r>
        <w:continuationSeparator/>
      </w:r>
    </w:p>
  </w:endnote>
  <w:endnote w:type="continuationNotice" w:id="1">
    <w:p w14:paraId="3E2C83A5" w14:textId="77777777" w:rsidR="003F5E24" w:rsidRDefault="003F5E2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DCD1D0" w14:textId="77777777" w:rsidR="0057580F" w:rsidRDefault="0057580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260A81" w14:textId="58AC7CAD" w:rsidR="00EC0AFE" w:rsidRDefault="00EC0AFE">
    <w:r>
      <w:fldChar w:fldCharType="begin"/>
    </w:r>
    <w:r>
      <w:instrText>PAGE</w:instrText>
    </w:r>
    <w:r>
      <w:fldChar w:fldCharType="separate"/>
    </w:r>
    <w:r w:rsidR="001A0BCA">
      <w:rPr>
        <w:noProof/>
      </w:rPr>
      <w:t>35</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8922EC" w14:textId="3E92615C" w:rsidR="00EC0AFE" w:rsidRDefault="00EC0AFE" w:rsidP="00F849F3">
    <w:pPr>
      <w:pStyle w:val="Footer"/>
    </w:pPr>
  </w:p>
  <w:p w14:paraId="7DB6116A" w14:textId="30178947" w:rsidR="00EC0AFE" w:rsidRDefault="00EC0A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EF2CE9" w14:textId="77777777" w:rsidR="003F5E24" w:rsidRDefault="003F5E24">
      <w:r>
        <w:separator/>
      </w:r>
    </w:p>
  </w:footnote>
  <w:footnote w:type="continuationSeparator" w:id="0">
    <w:p w14:paraId="618627CF" w14:textId="77777777" w:rsidR="003F5E24" w:rsidRDefault="003F5E24">
      <w:r>
        <w:continuationSeparator/>
      </w:r>
    </w:p>
  </w:footnote>
  <w:footnote w:type="continuationNotice" w:id="1">
    <w:p w14:paraId="3506BE7C" w14:textId="77777777" w:rsidR="003F5E24" w:rsidRDefault="003F5E2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EFF10A" w14:textId="7BEB429C" w:rsidR="0057580F" w:rsidRDefault="003F5E24">
    <w:pPr>
      <w:pStyle w:val="Header"/>
    </w:pPr>
    <w:r>
      <w:rPr>
        <w:noProof/>
      </w:rPr>
      <w:pict w14:anchorId="575BE84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504688" o:spid="_x0000_s2050" type="#_x0000_t136" style="position:absolute;margin-left:0;margin-top:0;width:479.85pt;height:179.95pt;rotation:315;z-index:-251655168;mso-position-horizontal:center;mso-position-horizontal-relative:margin;mso-position-vertical:center;mso-position-vertical-relative:margin" o:allowincell="f" fillcolor="gray [1629]" stroked="f">
          <v:fill opacity=".5"/>
          <v:textpath style="font-family:&quot;Calibri&quot;;font-size:1pt" string="BORRADO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493A2F" w14:textId="7DA8FEB0" w:rsidR="0057580F" w:rsidRDefault="003F5E24">
    <w:pPr>
      <w:pStyle w:val="Header"/>
    </w:pPr>
    <w:r>
      <w:rPr>
        <w:noProof/>
      </w:rPr>
      <w:pict w14:anchorId="5D1EB23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504689" o:spid="_x0000_s2051" type="#_x0000_t136" style="position:absolute;margin-left:0;margin-top:0;width:479.85pt;height:179.95pt;rotation:315;z-index:-251653120;mso-position-horizontal:center;mso-position-horizontal-relative:margin;mso-position-vertical:center;mso-position-vertical-relative:margin" o:allowincell="f" fillcolor="gray [1629]" stroked="f">
          <v:fill opacity=".5"/>
          <v:textpath style="font-family:&quot;Calibri&quot;;font-size:1pt" string="BORRADOR"/>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ABE57D" w14:textId="6C2014F1" w:rsidR="0057580F" w:rsidRDefault="003F5E24">
    <w:pPr>
      <w:pStyle w:val="Header"/>
    </w:pPr>
    <w:r>
      <w:rPr>
        <w:noProof/>
      </w:rPr>
      <w:pict w14:anchorId="19805A9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1504687" o:spid="_x0000_s2049" type="#_x0000_t136" style="position:absolute;margin-left:0;margin-top:0;width:479.85pt;height:179.95pt;rotation:315;z-index:-251657216;mso-position-horizontal:center;mso-position-horizontal-relative:margin;mso-position-vertical:center;mso-position-vertical-relative:margin" o:allowincell="f" fillcolor="gray [1629]" stroked="f">
          <v:fill opacity=".5"/>
          <v:textpath style="font-family:&quot;Calibri&quot;;font-size:1pt" string="BORRADOR"/>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027651"/>
    <w:multiLevelType w:val="multilevel"/>
    <w:tmpl w:val="ADDA1FA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04DD321D"/>
    <w:multiLevelType w:val="hybridMultilevel"/>
    <w:tmpl w:val="7F266FE4"/>
    <w:lvl w:ilvl="0" w:tplc="36B2D7E4">
      <w:start w:val="1"/>
      <w:numFmt w:val="bullet"/>
      <w:lvlText w:val="●"/>
      <w:lvlJc w:val="left"/>
      <w:pPr>
        <w:ind w:left="1440" w:hanging="360"/>
      </w:pPr>
      <w:rPr>
        <w:u w:val="none"/>
      </w:rPr>
    </w:lvl>
    <w:lvl w:ilvl="1" w:tplc="F516FCE0">
      <w:start w:val="1"/>
      <w:numFmt w:val="bullet"/>
      <w:lvlText w:val="○"/>
      <w:lvlJc w:val="left"/>
      <w:pPr>
        <w:ind w:left="2160" w:hanging="360"/>
      </w:pPr>
      <w:rPr>
        <w:u w:val="none"/>
      </w:rPr>
    </w:lvl>
    <w:lvl w:ilvl="2" w:tplc="DAC2DAD8">
      <w:start w:val="1"/>
      <w:numFmt w:val="bullet"/>
      <w:lvlText w:val="■"/>
      <w:lvlJc w:val="left"/>
      <w:pPr>
        <w:ind w:left="2880" w:hanging="360"/>
      </w:pPr>
      <w:rPr>
        <w:u w:val="none"/>
      </w:rPr>
    </w:lvl>
    <w:lvl w:ilvl="3" w:tplc="1BEED446">
      <w:start w:val="1"/>
      <w:numFmt w:val="bullet"/>
      <w:lvlText w:val="●"/>
      <w:lvlJc w:val="left"/>
      <w:pPr>
        <w:ind w:left="3600" w:hanging="360"/>
      </w:pPr>
      <w:rPr>
        <w:u w:val="none"/>
      </w:rPr>
    </w:lvl>
    <w:lvl w:ilvl="4" w:tplc="2F648F6C">
      <w:start w:val="1"/>
      <w:numFmt w:val="bullet"/>
      <w:lvlText w:val="○"/>
      <w:lvlJc w:val="left"/>
      <w:pPr>
        <w:ind w:left="4320" w:hanging="360"/>
      </w:pPr>
      <w:rPr>
        <w:u w:val="none"/>
      </w:rPr>
    </w:lvl>
    <w:lvl w:ilvl="5" w:tplc="99C835FC">
      <w:start w:val="1"/>
      <w:numFmt w:val="bullet"/>
      <w:lvlText w:val="■"/>
      <w:lvlJc w:val="left"/>
      <w:pPr>
        <w:ind w:left="5040" w:hanging="360"/>
      </w:pPr>
      <w:rPr>
        <w:u w:val="none"/>
      </w:rPr>
    </w:lvl>
    <w:lvl w:ilvl="6" w:tplc="4E40419A">
      <w:start w:val="1"/>
      <w:numFmt w:val="bullet"/>
      <w:lvlText w:val="●"/>
      <w:lvlJc w:val="left"/>
      <w:pPr>
        <w:ind w:left="5760" w:hanging="360"/>
      </w:pPr>
      <w:rPr>
        <w:u w:val="none"/>
      </w:rPr>
    </w:lvl>
    <w:lvl w:ilvl="7" w:tplc="36745E56">
      <w:start w:val="1"/>
      <w:numFmt w:val="bullet"/>
      <w:lvlText w:val="○"/>
      <w:lvlJc w:val="left"/>
      <w:pPr>
        <w:ind w:left="6480" w:hanging="360"/>
      </w:pPr>
      <w:rPr>
        <w:u w:val="none"/>
      </w:rPr>
    </w:lvl>
    <w:lvl w:ilvl="8" w:tplc="916202A8">
      <w:start w:val="1"/>
      <w:numFmt w:val="bullet"/>
      <w:lvlText w:val="■"/>
      <w:lvlJc w:val="left"/>
      <w:pPr>
        <w:ind w:left="7200" w:hanging="360"/>
      </w:pPr>
      <w:rPr>
        <w:u w:val="none"/>
      </w:rPr>
    </w:lvl>
  </w:abstractNum>
  <w:abstractNum w:abstractNumId="2" w15:restartNumberingAfterBreak="0">
    <w:nsid w:val="05EF47A9"/>
    <w:multiLevelType w:val="multilevel"/>
    <w:tmpl w:val="C040D25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15:restartNumberingAfterBreak="0">
    <w:nsid w:val="09361808"/>
    <w:multiLevelType w:val="hybridMultilevel"/>
    <w:tmpl w:val="41C204AE"/>
    <w:lvl w:ilvl="0" w:tplc="4CBA0028">
      <w:start w:val="1"/>
      <w:numFmt w:val="decimal"/>
      <w:lvlText w:val="%1."/>
      <w:lvlJc w:val="left"/>
      <w:pPr>
        <w:ind w:left="1440" w:hanging="360"/>
      </w:pPr>
      <w:rPr>
        <w:u w:val="none"/>
      </w:rPr>
    </w:lvl>
    <w:lvl w:ilvl="1" w:tplc="54825F46">
      <w:start w:val="1"/>
      <w:numFmt w:val="lowerLetter"/>
      <w:lvlText w:val="%2."/>
      <w:lvlJc w:val="left"/>
      <w:pPr>
        <w:ind w:left="2160" w:hanging="360"/>
      </w:pPr>
      <w:rPr>
        <w:u w:val="none"/>
      </w:rPr>
    </w:lvl>
    <w:lvl w:ilvl="2" w:tplc="95242908">
      <w:start w:val="1"/>
      <w:numFmt w:val="lowerRoman"/>
      <w:lvlText w:val="%3."/>
      <w:lvlJc w:val="right"/>
      <w:pPr>
        <w:ind w:left="2880" w:hanging="360"/>
      </w:pPr>
      <w:rPr>
        <w:u w:val="none"/>
      </w:rPr>
    </w:lvl>
    <w:lvl w:ilvl="3" w:tplc="99A27AF6">
      <w:start w:val="1"/>
      <w:numFmt w:val="decimal"/>
      <w:lvlText w:val="%4."/>
      <w:lvlJc w:val="left"/>
      <w:pPr>
        <w:ind w:left="3600" w:hanging="360"/>
      </w:pPr>
      <w:rPr>
        <w:u w:val="none"/>
      </w:rPr>
    </w:lvl>
    <w:lvl w:ilvl="4" w:tplc="B17C7BDC">
      <w:start w:val="1"/>
      <w:numFmt w:val="lowerLetter"/>
      <w:lvlText w:val="%5."/>
      <w:lvlJc w:val="left"/>
      <w:pPr>
        <w:ind w:left="4320" w:hanging="360"/>
      </w:pPr>
      <w:rPr>
        <w:u w:val="none"/>
      </w:rPr>
    </w:lvl>
    <w:lvl w:ilvl="5" w:tplc="0802B8E4">
      <w:start w:val="1"/>
      <w:numFmt w:val="lowerRoman"/>
      <w:lvlText w:val="%6."/>
      <w:lvlJc w:val="right"/>
      <w:pPr>
        <w:ind w:left="5040" w:hanging="360"/>
      </w:pPr>
      <w:rPr>
        <w:u w:val="none"/>
      </w:rPr>
    </w:lvl>
    <w:lvl w:ilvl="6" w:tplc="9D149B8C">
      <w:start w:val="1"/>
      <w:numFmt w:val="decimal"/>
      <w:lvlText w:val="%7."/>
      <w:lvlJc w:val="left"/>
      <w:pPr>
        <w:ind w:left="5760" w:hanging="360"/>
      </w:pPr>
      <w:rPr>
        <w:u w:val="none"/>
      </w:rPr>
    </w:lvl>
    <w:lvl w:ilvl="7" w:tplc="FB4AF9F8">
      <w:start w:val="1"/>
      <w:numFmt w:val="lowerLetter"/>
      <w:lvlText w:val="%8."/>
      <w:lvlJc w:val="left"/>
      <w:pPr>
        <w:ind w:left="6480" w:hanging="360"/>
      </w:pPr>
      <w:rPr>
        <w:u w:val="none"/>
      </w:rPr>
    </w:lvl>
    <w:lvl w:ilvl="8" w:tplc="4F4C96CE">
      <w:start w:val="1"/>
      <w:numFmt w:val="lowerRoman"/>
      <w:lvlText w:val="%9."/>
      <w:lvlJc w:val="right"/>
      <w:pPr>
        <w:ind w:left="7200" w:hanging="360"/>
      </w:pPr>
      <w:rPr>
        <w:u w:val="none"/>
      </w:rPr>
    </w:lvl>
  </w:abstractNum>
  <w:abstractNum w:abstractNumId="4" w15:restartNumberingAfterBreak="0">
    <w:nsid w:val="095A7B24"/>
    <w:multiLevelType w:val="hybridMultilevel"/>
    <w:tmpl w:val="EA30B5E8"/>
    <w:lvl w:ilvl="0" w:tplc="ADBA5A6C">
      <w:start w:val="1"/>
      <w:numFmt w:val="bullet"/>
      <w:lvlText w:val="●"/>
      <w:lvlJc w:val="left"/>
      <w:pPr>
        <w:ind w:left="1080" w:hanging="360"/>
      </w:pPr>
      <w:rPr>
        <w:rFonts w:ascii="Noto Sans Symbols" w:eastAsia="Noto Sans Symbols" w:hAnsi="Noto Sans Symbols" w:cs="Noto Sans Symbols"/>
      </w:rPr>
    </w:lvl>
    <w:lvl w:ilvl="1" w:tplc="5A4A3CAE">
      <w:start w:val="1"/>
      <w:numFmt w:val="bullet"/>
      <w:lvlText w:val="o"/>
      <w:lvlJc w:val="left"/>
      <w:pPr>
        <w:ind w:left="1800" w:hanging="360"/>
      </w:pPr>
      <w:rPr>
        <w:rFonts w:ascii="Courier New" w:hAnsi="Courier New" w:cs="Courier New" w:hint="default"/>
      </w:rPr>
    </w:lvl>
    <w:lvl w:ilvl="2" w:tplc="70FE2F2E">
      <w:start w:val="1"/>
      <w:numFmt w:val="bullet"/>
      <w:lvlText w:val="▪"/>
      <w:lvlJc w:val="left"/>
      <w:pPr>
        <w:ind w:left="2520" w:hanging="360"/>
      </w:pPr>
      <w:rPr>
        <w:rFonts w:ascii="Noto Sans Symbols" w:eastAsia="Noto Sans Symbols" w:hAnsi="Noto Sans Symbols" w:cs="Noto Sans Symbols"/>
      </w:rPr>
    </w:lvl>
    <w:lvl w:ilvl="3" w:tplc="434ACD9E">
      <w:start w:val="1"/>
      <w:numFmt w:val="bullet"/>
      <w:lvlText w:val="●"/>
      <w:lvlJc w:val="left"/>
      <w:pPr>
        <w:ind w:left="3240" w:hanging="360"/>
      </w:pPr>
      <w:rPr>
        <w:rFonts w:ascii="Noto Sans Symbols" w:eastAsia="Noto Sans Symbols" w:hAnsi="Noto Sans Symbols" w:cs="Noto Sans Symbols"/>
      </w:rPr>
    </w:lvl>
    <w:lvl w:ilvl="4" w:tplc="B5E006EC">
      <w:start w:val="1"/>
      <w:numFmt w:val="bullet"/>
      <w:lvlText w:val="o"/>
      <w:lvlJc w:val="left"/>
      <w:pPr>
        <w:ind w:left="3960" w:hanging="360"/>
      </w:pPr>
    </w:lvl>
    <w:lvl w:ilvl="5" w:tplc="DF22B898">
      <w:start w:val="1"/>
      <w:numFmt w:val="bullet"/>
      <w:lvlText w:val="▪"/>
      <w:lvlJc w:val="left"/>
      <w:pPr>
        <w:ind w:left="4680" w:hanging="360"/>
      </w:pPr>
      <w:rPr>
        <w:rFonts w:ascii="Noto Sans Symbols" w:eastAsia="Noto Sans Symbols" w:hAnsi="Noto Sans Symbols" w:cs="Noto Sans Symbols"/>
      </w:rPr>
    </w:lvl>
    <w:lvl w:ilvl="6" w:tplc="4D02B1EC">
      <w:start w:val="1"/>
      <w:numFmt w:val="bullet"/>
      <w:lvlText w:val="●"/>
      <w:lvlJc w:val="left"/>
      <w:pPr>
        <w:ind w:left="5400" w:hanging="360"/>
      </w:pPr>
      <w:rPr>
        <w:rFonts w:ascii="Noto Sans Symbols" w:eastAsia="Noto Sans Symbols" w:hAnsi="Noto Sans Symbols" w:cs="Noto Sans Symbols"/>
      </w:rPr>
    </w:lvl>
    <w:lvl w:ilvl="7" w:tplc="5F3C0B82">
      <w:start w:val="1"/>
      <w:numFmt w:val="bullet"/>
      <w:lvlText w:val="o"/>
      <w:lvlJc w:val="left"/>
      <w:pPr>
        <w:ind w:left="6120" w:hanging="360"/>
      </w:pPr>
    </w:lvl>
    <w:lvl w:ilvl="8" w:tplc="B6902730">
      <w:start w:val="1"/>
      <w:numFmt w:val="bullet"/>
      <w:lvlText w:val="▪"/>
      <w:lvlJc w:val="left"/>
      <w:pPr>
        <w:ind w:left="6840" w:hanging="360"/>
      </w:pPr>
      <w:rPr>
        <w:rFonts w:ascii="Noto Sans Symbols" w:eastAsia="Noto Sans Symbols" w:hAnsi="Noto Sans Symbols" w:cs="Noto Sans Symbols"/>
      </w:rPr>
    </w:lvl>
  </w:abstractNum>
  <w:abstractNum w:abstractNumId="5" w15:restartNumberingAfterBreak="0">
    <w:nsid w:val="11E2466A"/>
    <w:multiLevelType w:val="hybridMultilevel"/>
    <w:tmpl w:val="1C10068E"/>
    <w:lvl w:ilvl="0" w:tplc="500A0001">
      <w:start w:val="1"/>
      <w:numFmt w:val="bullet"/>
      <w:lvlText w:val=""/>
      <w:lvlJc w:val="left"/>
      <w:pPr>
        <w:ind w:left="1440" w:hanging="360"/>
      </w:pPr>
      <w:rPr>
        <w:rFonts w:ascii="Symbol" w:hAnsi="Symbol" w:hint="default"/>
      </w:rPr>
    </w:lvl>
    <w:lvl w:ilvl="1" w:tplc="500A0003" w:tentative="1">
      <w:start w:val="1"/>
      <w:numFmt w:val="bullet"/>
      <w:lvlText w:val="o"/>
      <w:lvlJc w:val="left"/>
      <w:pPr>
        <w:ind w:left="2160" w:hanging="360"/>
      </w:pPr>
      <w:rPr>
        <w:rFonts w:ascii="Courier New" w:hAnsi="Courier New" w:cs="Courier New" w:hint="default"/>
      </w:rPr>
    </w:lvl>
    <w:lvl w:ilvl="2" w:tplc="500A0005" w:tentative="1">
      <w:start w:val="1"/>
      <w:numFmt w:val="bullet"/>
      <w:lvlText w:val=""/>
      <w:lvlJc w:val="left"/>
      <w:pPr>
        <w:ind w:left="2880" w:hanging="360"/>
      </w:pPr>
      <w:rPr>
        <w:rFonts w:ascii="Wingdings" w:hAnsi="Wingdings" w:hint="default"/>
      </w:rPr>
    </w:lvl>
    <w:lvl w:ilvl="3" w:tplc="500A0001" w:tentative="1">
      <w:start w:val="1"/>
      <w:numFmt w:val="bullet"/>
      <w:lvlText w:val=""/>
      <w:lvlJc w:val="left"/>
      <w:pPr>
        <w:ind w:left="3600" w:hanging="360"/>
      </w:pPr>
      <w:rPr>
        <w:rFonts w:ascii="Symbol" w:hAnsi="Symbol" w:hint="default"/>
      </w:rPr>
    </w:lvl>
    <w:lvl w:ilvl="4" w:tplc="500A0003" w:tentative="1">
      <w:start w:val="1"/>
      <w:numFmt w:val="bullet"/>
      <w:lvlText w:val="o"/>
      <w:lvlJc w:val="left"/>
      <w:pPr>
        <w:ind w:left="4320" w:hanging="360"/>
      </w:pPr>
      <w:rPr>
        <w:rFonts w:ascii="Courier New" w:hAnsi="Courier New" w:cs="Courier New" w:hint="default"/>
      </w:rPr>
    </w:lvl>
    <w:lvl w:ilvl="5" w:tplc="500A0005" w:tentative="1">
      <w:start w:val="1"/>
      <w:numFmt w:val="bullet"/>
      <w:lvlText w:val=""/>
      <w:lvlJc w:val="left"/>
      <w:pPr>
        <w:ind w:left="5040" w:hanging="360"/>
      </w:pPr>
      <w:rPr>
        <w:rFonts w:ascii="Wingdings" w:hAnsi="Wingdings" w:hint="default"/>
      </w:rPr>
    </w:lvl>
    <w:lvl w:ilvl="6" w:tplc="500A0001" w:tentative="1">
      <w:start w:val="1"/>
      <w:numFmt w:val="bullet"/>
      <w:lvlText w:val=""/>
      <w:lvlJc w:val="left"/>
      <w:pPr>
        <w:ind w:left="5760" w:hanging="360"/>
      </w:pPr>
      <w:rPr>
        <w:rFonts w:ascii="Symbol" w:hAnsi="Symbol" w:hint="default"/>
      </w:rPr>
    </w:lvl>
    <w:lvl w:ilvl="7" w:tplc="500A0003" w:tentative="1">
      <w:start w:val="1"/>
      <w:numFmt w:val="bullet"/>
      <w:lvlText w:val="o"/>
      <w:lvlJc w:val="left"/>
      <w:pPr>
        <w:ind w:left="6480" w:hanging="360"/>
      </w:pPr>
      <w:rPr>
        <w:rFonts w:ascii="Courier New" w:hAnsi="Courier New" w:cs="Courier New" w:hint="default"/>
      </w:rPr>
    </w:lvl>
    <w:lvl w:ilvl="8" w:tplc="500A0005" w:tentative="1">
      <w:start w:val="1"/>
      <w:numFmt w:val="bullet"/>
      <w:lvlText w:val=""/>
      <w:lvlJc w:val="left"/>
      <w:pPr>
        <w:ind w:left="7200" w:hanging="360"/>
      </w:pPr>
      <w:rPr>
        <w:rFonts w:ascii="Wingdings" w:hAnsi="Wingdings" w:hint="default"/>
      </w:rPr>
    </w:lvl>
  </w:abstractNum>
  <w:abstractNum w:abstractNumId="6" w15:restartNumberingAfterBreak="0">
    <w:nsid w:val="16DA6A6D"/>
    <w:multiLevelType w:val="hybridMultilevel"/>
    <w:tmpl w:val="30F80612"/>
    <w:lvl w:ilvl="0" w:tplc="500A0003">
      <w:start w:val="1"/>
      <w:numFmt w:val="bullet"/>
      <w:lvlText w:val="o"/>
      <w:lvlJc w:val="left"/>
      <w:pPr>
        <w:ind w:left="2160" w:hanging="360"/>
      </w:pPr>
      <w:rPr>
        <w:rFonts w:ascii="Courier New" w:hAnsi="Courier New" w:cs="Courier New" w:hint="default"/>
      </w:rPr>
    </w:lvl>
    <w:lvl w:ilvl="1" w:tplc="500A0003" w:tentative="1">
      <w:start w:val="1"/>
      <w:numFmt w:val="bullet"/>
      <w:lvlText w:val="o"/>
      <w:lvlJc w:val="left"/>
      <w:pPr>
        <w:ind w:left="2880" w:hanging="360"/>
      </w:pPr>
      <w:rPr>
        <w:rFonts w:ascii="Courier New" w:hAnsi="Courier New" w:cs="Courier New" w:hint="default"/>
      </w:rPr>
    </w:lvl>
    <w:lvl w:ilvl="2" w:tplc="500A0005" w:tentative="1">
      <w:start w:val="1"/>
      <w:numFmt w:val="bullet"/>
      <w:lvlText w:val=""/>
      <w:lvlJc w:val="left"/>
      <w:pPr>
        <w:ind w:left="3600" w:hanging="360"/>
      </w:pPr>
      <w:rPr>
        <w:rFonts w:ascii="Wingdings" w:hAnsi="Wingdings" w:hint="default"/>
      </w:rPr>
    </w:lvl>
    <w:lvl w:ilvl="3" w:tplc="500A0001" w:tentative="1">
      <w:start w:val="1"/>
      <w:numFmt w:val="bullet"/>
      <w:lvlText w:val=""/>
      <w:lvlJc w:val="left"/>
      <w:pPr>
        <w:ind w:left="4320" w:hanging="360"/>
      </w:pPr>
      <w:rPr>
        <w:rFonts w:ascii="Symbol" w:hAnsi="Symbol" w:hint="default"/>
      </w:rPr>
    </w:lvl>
    <w:lvl w:ilvl="4" w:tplc="500A0003" w:tentative="1">
      <w:start w:val="1"/>
      <w:numFmt w:val="bullet"/>
      <w:lvlText w:val="o"/>
      <w:lvlJc w:val="left"/>
      <w:pPr>
        <w:ind w:left="5040" w:hanging="360"/>
      </w:pPr>
      <w:rPr>
        <w:rFonts w:ascii="Courier New" w:hAnsi="Courier New" w:cs="Courier New" w:hint="default"/>
      </w:rPr>
    </w:lvl>
    <w:lvl w:ilvl="5" w:tplc="500A0005" w:tentative="1">
      <w:start w:val="1"/>
      <w:numFmt w:val="bullet"/>
      <w:lvlText w:val=""/>
      <w:lvlJc w:val="left"/>
      <w:pPr>
        <w:ind w:left="5760" w:hanging="360"/>
      </w:pPr>
      <w:rPr>
        <w:rFonts w:ascii="Wingdings" w:hAnsi="Wingdings" w:hint="default"/>
      </w:rPr>
    </w:lvl>
    <w:lvl w:ilvl="6" w:tplc="500A0001" w:tentative="1">
      <w:start w:val="1"/>
      <w:numFmt w:val="bullet"/>
      <w:lvlText w:val=""/>
      <w:lvlJc w:val="left"/>
      <w:pPr>
        <w:ind w:left="6480" w:hanging="360"/>
      </w:pPr>
      <w:rPr>
        <w:rFonts w:ascii="Symbol" w:hAnsi="Symbol" w:hint="default"/>
      </w:rPr>
    </w:lvl>
    <w:lvl w:ilvl="7" w:tplc="500A0003" w:tentative="1">
      <w:start w:val="1"/>
      <w:numFmt w:val="bullet"/>
      <w:lvlText w:val="o"/>
      <w:lvlJc w:val="left"/>
      <w:pPr>
        <w:ind w:left="7200" w:hanging="360"/>
      </w:pPr>
      <w:rPr>
        <w:rFonts w:ascii="Courier New" w:hAnsi="Courier New" w:cs="Courier New" w:hint="default"/>
      </w:rPr>
    </w:lvl>
    <w:lvl w:ilvl="8" w:tplc="500A0005" w:tentative="1">
      <w:start w:val="1"/>
      <w:numFmt w:val="bullet"/>
      <w:lvlText w:val=""/>
      <w:lvlJc w:val="left"/>
      <w:pPr>
        <w:ind w:left="7920" w:hanging="360"/>
      </w:pPr>
      <w:rPr>
        <w:rFonts w:ascii="Wingdings" w:hAnsi="Wingdings" w:hint="default"/>
      </w:rPr>
    </w:lvl>
  </w:abstractNum>
  <w:abstractNum w:abstractNumId="7" w15:restartNumberingAfterBreak="0">
    <w:nsid w:val="1E067072"/>
    <w:multiLevelType w:val="hybridMultilevel"/>
    <w:tmpl w:val="8E7C9990"/>
    <w:lvl w:ilvl="0" w:tplc="EFBCA892">
      <w:start w:val="1"/>
      <w:numFmt w:val="decimal"/>
      <w:lvlText w:val="%1."/>
      <w:lvlJc w:val="left"/>
      <w:pPr>
        <w:ind w:left="540" w:hanging="360"/>
      </w:pPr>
      <w:rPr>
        <w:rFonts w:hint="default"/>
      </w:rPr>
    </w:lvl>
    <w:lvl w:ilvl="1" w:tplc="500A0019" w:tentative="1">
      <w:start w:val="1"/>
      <w:numFmt w:val="lowerLetter"/>
      <w:lvlText w:val="%2."/>
      <w:lvlJc w:val="left"/>
      <w:pPr>
        <w:ind w:left="1260" w:hanging="360"/>
      </w:pPr>
    </w:lvl>
    <w:lvl w:ilvl="2" w:tplc="500A001B" w:tentative="1">
      <w:start w:val="1"/>
      <w:numFmt w:val="lowerRoman"/>
      <w:lvlText w:val="%3."/>
      <w:lvlJc w:val="right"/>
      <w:pPr>
        <w:ind w:left="1980" w:hanging="180"/>
      </w:pPr>
    </w:lvl>
    <w:lvl w:ilvl="3" w:tplc="500A000F" w:tentative="1">
      <w:start w:val="1"/>
      <w:numFmt w:val="decimal"/>
      <w:lvlText w:val="%4."/>
      <w:lvlJc w:val="left"/>
      <w:pPr>
        <w:ind w:left="2700" w:hanging="360"/>
      </w:pPr>
    </w:lvl>
    <w:lvl w:ilvl="4" w:tplc="500A0019" w:tentative="1">
      <w:start w:val="1"/>
      <w:numFmt w:val="lowerLetter"/>
      <w:lvlText w:val="%5."/>
      <w:lvlJc w:val="left"/>
      <w:pPr>
        <w:ind w:left="3420" w:hanging="360"/>
      </w:pPr>
    </w:lvl>
    <w:lvl w:ilvl="5" w:tplc="500A001B" w:tentative="1">
      <w:start w:val="1"/>
      <w:numFmt w:val="lowerRoman"/>
      <w:lvlText w:val="%6."/>
      <w:lvlJc w:val="right"/>
      <w:pPr>
        <w:ind w:left="4140" w:hanging="180"/>
      </w:pPr>
    </w:lvl>
    <w:lvl w:ilvl="6" w:tplc="500A000F" w:tentative="1">
      <w:start w:val="1"/>
      <w:numFmt w:val="decimal"/>
      <w:lvlText w:val="%7."/>
      <w:lvlJc w:val="left"/>
      <w:pPr>
        <w:ind w:left="4860" w:hanging="360"/>
      </w:pPr>
    </w:lvl>
    <w:lvl w:ilvl="7" w:tplc="500A0019" w:tentative="1">
      <w:start w:val="1"/>
      <w:numFmt w:val="lowerLetter"/>
      <w:lvlText w:val="%8."/>
      <w:lvlJc w:val="left"/>
      <w:pPr>
        <w:ind w:left="5580" w:hanging="360"/>
      </w:pPr>
    </w:lvl>
    <w:lvl w:ilvl="8" w:tplc="500A001B" w:tentative="1">
      <w:start w:val="1"/>
      <w:numFmt w:val="lowerRoman"/>
      <w:lvlText w:val="%9."/>
      <w:lvlJc w:val="right"/>
      <w:pPr>
        <w:ind w:left="6300" w:hanging="180"/>
      </w:pPr>
    </w:lvl>
  </w:abstractNum>
  <w:abstractNum w:abstractNumId="8" w15:restartNumberingAfterBreak="0">
    <w:nsid w:val="223334FE"/>
    <w:multiLevelType w:val="hybridMultilevel"/>
    <w:tmpl w:val="615EEF08"/>
    <w:lvl w:ilvl="0" w:tplc="500A0001">
      <w:start w:val="1"/>
      <w:numFmt w:val="bullet"/>
      <w:lvlText w:val=""/>
      <w:lvlJc w:val="left"/>
      <w:pPr>
        <w:ind w:left="720" w:hanging="360"/>
      </w:pPr>
      <w:rPr>
        <w:rFonts w:ascii="Symbol" w:hAnsi="Symbol" w:hint="default"/>
      </w:rPr>
    </w:lvl>
    <w:lvl w:ilvl="1" w:tplc="500A0003" w:tentative="1">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9" w15:restartNumberingAfterBreak="0">
    <w:nsid w:val="235F383D"/>
    <w:multiLevelType w:val="hybridMultilevel"/>
    <w:tmpl w:val="5BB46A9E"/>
    <w:lvl w:ilvl="0" w:tplc="500A0001">
      <w:start w:val="1"/>
      <w:numFmt w:val="bullet"/>
      <w:lvlText w:val=""/>
      <w:lvlJc w:val="left"/>
      <w:pPr>
        <w:ind w:left="1080" w:hanging="360"/>
      </w:pPr>
      <w:rPr>
        <w:rFonts w:ascii="Symbol" w:hAnsi="Symbol" w:hint="default"/>
      </w:rPr>
    </w:lvl>
    <w:lvl w:ilvl="1" w:tplc="500A0003" w:tentative="1">
      <w:start w:val="1"/>
      <w:numFmt w:val="bullet"/>
      <w:lvlText w:val="o"/>
      <w:lvlJc w:val="left"/>
      <w:pPr>
        <w:ind w:left="1800" w:hanging="360"/>
      </w:pPr>
      <w:rPr>
        <w:rFonts w:ascii="Courier New" w:hAnsi="Courier New" w:cs="Courier New" w:hint="default"/>
      </w:rPr>
    </w:lvl>
    <w:lvl w:ilvl="2" w:tplc="500A0005" w:tentative="1">
      <w:start w:val="1"/>
      <w:numFmt w:val="bullet"/>
      <w:lvlText w:val=""/>
      <w:lvlJc w:val="left"/>
      <w:pPr>
        <w:ind w:left="2520" w:hanging="360"/>
      </w:pPr>
      <w:rPr>
        <w:rFonts w:ascii="Wingdings" w:hAnsi="Wingdings" w:hint="default"/>
      </w:rPr>
    </w:lvl>
    <w:lvl w:ilvl="3" w:tplc="500A0001" w:tentative="1">
      <w:start w:val="1"/>
      <w:numFmt w:val="bullet"/>
      <w:lvlText w:val=""/>
      <w:lvlJc w:val="left"/>
      <w:pPr>
        <w:ind w:left="3240" w:hanging="360"/>
      </w:pPr>
      <w:rPr>
        <w:rFonts w:ascii="Symbol" w:hAnsi="Symbol" w:hint="default"/>
      </w:rPr>
    </w:lvl>
    <w:lvl w:ilvl="4" w:tplc="500A0003" w:tentative="1">
      <w:start w:val="1"/>
      <w:numFmt w:val="bullet"/>
      <w:lvlText w:val="o"/>
      <w:lvlJc w:val="left"/>
      <w:pPr>
        <w:ind w:left="3960" w:hanging="360"/>
      </w:pPr>
      <w:rPr>
        <w:rFonts w:ascii="Courier New" w:hAnsi="Courier New" w:cs="Courier New" w:hint="default"/>
      </w:rPr>
    </w:lvl>
    <w:lvl w:ilvl="5" w:tplc="500A0005" w:tentative="1">
      <w:start w:val="1"/>
      <w:numFmt w:val="bullet"/>
      <w:lvlText w:val=""/>
      <w:lvlJc w:val="left"/>
      <w:pPr>
        <w:ind w:left="4680" w:hanging="360"/>
      </w:pPr>
      <w:rPr>
        <w:rFonts w:ascii="Wingdings" w:hAnsi="Wingdings" w:hint="default"/>
      </w:rPr>
    </w:lvl>
    <w:lvl w:ilvl="6" w:tplc="500A0001" w:tentative="1">
      <w:start w:val="1"/>
      <w:numFmt w:val="bullet"/>
      <w:lvlText w:val=""/>
      <w:lvlJc w:val="left"/>
      <w:pPr>
        <w:ind w:left="5400" w:hanging="360"/>
      </w:pPr>
      <w:rPr>
        <w:rFonts w:ascii="Symbol" w:hAnsi="Symbol" w:hint="default"/>
      </w:rPr>
    </w:lvl>
    <w:lvl w:ilvl="7" w:tplc="500A0003" w:tentative="1">
      <w:start w:val="1"/>
      <w:numFmt w:val="bullet"/>
      <w:lvlText w:val="o"/>
      <w:lvlJc w:val="left"/>
      <w:pPr>
        <w:ind w:left="6120" w:hanging="360"/>
      </w:pPr>
      <w:rPr>
        <w:rFonts w:ascii="Courier New" w:hAnsi="Courier New" w:cs="Courier New" w:hint="default"/>
      </w:rPr>
    </w:lvl>
    <w:lvl w:ilvl="8" w:tplc="500A0005" w:tentative="1">
      <w:start w:val="1"/>
      <w:numFmt w:val="bullet"/>
      <w:lvlText w:val=""/>
      <w:lvlJc w:val="left"/>
      <w:pPr>
        <w:ind w:left="6840" w:hanging="360"/>
      </w:pPr>
      <w:rPr>
        <w:rFonts w:ascii="Wingdings" w:hAnsi="Wingdings" w:hint="default"/>
      </w:rPr>
    </w:lvl>
  </w:abstractNum>
  <w:abstractNum w:abstractNumId="10" w15:restartNumberingAfterBreak="0">
    <w:nsid w:val="245B7D0C"/>
    <w:multiLevelType w:val="hybridMultilevel"/>
    <w:tmpl w:val="4B2E9544"/>
    <w:lvl w:ilvl="0" w:tplc="673AAA62">
      <w:start w:val="1"/>
      <w:numFmt w:val="decimal"/>
      <w:lvlText w:val="%1."/>
      <w:lvlJc w:val="left"/>
      <w:pPr>
        <w:ind w:left="720" w:hanging="360"/>
      </w:pPr>
      <w:rPr>
        <w:u w:val="none"/>
      </w:rPr>
    </w:lvl>
    <w:lvl w:ilvl="1" w:tplc="FAA67140">
      <w:start w:val="1"/>
      <w:numFmt w:val="decimal"/>
      <w:lvlText w:val="%2."/>
      <w:lvlJc w:val="left"/>
      <w:pPr>
        <w:ind w:left="1440" w:hanging="360"/>
      </w:pPr>
      <w:rPr>
        <w:rFonts w:ascii="Times New Roman" w:eastAsia="Times New Roman" w:hAnsi="Times New Roman" w:cs="Times New Roman"/>
        <w:u w:val="none"/>
      </w:rPr>
    </w:lvl>
    <w:lvl w:ilvl="2" w:tplc="02083152">
      <w:start w:val="1"/>
      <w:numFmt w:val="lowerLetter"/>
      <w:lvlText w:val="%3."/>
      <w:lvlJc w:val="right"/>
      <w:pPr>
        <w:ind w:left="2160" w:hanging="360"/>
      </w:pPr>
      <w:rPr>
        <w:rFonts w:ascii="Times New Roman" w:eastAsia="Times New Roman" w:hAnsi="Times New Roman" w:cs="Times New Roman"/>
        <w:u w:val="none"/>
      </w:rPr>
    </w:lvl>
    <w:lvl w:ilvl="3" w:tplc="703ADDB4">
      <w:start w:val="1"/>
      <w:numFmt w:val="decimal"/>
      <w:lvlText w:val="%4."/>
      <w:lvlJc w:val="left"/>
      <w:pPr>
        <w:ind w:left="2880" w:hanging="360"/>
      </w:pPr>
      <w:rPr>
        <w:u w:val="none"/>
      </w:rPr>
    </w:lvl>
    <w:lvl w:ilvl="4" w:tplc="F6A00EE2">
      <w:start w:val="1"/>
      <w:numFmt w:val="lowerLetter"/>
      <w:lvlText w:val="%5."/>
      <w:lvlJc w:val="left"/>
      <w:pPr>
        <w:ind w:left="3600" w:hanging="360"/>
      </w:pPr>
      <w:rPr>
        <w:u w:val="none"/>
      </w:rPr>
    </w:lvl>
    <w:lvl w:ilvl="5" w:tplc="35B27D0A">
      <w:start w:val="1"/>
      <w:numFmt w:val="lowerRoman"/>
      <w:lvlText w:val="%6."/>
      <w:lvlJc w:val="right"/>
      <w:pPr>
        <w:ind w:left="4320" w:hanging="360"/>
      </w:pPr>
      <w:rPr>
        <w:u w:val="none"/>
      </w:rPr>
    </w:lvl>
    <w:lvl w:ilvl="6" w:tplc="51C8F348">
      <w:start w:val="1"/>
      <w:numFmt w:val="decimal"/>
      <w:lvlText w:val="%7."/>
      <w:lvlJc w:val="left"/>
      <w:pPr>
        <w:ind w:left="5040" w:hanging="360"/>
      </w:pPr>
      <w:rPr>
        <w:u w:val="none"/>
      </w:rPr>
    </w:lvl>
    <w:lvl w:ilvl="7" w:tplc="CCC67D48">
      <w:start w:val="1"/>
      <w:numFmt w:val="lowerLetter"/>
      <w:lvlText w:val="%8."/>
      <w:lvlJc w:val="left"/>
      <w:pPr>
        <w:ind w:left="5760" w:hanging="360"/>
      </w:pPr>
      <w:rPr>
        <w:u w:val="none"/>
      </w:rPr>
    </w:lvl>
    <w:lvl w:ilvl="8" w:tplc="B540D2C0">
      <w:start w:val="1"/>
      <w:numFmt w:val="lowerRoman"/>
      <w:lvlText w:val="%9."/>
      <w:lvlJc w:val="right"/>
      <w:pPr>
        <w:ind w:left="6480" w:hanging="360"/>
      </w:pPr>
      <w:rPr>
        <w:u w:val="none"/>
      </w:rPr>
    </w:lvl>
  </w:abstractNum>
  <w:abstractNum w:abstractNumId="11" w15:restartNumberingAfterBreak="0">
    <w:nsid w:val="2E0A6168"/>
    <w:multiLevelType w:val="hybridMultilevel"/>
    <w:tmpl w:val="4496C5C2"/>
    <w:lvl w:ilvl="0" w:tplc="500A0001">
      <w:start w:val="1"/>
      <w:numFmt w:val="bullet"/>
      <w:lvlText w:val=""/>
      <w:lvlJc w:val="left"/>
      <w:pPr>
        <w:ind w:left="1080" w:hanging="360"/>
      </w:pPr>
      <w:rPr>
        <w:rFonts w:ascii="Symbol" w:hAnsi="Symbol" w:hint="default"/>
      </w:rPr>
    </w:lvl>
    <w:lvl w:ilvl="1" w:tplc="500A0003" w:tentative="1">
      <w:start w:val="1"/>
      <w:numFmt w:val="bullet"/>
      <w:lvlText w:val="o"/>
      <w:lvlJc w:val="left"/>
      <w:pPr>
        <w:ind w:left="1800" w:hanging="360"/>
      </w:pPr>
      <w:rPr>
        <w:rFonts w:ascii="Courier New" w:hAnsi="Courier New" w:cs="Courier New" w:hint="default"/>
      </w:rPr>
    </w:lvl>
    <w:lvl w:ilvl="2" w:tplc="500A0005" w:tentative="1">
      <w:start w:val="1"/>
      <w:numFmt w:val="bullet"/>
      <w:lvlText w:val=""/>
      <w:lvlJc w:val="left"/>
      <w:pPr>
        <w:ind w:left="2520" w:hanging="360"/>
      </w:pPr>
      <w:rPr>
        <w:rFonts w:ascii="Wingdings" w:hAnsi="Wingdings" w:hint="default"/>
      </w:rPr>
    </w:lvl>
    <w:lvl w:ilvl="3" w:tplc="500A0001" w:tentative="1">
      <w:start w:val="1"/>
      <w:numFmt w:val="bullet"/>
      <w:lvlText w:val=""/>
      <w:lvlJc w:val="left"/>
      <w:pPr>
        <w:ind w:left="3240" w:hanging="360"/>
      </w:pPr>
      <w:rPr>
        <w:rFonts w:ascii="Symbol" w:hAnsi="Symbol" w:hint="default"/>
      </w:rPr>
    </w:lvl>
    <w:lvl w:ilvl="4" w:tplc="500A0003" w:tentative="1">
      <w:start w:val="1"/>
      <w:numFmt w:val="bullet"/>
      <w:lvlText w:val="o"/>
      <w:lvlJc w:val="left"/>
      <w:pPr>
        <w:ind w:left="3960" w:hanging="360"/>
      </w:pPr>
      <w:rPr>
        <w:rFonts w:ascii="Courier New" w:hAnsi="Courier New" w:cs="Courier New" w:hint="default"/>
      </w:rPr>
    </w:lvl>
    <w:lvl w:ilvl="5" w:tplc="500A0005" w:tentative="1">
      <w:start w:val="1"/>
      <w:numFmt w:val="bullet"/>
      <w:lvlText w:val=""/>
      <w:lvlJc w:val="left"/>
      <w:pPr>
        <w:ind w:left="4680" w:hanging="360"/>
      </w:pPr>
      <w:rPr>
        <w:rFonts w:ascii="Wingdings" w:hAnsi="Wingdings" w:hint="default"/>
      </w:rPr>
    </w:lvl>
    <w:lvl w:ilvl="6" w:tplc="500A0001" w:tentative="1">
      <w:start w:val="1"/>
      <w:numFmt w:val="bullet"/>
      <w:lvlText w:val=""/>
      <w:lvlJc w:val="left"/>
      <w:pPr>
        <w:ind w:left="5400" w:hanging="360"/>
      </w:pPr>
      <w:rPr>
        <w:rFonts w:ascii="Symbol" w:hAnsi="Symbol" w:hint="default"/>
      </w:rPr>
    </w:lvl>
    <w:lvl w:ilvl="7" w:tplc="500A0003" w:tentative="1">
      <w:start w:val="1"/>
      <w:numFmt w:val="bullet"/>
      <w:lvlText w:val="o"/>
      <w:lvlJc w:val="left"/>
      <w:pPr>
        <w:ind w:left="6120" w:hanging="360"/>
      </w:pPr>
      <w:rPr>
        <w:rFonts w:ascii="Courier New" w:hAnsi="Courier New" w:cs="Courier New" w:hint="default"/>
      </w:rPr>
    </w:lvl>
    <w:lvl w:ilvl="8" w:tplc="500A0005" w:tentative="1">
      <w:start w:val="1"/>
      <w:numFmt w:val="bullet"/>
      <w:lvlText w:val=""/>
      <w:lvlJc w:val="left"/>
      <w:pPr>
        <w:ind w:left="6840" w:hanging="360"/>
      </w:pPr>
      <w:rPr>
        <w:rFonts w:ascii="Wingdings" w:hAnsi="Wingdings" w:hint="default"/>
      </w:rPr>
    </w:lvl>
  </w:abstractNum>
  <w:abstractNum w:abstractNumId="12" w15:restartNumberingAfterBreak="0">
    <w:nsid w:val="2EBA6143"/>
    <w:multiLevelType w:val="hybridMultilevel"/>
    <w:tmpl w:val="43E2BA98"/>
    <w:lvl w:ilvl="0" w:tplc="841A8004">
      <w:start w:val="1"/>
      <w:numFmt w:val="bullet"/>
      <w:lvlText w:val="●"/>
      <w:lvlJc w:val="left"/>
      <w:pPr>
        <w:ind w:left="1080" w:hanging="360"/>
      </w:pPr>
      <w:rPr>
        <w:rFonts w:ascii="Noto Sans Symbols" w:eastAsia="Noto Sans Symbols" w:hAnsi="Noto Sans Symbols" w:cs="Noto Sans Symbols"/>
        <w:sz w:val="20"/>
        <w:szCs w:val="20"/>
      </w:rPr>
    </w:lvl>
    <w:lvl w:ilvl="1" w:tplc="C2A48E1E">
      <w:start w:val="1"/>
      <w:numFmt w:val="bullet"/>
      <w:lvlText w:val="o"/>
      <w:lvlJc w:val="left"/>
      <w:pPr>
        <w:ind w:left="1800" w:hanging="360"/>
      </w:pPr>
      <w:rPr>
        <w:rFonts w:ascii="Courier New" w:eastAsia="Courier New" w:hAnsi="Courier New" w:cs="Courier New"/>
        <w:sz w:val="20"/>
        <w:szCs w:val="20"/>
      </w:rPr>
    </w:lvl>
    <w:lvl w:ilvl="2" w:tplc="8878EBE6">
      <w:start w:val="1"/>
      <w:numFmt w:val="bullet"/>
      <w:lvlText w:val="▪"/>
      <w:lvlJc w:val="left"/>
      <w:pPr>
        <w:ind w:left="2520" w:hanging="360"/>
      </w:pPr>
      <w:rPr>
        <w:rFonts w:ascii="Noto Sans Symbols" w:eastAsia="Noto Sans Symbols" w:hAnsi="Noto Sans Symbols" w:cs="Noto Sans Symbols"/>
        <w:sz w:val="20"/>
        <w:szCs w:val="20"/>
      </w:rPr>
    </w:lvl>
    <w:lvl w:ilvl="3" w:tplc="9D1009EC">
      <w:start w:val="1"/>
      <w:numFmt w:val="bullet"/>
      <w:lvlText w:val="▪"/>
      <w:lvlJc w:val="left"/>
      <w:pPr>
        <w:ind w:left="3240" w:hanging="360"/>
      </w:pPr>
      <w:rPr>
        <w:rFonts w:ascii="Noto Sans Symbols" w:eastAsia="Noto Sans Symbols" w:hAnsi="Noto Sans Symbols" w:cs="Noto Sans Symbols"/>
        <w:sz w:val="20"/>
        <w:szCs w:val="20"/>
      </w:rPr>
    </w:lvl>
    <w:lvl w:ilvl="4" w:tplc="DC2AEB82">
      <w:start w:val="1"/>
      <w:numFmt w:val="bullet"/>
      <w:lvlText w:val="▪"/>
      <w:lvlJc w:val="left"/>
      <w:pPr>
        <w:ind w:left="3960" w:hanging="360"/>
      </w:pPr>
      <w:rPr>
        <w:rFonts w:ascii="Noto Sans Symbols" w:eastAsia="Noto Sans Symbols" w:hAnsi="Noto Sans Symbols" w:cs="Noto Sans Symbols"/>
        <w:sz w:val="20"/>
        <w:szCs w:val="20"/>
      </w:rPr>
    </w:lvl>
    <w:lvl w:ilvl="5" w:tplc="8D104124">
      <w:start w:val="1"/>
      <w:numFmt w:val="bullet"/>
      <w:lvlText w:val="▪"/>
      <w:lvlJc w:val="left"/>
      <w:pPr>
        <w:ind w:left="4680" w:hanging="360"/>
      </w:pPr>
      <w:rPr>
        <w:rFonts w:ascii="Noto Sans Symbols" w:eastAsia="Noto Sans Symbols" w:hAnsi="Noto Sans Symbols" w:cs="Noto Sans Symbols"/>
        <w:sz w:val="20"/>
        <w:szCs w:val="20"/>
      </w:rPr>
    </w:lvl>
    <w:lvl w:ilvl="6" w:tplc="6CE859F2">
      <w:start w:val="1"/>
      <w:numFmt w:val="bullet"/>
      <w:lvlText w:val="▪"/>
      <w:lvlJc w:val="left"/>
      <w:pPr>
        <w:ind w:left="5400" w:hanging="360"/>
      </w:pPr>
      <w:rPr>
        <w:rFonts w:ascii="Noto Sans Symbols" w:eastAsia="Noto Sans Symbols" w:hAnsi="Noto Sans Symbols" w:cs="Noto Sans Symbols"/>
        <w:sz w:val="20"/>
        <w:szCs w:val="20"/>
      </w:rPr>
    </w:lvl>
    <w:lvl w:ilvl="7" w:tplc="178C9F2E">
      <w:start w:val="1"/>
      <w:numFmt w:val="bullet"/>
      <w:lvlText w:val="▪"/>
      <w:lvlJc w:val="left"/>
      <w:pPr>
        <w:ind w:left="6120" w:hanging="360"/>
      </w:pPr>
      <w:rPr>
        <w:rFonts w:ascii="Noto Sans Symbols" w:eastAsia="Noto Sans Symbols" w:hAnsi="Noto Sans Symbols" w:cs="Noto Sans Symbols"/>
        <w:sz w:val="20"/>
        <w:szCs w:val="20"/>
      </w:rPr>
    </w:lvl>
    <w:lvl w:ilvl="8" w:tplc="10D4DF92">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13" w15:restartNumberingAfterBreak="0">
    <w:nsid w:val="32A350C1"/>
    <w:multiLevelType w:val="multilevel"/>
    <w:tmpl w:val="BA887E68"/>
    <w:lvl w:ilvl="0">
      <w:start w:val="1"/>
      <w:numFmt w:val="bullet"/>
      <w:lvlText w:val="●"/>
      <w:lvlJc w:val="left"/>
      <w:pPr>
        <w:ind w:left="720" w:hanging="360"/>
      </w:pPr>
      <w:rPr>
        <w:rFonts w:ascii="Arial" w:eastAsia="Arial" w:hAnsi="Arial" w:cs="Arial"/>
        <w:color w:val="002938"/>
        <w:sz w:val="23"/>
        <w:szCs w:val="23"/>
        <w:u w:val="none"/>
      </w:rPr>
    </w:lvl>
    <w:lvl w:ilvl="1">
      <w:start w:val="1"/>
      <w:numFmt w:val="decimal"/>
      <w:lvlText w:val="%2."/>
      <w:lvlJc w:val="left"/>
      <w:pPr>
        <w:ind w:left="1440" w:hanging="360"/>
      </w:pPr>
      <w:rPr>
        <w:rFonts w:ascii="Times New Roman" w:eastAsia="Times New Roman" w:hAnsi="Times New Roman" w:cs="Times New Roman"/>
        <w:b w:val="0"/>
        <w:sz w:val="24"/>
        <w:szCs w:val="24"/>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2BE50E0"/>
    <w:multiLevelType w:val="hybridMultilevel"/>
    <w:tmpl w:val="DF848474"/>
    <w:lvl w:ilvl="0" w:tplc="88E6536A">
      <w:start w:val="1"/>
      <w:numFmt w:val="bullet"/>
      <w:lvlText w:val="●"/>
      <w:lvlJc w:val="left"/>
      <w:pPr>
        <w:ind w:left="720" w:hanging="360"/>
      </w:pPr>
      <w:rPr>
        <w:u w:val="none"/>
      </w:rPr>
    </w:lvl>
    <w:lvl w:ilvl="1" w:tplc="9A6A66D4">
      <w:start w:val="1"/>
      <w:numFmt w:val="bullet"/>
      <w:lvlText w:val="○"/>
      <w:lvlJc w:val="left"/>
      <w:pPr>
        <w:ind w:left="1440" w:hanging="360"/>
      </w:pPr>
      <w:rPr>
        <w:u w:val="none"/>
      </w:rPr>
    </w:lvl>
    <w:lvl w:ilvl="2" w:tplc="5944E4EE">
      <w:start w:val="1"/>
      <w:numFmt w:val="bullet"/>
      <w:lvlText w:val="■"/>
      <w:lvlJc w:val="left"/>
      <w:pPr>
        <w:ind w:left="2160" w:hanging="360"/>
      </w:pPr>
      <w:rPr>
        <w:u w:val="none"/>
      </w:rPr>
    </w:lvl>
    <w:lvl w:ilvl="3" w:tplc="10C01A76">
      <w:start w:val="1"/>
      <w:numFmt w:val="bullet"/>
      <w:lvlText w:val="●"/>
      <w:lvlJc w:val="left"/>
      <w:pPr>
        <w:ind w:left="2880" w:hanging="360"/>
      </w:pPr>
      <w:rPr>
        <w:u w:val="none"/>
      </w:rPr>
    </w:lvl>
    <w:lvl w:ilvl="4" w:tplc="71D2F84A">
      <w:start w:val="1"/>
      <w:numFmt w:val="bullet"/>
      <w:lvlText w:val="○"/>
      <w:lvlJc w:val="left"/>
      <w:pPr>
        <w:ind w:left="3600" w:hanging="360"/>
      </w:pPr>
      <w:rPr>
        <w:u w:val="none"/>
      </w:rPr>
    </w:lvl>
    <w:lvl w:ilvl="5" w:tplc="CE3A38D2">
      <w:start w:val="1"/>
      <w:numFmt w:val="bullet"/>
      <w:lvlText w:val="■"/>
      <w:lvlJc w:val="left"/>
      <w:pPr>
        <w:ind w:left="4320" w:hanging="360"/>
      </w:pPr>
      <w:rPr>
        <w:u w:val="none"/>
      </w:rPr>
    </w:lvl>
    <w:lvl w:ilvl="6" w:tplc="58C847DC">
      <w:start w:val="1"/>
      <w:numFmt w:val="bullet"/>
      <w:lvlText w:val="●"/>
      <w:lvlJc w:val="left"/>
      <w:pPr>
        <w:ind w:left="5040" w:hanging="360"/>
      </w:pPr>
      <w:rPr>
        <w:u w:val="none"/>
      </w:rPr>
    </w:lvl>
    <w:lvl w:ilvl="7" w:tplc="50FC23E2">
      <w:start w:val="1"/>
      <w:numFmt w:val="bullet"/>
      <w:lvlText w:val="○"/>
      <w:lvlJc w:val="left"/>
      <w:pPr>
        <w:ind w:left="5760" w:hanging="360"/>
      </w:pPr>
      <w:rPr>
        <w:u w:val="none"/>
      </w:rPr>
    </w:lvl>
    <w:lvl w:ilvl="8" w:tplc="EB246D68">
      <w:start w:val="1"/>
      <w:numFmt w:val="bullet"/>
      <w:lvlText w:val="■"/>
      <w:lvlJc w:val="left"/>
      <w:pPr>
        <w:ind w:left="6480" w:hanging="360"/>
      </w:pPr>
      <w:rPr>
        <w:u w:val="none"/>
      </w:rPr>
    </w:lvl>
  </w:abstractNum>
  <w:abstractNum w:abstractNumId="15" w15:restartNumberingAfterBreak="0">
    <w:nsid w:val="335571BF"/>
    <w:multiLevelType w:val="hybridMultilevel"/>
    <w:tmpl w:val="0FA803E2"/>
    <w:lvl w:ilvl="0" w:tplc="7C820790">
      <w:start w:val="1"/>
      <w:numFmt w:val="bullet"/>
      <w:lvlText w:val="●"/>
      <w:lvlJc w:val="left"/>
      <w:pPr>
        <w:ind w:left="720" w:hanging="360"/>
      </w:pPr>
      <w:rPr>
        <w:u w:val="none"/>
      </w:rPr>
    </w:lvl>
    <w:lvl w:ilvl="1" w:tplc="60D8A08A">
      <w:start w:val="1"/>
      <w:numFmt w:val="bullet"/>
      <w:lvlText w:val="○"/>
      <w:lvlJc w:val="left"/>
      <w:pPr>
        <w:ind w:left="1440" w:hanging="360"/>
      </w:pPr>
      <w:rPr>
        <w:u w:val="none"/>
      </w:rPr>
    </w:lvl>
    <w:lvl w:ilvl="2" w:tplc="638EBCF0">
      <w:start w:val="1"/>
      <w:numFmt w:val="bullet"/>
      <w:lvlText w:val="■"/>
      <w:lvlJc w:val="left"/>
      <w:pPr>
        <w:ind w:left="2160" w:hanging="360"/>
      </w:pPr>
      <w:rPr>
        <w:u w:val="none"/>
      </w:rPr>
    </w:lvl>
    <w:lvl w:ilvl="3" w:tplc="F5742E12">
      <w:start w:val="1"/>
      <w:numFmt w:val="bullet"/>
      <w:lvlText w:val="●"/>
      <w:lvlJc w:val="left"/>
      <w:pPr>
        <w:ind w:left="2880" w:hanging="360"/>
      </w:pPr>
      <w:rPr>
        <w:u w:val="none"/>
      </w:rPr>
    </w:lvl>
    <w:lvl w:ilvl="4" w:tplc="B374DD4A">
      <w:start w:val="1"/>
      <w:numFmt w:val="bullet"/>
      <w:lvlText w:val="○"/>
      <w:lvlJc w:val="left"/>
      <w:pPr>
        <w:ind w:left="3600" w:hanging="360"/>
      </w:pPr>
      <w:rPr>
        <w:u w:val="none"/>
      </w:rPr>
    </w:lvl>
    <w:lvl w:ilvl="5" w:tplc="EF646EAA">
      <w:start w:val="1"/>
      <w:numFmt w:val="bullet"/>
      <w:lvlText w:val="■"/>
      <w:lvlJc w:val="left"/>
      <w:pPr>
        <w:ind w:left="4320" w:hanging="360"/>
      </w:pPr>
      <w:rPr>
        <w:u w:val="none"/>
      </w:rPr>
    </w:lvl>
    <w:lvl w:ilvl="6" w:tplc="DBF8616C">
      <w:start w:val="1"/>
      <w:numFmt w:val="bullet"/>
      <w:lvlText w:val="●"/>
      <w:lvlJc w:val="left"/>
      <w:pPr>
        <w:ind w:left="5040" w:hanging="360"/>
      </w:pPr>
      <w:rPr>
        <w:u w:val="none"/>
      </w:rPr>
    </w:lvl>
    <w:lvl w:ilvl="7" w:tplc="CC80E164">
      <w:start w:val="1"/>
      <w:numFmt w:val="bullet"/>
      <w:lvlText w:val="○"/>
      <w:lvlJc w:val="left"/>
      <w:pPr>
        <w:ind w:left="5760" w:hanging="360"/>
      </w:pPr>
      <w:rPr>
        <w:u w:val="none"/>
      </w:rPr>
    </w:lvl>
    <w:lvl w:ilvl="8" w:tplc="74D0EFA0">
      <w:start w:val="1"/>
      <w:numFmt w:val="bullet"/>
      <w:lvlText w:val="■"/>
      <w:lvlJc w:val="left"/>
      <w:pPr>
        <w:ind w:left="6480" w:hanging="360"/>
      </w:pPr>
      <w:rPr>
        <w:u w:val="none"/>
      </w:rPr>
    </w:lvl>
  </w:abstractNum>
  <w:abstractNum w:abstractNumId="16" w15:restartNumberingAfterBreak="0">
    <w:nsid w:val="3D9C42F8"/>
    <w:multiLevelType w:val="hybridMultilevel"/>
    <w:tmpl w:val="DEE47E72"/>
    <w:lvl w:ilvl="0" w:tplc="500A0001">
      <w:start w:val="1"/>
      <w:numFmt w:val="bullet"/>
      <w:lvlText w:val=""/>
      <w:lvlJc w:val="left"/>
      <w:pPr>
        <w:ind w:left="720" w:hanging="360"/>
      </w:pPr>
      <w:rPr>
        <w:rFonts w:ascii="Symbol" w:hAnsi="Symbol" w:hint="default"/>
      </w:rPr>
    </w:lvl>
    <w:lvl w:ilvl="1" w:tplc="500A0001">
      <w:start w:val="1"/>
      <w:numFmt w:val="bullet"/>
      <w:lvlText w:val=""/>
      <w:lvlJc w:val="left"/>
      <w:pPr>
        <w:ind w:left="1440" w:hanging="360"/>
      </w:pPr>
      <w:rPr>
        <w:rFonts w:ascii="Symbol" w:hAnsi="Symbol"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17" w15:restartNumberingAfterBreak="0">
    <w:nsid w:val="4335118D"/>
    <w:multiLevelType w:val="hybridMultilevel"/>
    <w:tmpl w:val="F1D4E694"/>
    <w:lvl w:ilvl="0" w:tplc="500A0003">
      <w:start w:val="1"/>
      <w:numFmt w:val="bullet"/>
      <w:lvlText w:val="o"/>
      <w:lvlJc w:val="left"/>
      <w:pPr>
        <w:ind w:left="1440" w:hanging="360"/>
      </w:pPr>
      <w:rPr>
        <w:rFonts w:ascii="Courier New" w:hAnsi="Courier New" w:cs="Courier New" w:hint="default"/>
      </w:rPr>
    </w:lvl>
    <w:lvl w:ilvl="1" w:tplc="4E3E3774">
      <w:numFmt w:val="bullet"/>
      <w:lvlText w:val="•"/>
      <w:lvlJc w:val="left"/>
      <w:pPr>
        <w:ind w:left="2160" w:hanging="360"/>
      </w:pPr>
      <w:rPr>
        <w:rFonts w:ascii="Times New Roman" w:eastAsia="Times New Roman" w:hAnsi="Times New Roman" w:cs="Times New Roman" w:hint="default"/>
      </w:rPr>
    </w:lvl>
    <w:lvl w:ilvl="2" w:tplc="500A0005" w:tentative="1">
      <w:start w:val="1"/>
      <w:numFmt w:val="bullet"/>
      <w:lvlText w:val=""/>
      <w:lvlJc w:val="left"/>
      <w:pPr>
        <w:ind w:left="2880" w:hanging="360"/>
      </w:pPr>
      <w:rPr>
        <w:rFonts w:ascii="Wingdings" w:hAnsi="Wingdings" w:hint="default"/>
      </w:rPr>
    </w:lvl>
    <w:lvl w:ilvl="3" w:tplc="500A0001" w:tentative="1">
      <w:start w:val="1"/>
      <w:numFmt w:val="bullet"/>
      <w:lvlText w:val=""/>
      <w:lvlJc w:val="left"/>
      <w:pPr>
        <w:ind w:left="3600" w:hanging="360"/>
      </w:pPr>
      <w:rPr>
        <w:rFonts w:ascii="Symbol" w:hAnsi="Symbol" w:hint="default"/>
      </w:rPr>
    </w:lvl>
    <w:lvl w:ilvl="4" w:tplc="500A0003" w:tentative="1">
      <w:start w:val="1"/>
      <w:numFmt w:val="bullet"/>
      <w:lvlText w:val="o"/>
      <w:lvlJc w:val="left"/>
      <w:pPr>
        <w:ind w:left="4320" w:hanging="360"/>
      </w:pPr>
      <w:rPr>
        <w:rFonts w:ascii="Courier New" w:hAnsi="Courier New" w:cs="Courier New" w:hint="default"/>
      </w:rPr>
    </w:lvl>
    <w:lvl w:ilvl="5" w:tplc="500A0005" w:tentative="1">
      <w:start w:val="1"/>
      <w:numFmt w:val="bullet"/>
      <w:lvlText w:val=""/>
      <w:lvlJc w:val="left"/>
      <w:pPr>
        <w:ind w:left="5040" w:hanging="360"/>
      </w:pPr>
      <w:rPr>
        <w:rFonts w:ascii="Wingdings" w:hAnsi="Wingdings" w:hint="default"/>
      </w:rPr>
    </w:lvl>
    <w:lvl w:ilvl="6" w:tplc="500A0001" w:tentative="1">
      <w:start w:val="1"/>
      <w:numFmt w:val="bullet"/>
      <w:lvlText w:val=""/>
      <w:lvlJc w:val="left"/>
      <w:pPr>
        <w:ind w:left="5760" w:hanging="360"/>
      </w:pPr>
      <w:rPr>
        <w:rFonts w:ascii="Symbol" w:hAnsi="Symbol" w:hint="default"/>
      </w:rPr>
    </w:lvl>
    <w:lvl w:ilvl="7" w:tplc="500A0003" w:tentative="1">
      <w:start w:val="1"/>
      <w:numFmt w:val="bullet"/>
      <w:lvlText w:val="o"/>
      <w:lvlJc w:val="left"/>
      <w:pPr>
        <w:ind w:left="6480" w:hanging="360"/>
      </w:pPr>
      <w:rPr>
        <w:rFonts w:ascii="Courier New" w:hAnsi="Courier New" w:cs="Courier New" w:hint="default"/>
      </w:rPr>
    </w:lvl>
    <w:lvl w:ilvl="8" w:tplc="500A0005" w:tentative="1">
      <w:start w:val="1"/>
      <w:numFmt w:val="bullet"/>
      <w:lvlText w:val=""/>
      <w:lvlJc w:val="left"/>
      <w:pPr>
        <w:ind w:left="7200" w:hanging="360"/>
      </w:pPr>
      <w:rPr>
        <w:rFonts w:ascii="Wingdings" w:hAnsi="Wingdings" w:hint="default"/>
      </w:rPr>
    </w:lvl>
  </w:abstractNum>
  <w:abstractNum w:abstractNumId="18" w15:restartNumberingAfterBreak="0">
    <w:nsid w:val="43E97778"/>
    <w:multiLevelType w:val="multilevel"/>
    <w:tmpl w:val="FF8E6F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46C37F9"/>
    <w:multiLevelType w:val="multilevel"/>
    <w:tmpl w:val="1552306A"/>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lvl>
    <w:lvl w:ilvl="8">
      <w:start w:val="1"/>
      <w:numFmt w:val="bullet"/>
      <w:lvlText w:val="▪"/>
      <w:lvlJc w:val="left"/>
      <w:pPr>
        <w:ind w:left="6840" w:hanging="360"/>
      </w:pPr>
      <w:rPr>
        <w:rFonts w:ascii="Noto Sans Symbols" w:eastAsia="Noto Sans Symbols" w:hAnsi="Noto Sans Symbols" w:cs="Noto Sans Symbols"/>
      </w:rPr>
    </w:lvl>
  </w:abstractNum>
  <w:abstractNum w:abstractNumId="20" w15:restartNumberingAfterBreak="0">
    <w:nsid w:val="470E305A"/>
    <w:multiLevelType w:val="hybridMultilevel"/>
    <w:tmpl w:val="DDFA758A"/>
    <w:lvl w:ilvl="0" w:tplc="5058BD6C">
      <w:start w:val="1"/>
      <w:numFmt w:val="decimal"/>
      <w:lvlText w:val="%1."/>
      <w:lvlJc w:val="left"/>
      <w:pPr>
        <w:ind w:left="630" w:hanging="360"/>
      </w:pPr>
      <w:rPr>
        <w:b/>
        <w:u w:val="none"/>
      </w:rPr>
    </w:lvl>
    <w:lvl w:ilvl="1" w:tplc="6B287442">
      <w:start w:val="1"/>
      <w:numFmt w:val="lowerLetter"/>
      <w:lvlText w:val="%2."/>
      <w:lvlJc w:val="left"/>
      <w:pPr>
        <w:ind w:left="1440" w:hanging="360"/>
      </w:pPr>
      <w:rPr>
        <w:u w:val="none"/>
      </w:rPr>
    </w:lvl>
    <w:lvl w:ilvl="2" w:tplc="78ACEF76">
      <w:start w:val="1"/>
      <w:numFmt w:val="lowerRoman"/>
      <w:lvlText w:val="%3."/>
      <w:lvlJc w:val="right"/>
      <w:pPr>
        <w:ind w:left="2160" w:hanging="360"/>
      </w:pPr>
      <w:rPr>
        <w:u w:val="none"/>
      </w:rPr>
    </w:lvl>
    <w:lvl w:ilvl="3" w:tplc="163A08D8">
      <w:start w:val="1"/>
      <w:numFmt w:val="decimal"/>
      <w:lvlText w:val="%4."/>
      <w:lvlJc w:val="left"/>
      <w:pPr>
        <w:ind w:left="2880" w:hanging="360"/>
      </w:pPr>
      <w:rPr>
        <w:u w:val="none"/>
      </w:rPr>
    </w:lvl>
    <w:lvl w:ilvl="4" w:tplc="808C078E">
      <w:start w:val="1"/>
      <w:numFmt w:val="lowerLetter"/>
      <w:lvlText w:val="%5."/>
      <w:lvlJc w:val="left"/>
      <w:pPr>
        <w:ind w:left="3600" w:hanging="360"/>
      </w:pPr>
      <w:rPr>
        <w:u w:val="none"/>
      </w:rPr>
    </w:lvl>
    <w:lvl w:ilvl="5" w:tplc="1C80B5CE">
      <w:start w:val="1"/>
      <w:numFmt w:val="lowerRoman"/>
      <w:lvlText w:val="%6."/>
      <w:lvlJc w:val="right"/>
      <w:pPr>
        <w:ind w:left="4320" w:hanging="360"/>
      </w:pPr>
      <w:rPr>
        <w:u w:val="none"/>
      </w:rPr>
    </w:lvl>
    <w:lvl w:ilvl="6" w:tplc="4B101764">
      <w:start w:val="1"/>
      <w:numFmt w:val="decimal"/>
      <w:lvlText w:val="%7."/>
      <w:lvlJc w:val="left"/>
      <w:pPr>
        <w:ind w:left="5040" w:hanging="360"/>
      </w:pPr>
      <w:rPr>
        <w:u w:val="none"/>
      </w:rPr>
    </w:lvl>
    <w:lvl w:ilvl="7" w:tplc="C764D40E">
      <w:start w:val="1"/>
      <w:numFmt w:val="lowerLetter"/>
      <w:lvlText w:val="%8."/>
      <w:lvlJc w:val="left"/>
      <w:pPr>
        <w:ind w:left="5760" w:hanging="360"/>
      </w:pPr>
      <w:rPr>
        <w:u w:val="none"/>
      </w:rPr>
    </w:lvl>
    <w:lvl w:ilvl="8" w:tplc="96B04E36">
      <w:start w:val="1"/>
      <w:numFmt w:val="lowerRoman"/>
      <w:lvlText w:val="%9."/>
      <w:lvlJc w:val="right"/>
      <w:pPr>
        <w:ind w:left="6480" w:hanging="360"/>
      </w:pPr>
      <w:rPr>
        <w:u w:val="none"/>
      </w:rPr>
    </w:lvl>
  </w:abstractNum>
  <w:abstractNum w:abstractNumId="21" w15:restartNumberingAfterBreak="0">
    <w:nsid w:val="4A600E07"/>
    <w:multiLevelType w:val="hybridMultilevel"/>
    <w:tmpl w:val="CFA0BACE"/>
    <w:lvl w:ilvl="0" w:tplc="500A0001">
      <w:start w:val="1"/>
      <w:numFmt w:val="bullet"/>
      <w:lvlText w:val=""/>
      <w:lvlJc w:val="left"/>
      <w:pPr>
        <w:ind w:left="720" w:hanging="360"/>
      </w:pPr>
      <w:rPr>
        <w:rFonts w:ascii="Symbol" w:hAnsi="Symbol" w:hint="default"/>
      </w:rPr>
    </w:lvl>
    <w:lvl w:ilvl="1" w:tplc="500A0003" w:tentative="1">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22" w15:restartNumberingAfterBreak="0">
    <w:nsid w:val="4A7B0F8D"/>
    <w:multiLevelType w:val="hybridMultilevel"/>
    <w:tmpl w:val="A09C01A0"/>
    <w:lvl w:ilvl="0" w:tplc="6BBEEE36">
      <w:start w:val="1"/>
      <w:numFmt w:val="bullet"/>
      <w:lvlText w:val="●"/>
      <w:lvlJc w:val="left"/>
      <w:pPr>
        <w:ind w:left="1440" w:hanging="360"/>
      </w:pPr>
      <w:rPr>
        <w:rFonts w:ascii="Noto Sans Symbols" w:eastAsia="Noto Sans Symbols" w:hAnsi="Noto Sans Symbols" w:cs="Noto Sans Symbols"/>
        <w:sz w:val="20"/>
        <w:szCs w:val="20"/>
      </w:rPr>
    </w:lvl>
    <w:lvl w:ilvl="1" w:tplc="4DDEB602">
      <w:start w:val="1"/>
      <w:numFmt w:val="bullet"/>
      <w:lvlText w:val="o"/>
      <w:lvlJc w:val="left"/>
      <w:pPr>
        <w:ind w:left="2160" w:hanging="360"/>
      </w:pPr>
      <w:rPr>
        <w:rFonts w:ascii="Courier New" w:eastAsia="Courier New" w:hAnsi="Courier New" w:cs="Courier New"/>
        <w:sz w:val="20"/>
        <w:szCs w:val="20"/>
      </w:rPr>
    </w:lvl>
    <w:lvl w:ilvl="2" w:tplc="E1D65058">
      <w:start w:val="1"/>
      <w:numFmt w:val="bullet"/>
      <w:lvlText w:val="▪"/>
      <w:lvlJc w:val="left"/>
      <w:pPr>
        <w:ind w:left="2880" w:hanging="360"/>
      </w:pPr>
      <w:rPr>
        <w:rFonts w:ascii="Noto Sans Symbols" w:eastAsia="Noto Sans Symbols" w:hAnsi="Noto Sans Symbols" w:cs="Noto Sans Symbols"/>
        <w:sz w:val="20"/>
        <w:szCs w:val="20"/>
      </w:rPr>
    </w:lvl>
    <w:lvl w:ilvl="3" w:tplc="9EE8CDC0">
      <w:start w:val="1"/>
      <w:numFmt w:val="bullet"/>
      <w:lvlText w:val="▪"/>
      <w:lvlJc w:val="left"/>
      <w:pPr>
        <w:ind w:left="3600" w:hanging="360"/>
      </w:pPr>
      <w:rPr>
        <w:rFonts w:ascii="Noto Sans Symbols" w:eastAsia="Noto Sans Symbols" w:hAnsi="Noto Sans Symbols" w:cs="Noto Sans Symbols"/>
        <w:sz w:val="20"/>
        <w:szCs w:val="20"/>
      </w:rPr>
    </w:lvl>
    <w:lvl w:ilvl="4" w:tplc="F182AF7E">
      <w:start w:val="1"/>
      <w:numFmt w:val="bullet"/>
      <w:lvlText w:val="▪"/>
      <w:lvlJc w:val="left"/>
      <w:pPr>
        <w:ind w:left="4320" w:hanging="360"/>
      </w:pPr>
      <w:rPr>
        <w:rFonts w:ascii="Noto Sans Symbols" w:eastAsia="Noto Sans Symbols" w:hAnsi="Noto Sans Symbols" w:cs="Noto Sans Symbols"/>
        <w:sz w:val="20"/>
        <w:szCs w:val="20"/>
      </w:rPr>
    </w:lvl>
    <w:lvl w:ilvl="5" w:tplc="FE2C7988">
      <w:start w:val="1"/>
      <w:numFmt w:val="bullet"/>
      <w:lvlText w:val="▪"/>
      <w:lvlJc w:val="left"/>
      <w:pPr>
        <w:ind w:left="5040" w:hanging="360"/>
      </w:pPr>
      <w:rPr>
        <w:rFonts w:ascii="Noto Sans Symbols" w:eastAsia="Noto Sans Symbols" w:hAnsi="Noto Sans Symbols" w:cs="Noto Sans Symbols"/>
        <w:sz w:val="20"/>
        <w:szCs w:val="20"/>
      </w:rPr>
    </w:lvl>
    <w:lvl w:ilvl="6" w:tplc="EDD4872E">
      <w:start w:val="1"/>
      <w:numFmt w:val="bullet"/>
      <w:lvlText w:val="▪"/>
      <w:lvlJc w:val="left"/>
      <w:pPr>
        <w:ind w:left="5760" w:hanging="360"/>
      </w:pPr>
      <w:rPr>
        <w:rFonts w:ascii="Noto Sans Symbols" w:eastAsia="Noto Sans Symbols" w:hAnsi="Noto Sans Symbols" w:cs="Noto Sans Symbols"/>
        <w:sz w:val="20"/>
        <w:szCs w:val="20"/>
      </w:rPr>
    </w:lvl>
    <w:lvl w:ilvl="7" w:tplc="8998380E">
      <w:start w:val="1"/>
      <w:numFmt w:val="bullet"/>
      <w:lvlText w:val="▪"/>
      <w:lvlJc w:val="left"/>
      <w:pPr>
        <w:ind w:left="6480" w:hanging="360"/>
      </w:pPr>
      <w:rPr>
        <w:rFonts w:ascii="Noto Sans Symbols" w:eastAsia="Noto Sans Symbols" w:hAnsi="Noto Sans Symbols" w:cs="Noto Sans Symbols"/>
        <w:sz w:val="20"/>
        <w:szCs w:val="20"/>
      </w:rPr>
    </w:lvl>
    <w:lvl w:ilvl="8" w:tplc="F7E6C29E">
      <w:start w:val="1"/>
      <w:numFmt w:val="bullet"/>
      <w:lvlText w:val="▪"/>
      <w:lvlJc w:val="left"/>
      <w:pPr>
        <w:ind w:left="7200" w:hanging="360"/>
      </w:pPr>
      <w:rPr>
        <w:rFonts w:ascii="Noto Sans Symbols" w:eastAsia="Noto Sans Symbols" w:hAnsi="Noto Sans Symbols" w:cs="Noto Sans Symbols"/>
        <w:sz w:val="20"/>
        <w:szCs w:val="20"/>
      </w:rPr>
    </w:lvl>
  </w:abstractNum>
  <w:abstractNum w:abstractNumId="23" w15:restartNumberingAfterBreak="0">
    <w:nsid w:val="4CA10690"/>
    <w:multiLevelType w:val="multilevel"/>
    <w:tmpl w:val="D374C7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4E486E67"/>
    <w:multiLevelType w:val="hybridMultilevel"/>
    <w:tmpl w:val="89029704"/>
    <w:lvl w:ilvl="0" w:tplc="E8CA0CE8">
      <w:start w:val="1"/>
      <w:numFmt w:val="decimal"/>
      <w:lvlText w:val="%1."/>
      <w:lvlJc w:val="left"/>
      <w:pPr>
        <w:ind w:left="1440" w:hanging="360"/>
      </w:pPr>
      <w:rPr>
        <w:u w:val="none"/>
      </w:rPr>
    </w:lvl>
    <w:lvl w:ilvl="1" w:tplc="9424D79A">
      <w:start w:val="1"/>
      <w:numFmt w:val="lowerLetter"/>
      <w:lvlText w:val="%2."/>
      <w:lvlJc w:val="left"/>
      <w:pPr>
        <w:ind w:left="2160" w:hanging="360"/>
      </w:pPr>
      <w:rPr>
        <w:u w:val="none"/>
      </w:rPr>
    </w:lvl>
    <w:lvl w:ilvl="2" w:tplc="E474E946">
      <w:start w:val="1"/>
      <w:numFmt w:val="lowerRoman"/>
      <w:lvlText w:val="%3."/>
      <w:lvlJc w:val="right"/>
      <w:pPr>
        <w:ind w:left="2880" w:hanging="360"/>
      </w:pPr>
      <w:rPr>
        <w:u w:val="none"/>
      </w:rPr>
    </w:lvl>
    <w:lvl w:ilvl="3" w:tplc="E0387F4A">
      <w:start w:val="1"/>
      <w:numFmt w:val="decimal"/>
      <w:lvlText w:val="%4."/>
      <w:lvlJc w:val="left"/>
      <w:pPr>
        <w:ind w:left="3600" w:hanging="360"/>
      </w:pPr>
      <w:rPr>
        <w:u w:val="none"/>
      </w:rPr>
    </w:lvl>
    <w:lvl w:ilvl="4" w:tplc="BF9E9302">
      <w:start w:val="1"/>
      <w:numFmt w:val="lowerLetter"/>
      <w:lvlText w:val="%5."/>
      <w:lvlJc w:val="left"/>
      <w:pPr>
        <w:ind w:left="4320" w:hanging="360"/>
      </w:pPr>
      <w:rPr>
        <w:u w:val="none"/>
      </w:rPr>
    </w:lvl>
    <w:lvl w:ilvl="5" w:tplc="4F34F03A">
      <w:start w:val="1"/>
      <w:numFmt w:val="lowerRoman"/>
      <w:lvlText w:val="%6."/>
      <w:lvlJc w:val="right"/>
      <w:pPr>
        <w:ind w:left="5040" w:hanging="360"/>
      </w:pPr>
      <w:rPr>
        <w:u w:val="none"/>
      </w:rPr>
    </w:lvl>
    <w:lvl w:ilvl="6" w:tplc="635091D0">
      <w:start w:val="1"/>
      <w:numFmt w:val="decimal"/>
      <w:lvlText w:val="%7."/>
      <w:lvlJc w:val="left"/>
      <w:pPr>
        <w:ind w:left="5760" w:hanging="360"/>
      </w:pPr>
      <w:rPr>
        <w:u w:val="none"/>
      </w:rPr>
    </w:lvl>
    <w:lvl w:ilvl="7" w:tplc="46C0BC08">
      <w:start w:val="1"/>
      <w:numFmt w:val="lowerLetter"/>
      <w:lvlText w:val="%8."/>
      <w:lvlJc w:val="left"/>
      <w:pPr>
        <w:ind w:left="6480" w:hanging="360"/>
      </w:pPr>
      <w:rPr>
        <w:u w:val="none"/>
      </w:rPr>
    </w:lvl>
    <w:lvl w:ilvl="8" w:tplc="FF5291D8">
      <w:start w:val="1"/>
      <w:numFmt w:val="lowerRoman"/>
      <w:lvlText w:val="%9."/>
      <w:lvlJc w:val="right"/>
      <w:pPr>
        <w:ind w:left="7200" w:hanging="360"/>
      </w:pPr>
      <w:rPr>
        <w:u w:val="none"/>
      </w:rPr>
    </w:lvl>
  </w:abstractNum>
  <w:abstractNum w:abstractNumId="25" w15:restartNumberingAfterBreak="0">
    <w:nsid w:val="5050647E"/>
    <w:multiLevelType w:val="multilevel"/>
    <w:tmpl w:val="29EA62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57B73D9F"/>
    <w:multiLevelType w:val="hybridMultilevel"/>
    <w:tmpl w:val="96FE11DC"/>
    <w:lvl w:ilvl="0" w:tplc="500A0003">
      <w:start w:val="1"/>
      <w:numFmt w:val="bullet"/>
      <w:lvlText w:val="o"/>
      <w:lvlJc w:val="left"/>
      <w:pPr>
        <w:ind w:left="720" w:hanging="360"/>
      </w:pPr>
      <w:rPr>
        <w:rFonts w:ascii="Courier New" w:hAnsi="Courier New" w:cs="Courier New" w:hint="default"/>
      </w:rPr>
    </w:lvl>
    <w:lvl w:ilvl="1" w:tplc="500A0003">
      <w:start w:val="1"/>
      <w:numFmt w:val="bullet"/>
      <w:lvlText w:val="o"/>
      <w:lvlJc w:val="left"/>
      <w:pPr>
        <w:ind w:left="1440" w:hanging="360"/>
      </w:pPr>
      <w:rPr>
        <w:rFonts w:ascii="Courier New" w:hAnsi="Courier New" w:cs="Courier New" w:hint="default"/>
      </w:rPr>
    </w:lvl>
    <w:lvl w:ilvl="2" w:tplc="500A0005">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27" w15:restartNumberingAfterBreak="0">
    <w:nsid w:val="589800C5"/>
    <w:multiLevelType w:val="hybridMultilevel"/>
    <w:tmpl w:val="5D8AE242"/>
    <w:lvl w:ilvl="0" w:tplc="22405F22">
      <w:start w:val="1"/>
      <w:numFmt w:val="bullet"/>
      <w:lvlText w:val="●"/>
      <w:lvlJc w:val="left"/>
      <w:pPr>
        <w:ind w:left="1440" w:hanging="360"/>
      </w:pPr>
      <w:rPr>
        <w:u w:val="none"/>
      </w:rPr>
    </w:lvl>
    <w:lvl w:ilvl="1" w:tplc="0FFA2794">
      <w:start w:val="1"/>
      <w:numFmt w:val="bullet"/>
      <w:lvlText w:val="○"/>
      <w:lvlJc w:val="left"/>
      <w:pPr>
        <w:ind w:left="2160" w:hanging="360"/>
      </w:pPr>
      <w:rPr>
        <w:u w:val="none"/>
      </w:rPr>
    </w:lvl>
    <w:lvl w:ilvl="2" w:tplc="AF784394">
      <w:start w:val="1"/>
      <w:numFmt w:val="bullet"/>
      <w:lvlText w:val="■"/>
      <w:lvlJc w:val="left"/>
      <w:pPr>
        <w:ind w:left="2880" w:hanging="360"/>
      </w:pPr>
      <w:rPr>
        <w:u w:val="none"/>
      </w:rPr>
    </w:lvl>
    <w:lvl w:ilvl="3" w:tplc="0BCE5926">
      <w:start w:val="1"/>
      <w:numFmt w:val="bullet"/>
      <w:lvlText w:val="●"/>
      <w:lvlJc w:val="left"/>
      <w:pPr>
        <w:ind w:left="3600" w:hanging="360"/>
      </w:pPr>
      <w:rPr>
        <w:u w:val="none"/>
      </w:rPr>
    </w:lvl>
    <w:lvl w:ilvl="4" w:tplc="593E2C88">
      <w:start w:val="1"/>
      <w:numFmt w:val="bullet"/>
      <w:lvlText w:val="○"/>
      <w:lvlJc w:val="left"/>
      <w:pPr>
        <w:ind w:left="4320" w:hanging="360"/>
      </w:pPr>
      <w:rPr>
        <w:u w:val="none"/>
      </w:rPr>
    </w:lvl>
    <w:lvl w:ilvl="5" w:tplc="D48A68F6">
      <w:start w:val="1"/>
      <w:numFmt w:val="bullet"/>
      <w:lvlText w:val="■"/>
      <w:lvlJc w:val="left"/>
      <w:pPr>
        <w:ind w:left="5040" w:hanging="360"/>
      </w:pPr>
      <w:rPr>
        <w:u w:val="none"/>
      </w:rPr>
    </w:lvl>
    <w:lvl w:ilvl="6" w:tplc="0DE0A724">
      <w:start w:val="1"/>
      <w:numFmt w:val="bullet"/>
      <w:lvlText w:val="●"/>
      <w:lvlJc w:val="left"/>
      <w:pPr>
        <w:ind w:left="5760" w:hanging="360"/>
      </w:pPr>
      <w:rPr>
        <w:u w:val="none"/>
      </w:rPr>
    </w:lvl>
    <w:lvl w:ilvl="7" w:tplc="B8F63E50">
      <w:start w:val="1"/>
      <w:numFmt w:val="bullet"/>
      <w:lvlText w:val="○"/>
      <w:lvlJc w:val="left"/>
      <w:pPr>
        <w:ind w:left="6480" w:hanging="360"/>
      </w:pPr>
      <w:rPr>
        <w:u w:val="none"/>
      </w:rPr>
    </w:lvl>
    <w:lvl w:ilvl="8" w:tplc="09CC1478">
      <w:start w:val="1"/>
      <w:numFmt w:val="bullet"/>
      <w:lvlText w:val="■"/>
      <w:lvlJc w:val="left"/>
      <w:pPr>
        <w:ind w:left="7200" w:hanging="360"/>
      </w:pPr>
      <w:rPr>
        <w:u w:val="none"/>
      </w:rPr>
    </w:lvl>
  </w:abstractNum>
  <w:abstractNum w:abstractNumId="28" w15:restartNumberingAfterBreak="0">
    <w:nsid w:val="596958B7"/>
    <w:multiLevelType w:val="hybridMultilevel"/>
    <w:tmpl w:val="7D4094C0"/>
    <w:lvl w:ilvl="0" w:tplc="64847D64">
      <w:start w:val="1"/>
      <w:numFmt w:val="bullet"/>
      <w:lvlText w:val="●"/>
      <w:lvlJc w:val="left"/>
      <w:pPr>
        <w:ind w:left="720" w:hanging="360"/>
      </w:pPr>
      <w:rPr>
        <w:u w:val="none"/>
      </w:rPr>
    </w:lvl>
    <w:lvl w:ilvl="1" w:tplc="DA326AF8">
      <w:start w:val="1"/>
      <w:numFmt w:val="bullet"/>
      <w:lvlText w:val="○"/>
      <w:lvlJc w:val="left"/>
      <w:pPr>
        <w:ind w:left="1440" w:hanging="360"/>
      </w:pPr>
      <w:rPr>
        <w:u w:val="none"/>
      </w:rPr>
    </w:lvl>
    <w:lvl w:ilvl="2" w:tplc="1A4A095C">
      <w:start w:val="1"/>
      <w:numFmt w:val="bullet"/>
      <w:lvlText w:val="■"/>
      <w:lvlJc w:val="left"/>
      <w:pPr>
        <w:ind w:left="2160" w:hanging="360"/>
      </w:pPr>
      <w:rPr>
        <w:u w:val="none"/>
      </w:rPr>
    </w:lvl>
    <w:lvl w:ilvl="3" w:tplc="8162073C">
      <w:start w:val="1"/>
      <w:numFmt w:val="bullet"/>
      <w:lvlText w:val="●"/>
      <w:lvlJc w:val="left"/>
      <w:pPr>
        <w:ind w:left="2880" w:hanging="360"/>
      </w:pPr>
      <w:rPr>
        <w:u w:val="none"/>
      </w:rPr>
    </w:lvl>
    <w:lvl w:ilvl="4" w:tplc="FD9E4AC6">
      <w:start w:val="1"/>
      <w:numFmt w:val="bullet"/>
      <w:lvlText w:val="○"/>
      <w:lvlJc w:val="left"/>
      <w:pPr>
        <w:ind w:left="3600" w:hanging="360"/>
      </w:pPr>
      <w:rPr>
        <w:u w:val="none"/>
      </w:rPr>
    </w:lvl>
    <w:lvl w:ilvl="5" w:tplc="E8FEE62E">
      <w:start w:val="1"/>
      <w:numFmt w:val="bullet"/>
      <w:lvlText w:val="■"/>
      <w:lvlJc w:val="left"/>
      <w:pPr>
        <w:ind w:left="4320" w:hanging="360"/>
      </w:pPr>
      <w:rPr>
        <w:u w:val="none"/>
      </w:rPr>
    </w:lvl>
    <w:lvl w:ilvl="6" w:tplc="18560C48">
      <w:start w:val="1"/>
      <w:numFmt w:val="bullet"/>
      <w:lvlText w:val="●"/>
      <w:lvlJc w:val="left"/>
      <w:pPr>
        <w:ind w:left="5040" w:hanging="360"/>
      </w:pPr>
      <w:rPr>
        <w:u w:val="none"/>
      </w:rPr>
    </w:lvl>
    <w:lvl w:ilvl="7" w:tplc="92460968">
      <w:start w:val="1"/>
      <w:numFmt w:val="bullet"/>
      <w:lvlText w:val="○"/>
      <w:lvlJc w:val="left"/>
      <w:pPr>
        <w:ind w:left="5760" w:hanging="360"/>
      </w:pPr>
      <w:rPr>
        <w:u w:val="none"/>
      </w:rPr>
    </w:lvl>
    <w:lvl w:ilvl="8" w:tplc="3730B994">
      <w:start w:val="1"/>
      <w:numFmt w:val="bullet"/>
      <w:lvlText w:val="■"/>
      <w:lvlJc w:val="left"/>
      <w:pPr>
        <w:ind w:left="6480" w:hanging="360"/>
      </w:pPr>
      <w:rPr>
        <w:u w:val="none"/>
      </w:rPr>
    </w:lvl>
  </w:abstractNum>
  <w:abstractNum w:abstractNumId="29" w15:restartNumberingAfterBreak="0">
    <w:nsid w:val="5B120E94"/>
    <w:multiLevelType w:val="hybridMultilevel"/>
    <w:tmpl w:val="FFC259E8"/>
    <w:lvl w:ilvl="0" w:tplc="18B08A94">
      <w:start w:val="1"/>
      <w:numFmt w:val="bullet"/>
      <w:lvlText w:val="o"/>
      <w:lvlJc w:val="left"/>
      <w:pPr>
        <w:ind w:left="1800" w:hanging="360"/>
      </w:pPr>
      <w:rPr>
        <w:rFonts w:ascii="Courier New" w:hAnsi="Courier New" w:cs="Courier New" w:hint="default"/>
      </w:rPr>
    </w:lvl>
    <w:lvl w:ilvl="1" w:tplc="F5649C3E">
      <w:start w:val="1"/>
      <w:numFmt w:val="bullet"/>
      <w:lvlText w:val="○"/>
      <w:lvlJc w:val="left"/>
      <w:pPr>
        <w:ind w:left="2520" w:hanging="360"/>
      </w:pPr>
    </w:lvl>
    <w:lvl w:ilvl="2" w:tplc="901C122E">
      <w:start w:val="1"/>
      <w:numFmt w:val="bullet"/>
      <w:lvlText w:val="■"/>
      <w:lvlJc w:val="left"/>
      <w:pPr>
        <w:ind w:left="3240" w:hanging="360"/>
      </w:pPr>
      <w:rPr>
        <w:rFonts w:ascii="Noto Sans Symbols" w:eastAsia="Noto Sans Symbols" w:hAnsi="Noto Sans Symbols" w:cs="Noto Sans Symbols"/>
      </w:rPr>
    </w:lvl>
    <w:lvl w:ilvl="3" w:tplc="F2C03112">
      <w:start w:val="1"/>
      <w:numFmt w:val="bullet"/>
      <w:lvlText w:val="●"/>
      <w:lvlJc w:val="left"/>
      <w:pPr>
        <w:ind w:left="3960" w:hanging="360"/>
      </w:pPr>
      <w:rPr>
        <w:rFonts w:ascii="Noto Sans Symbols" w:eastAsia="Noto Sans Symbols" w:hAnsi="Noto Sans Symbols" w:cs="Noto Sans Symbols"/>
      </w:rPr>
    </w:lvl>
    <w:lvl w:ilvl="4" w:tplc="D3AAD7BE">
      <w:start w:val="1"/>
      <w:numFmt w:val="bullet"/>
      <w:lvlText w:val="○"/>
      <w:lvlJc w:val="left"/>
      <w:pPr>
        <w:ind w:left="4680" w:hanging="360"/>
      </w:pPr>
    </w:lvl>
    <w:lvl w:ilvl="5" w:tplc="27380A68">
      <w:start w:val="1"/>
      <w:numFmt w:val="bullet"/>
      <w:lvlText w:val="■"/>
      <w:lvlJc w:val="left"/>
      <w:pPr>
        <w:ind w:left="5400" w:hanging="360"/>
      </w:pPr>
      <w:rPr>
        <w:rFonts w:ascii="Noto Sans Symbols" w:eastAsia="Noto Sans Symbols" w:hAnsi="Noto Sans Symbols" w:cs="Noto Sans Symbols"/>
      </w:rPr>
    </w:lvl>
    <w:lvl w:ilvl="6" w:tplc="88DAB458">
      <w:start w:val="1"/>
      <w:numFmt w:val="bullet"/>
      <w:lvlText w:val="●"/>
      <w:lvlJc w:val="left"/>
      <w:pPr>
        <w:ind w:left="6120" w:hanging="360"/>
      </w:pPr>
      <w:rPr>
        <w:rFonts w:ascii="Noto Sans Symbols" w:eastAsia="Noto Sans Symbols" w:hAnsi="Noto Sans Symbols" w:cs="Noto Sans Symbols"/>
      </w:rPr>
    </w:lvl>
    <w:lvl w:ilvl="7" w:tplc="38D6EF1A">
      <w:start w:val="1"/>
      <w:numFmt w:val="bullet"/>
      <w:lvlText w:val="○"/>
      <w:lvlJc w:val="left"/>
      <w:pPr>
        <w:ind w:left="6840" w:hanging="360"/>
      </w:pPr>
    </w:lvl>
    <w:lvl w:ilvl="8" w:tplc="781E76DC">
      <w:start w:val="1"/>
      <w:numFmt w:val="bullet"/>
      <w:lvlText w:val="■"/>
      <w:lvlJc w:val="left"/>
      <w:pPr>
        <w:ind w:left="7560" w:hanging="360"/>
      </w:pPr>
      <w:rPr>
        <w:rFonts w:ascii="Noto Sans Symbols" w:eastAsia="Noto Sans Symbols" w:hAnsi="Noto Sans Symbols" w:cs="Noto Sans Symbols"/>
      </w:rPr>
    </w:lvl>
  </w:abstractNum>
  <w:abstractNum w:abstractNumId="30" w15:restartNumberingAfterBreak="0">
    <w:nsid w:val="5CF60C31"/>
    <w:multiLevelType w:val="hybridMultilevel"/>
    <w:tmpl w:val="D84EBB46"/>
    <w:lvl w:ilvl="0" w:tplc="40C67DC6">
      <w:start w:val="1"/>
      <w:numFmt w:val="bullet"/>
      <w:lvlText w:val="●"/>
      <w:lvlJc w:val="left"/>
      <w:pPr>
        <w:ind w:left="1440" w:hanging="360"/>
      </w:pPr>
      <w:rPr>
        <w:u w:val="none"/>
      </w:rPr>
    </w:lvl>
    <w:lvl w:ilvl="1" w:tplc="B5AAD880">
      <w:start w:val="1"/>
      <w:numFmt w:val="bullet"/>
      <w:lvlText w:val="○"/>
      <w:lvlJc w:val="left"/>
      <w:pPr>
        <w:ind w:left="2160" w:hanging="360"/>
      </w:pPr>
      <w:rPr>
        <w:u w:val="none"/>
      </w:rPr>
    </w:lvl>
    <w:lvl w:ilvl="2" w:tplc="400C6E54">
      <w:start w:val="1"/>
      <w:numFmt w:val="bullet"/>
      <w:lvlText w:val="■"/>
      <w:lvlJc w:val="left"/>
      <w:pPr>
        <w:ind w:left="2880" w:hanging="360"/>
      </w:pPr>
      <w:rPr>
        <w:u w:val="none"/>
      </w:rPr>
    </w:lvl>
    <w:lvl w:ilvl="3" w:tplc="26DAF3E6">
      <w:start w:val="1"/>
      <w:numFmt w:val="bullet"/>
      <w:lvlText w:val="●"/>
      <w:lvlJc w:val="left"/>
      <w:pPr>
        <w:ind w:left="3600" w:hanging="360"/>
      </w:pPr>
      <w:rPr>
        <w:u w:val="none"/>
      </w:rPr>
    </w:lvl>
    <w:lvl w:ilvl="4" w:tplc="4EC65478">
      <w:start w:val="1"/>
      <w:numFmt w:val="bullet"/>
      <w:lvlText w:val="○"/>
      <w:lvlJc w:val="left"/>
      <w:pPr>
        <w:ind w:left="4320" w:hanging="360"/>
      </w:pPr>
      <w:rPr>
        <w:u w:val="none"/>
      </w:rPr>
    </w:lvl>
    <w:lvl w:ilvl="5" w:tplc="01CEAD9A">
      <w:start w:val="1"/>
      <w:numFmt w:val="bullet"/>
      <w:lvlText w:val="■"/>
      <w:lvlJc w:val="left"/>
      <w:pPr>
        <w:ind w:left="5040" w:hanging="360"/>
      </w:pPr>
      <w:rPr>
        <w:u w:val="none"/>
      </w:rPr>
    </w:lvl>
    <w:lvl w:ilvl="6" w:tplc="5C860E84">
      <w:start w:val="1"/>
      <w:numFmt w:val="bullet"/>
      <w:lvlText w:val="●"/>
      <w:lvlJc w:val="left"/>
      <w:pPr>
        <w:ind w:left="5760" w:hanging="360"/>
      </w:pPr>
      <w:rPr>
        <w:u w:val="none"/>
      </w:rPr>
    </w:lvl>
    <w:lvl w:ilvl="7" w:tplc="339EABBC">
      <w:start w:val="1"/>
      <w:numFmt w:val="bullet"/>
      <w:lvlText w:val="○"/>
      <w:lvlJc w:val="left"/>
      <w:pPr>
        <w:ind w:left="6480" w:hanging="360"/>
      </w:pPr>
      <w:rPr>
        <w:u w:val="none"/>
      </w:rPr>
    </w:lvl>
    <w:lvl w:ilvl="8" w:tplc="D7A44390">
      <w:start w:val="1"/>
      <w:numFmt w:val="bullet"/>
      <w:lvlText w:val="■"/>
      <w:lvlJc w:val="left"/>
      <w:pPr>
        <w:ind w:left="7200" w:hanging="360"/>
      </w:pPr>
      <w:rPr>
        <w:u w:val="none"/>
      </w:rPr>
    </w:lvl>
  </w:abstractNum>
  <w:abstractNum w:abstractNumId="31" w15:restartNumberingAfterBreak="0">
    <w:nsid w:val="5EDD10B9"/>
    <w:multiLevelType w:val="hybridMultilevel"/>
    <w:tmpl w:val="54F6D6AE"/>
    <w:lvl w:ilvl="0" w:tplc="500A0001">
      <w:start w:val="1"/>
      <w:numFmt w:val="bullet"/>
      <w:lvlText w:val=""/>
      <w:lvlJc w:val="left"/>
      <w:pPr>
        <w:ind w:left="720" w:hanging="360"/>
      </w:pPr>
      <w:rPr>
        <w:rFonts w:ascii="Symbol" w:hAnsi="Symbol" w:hint="default"/>
      </w:rPr>
    </w:lvl>
    <w:lvl w:ilvl="1" w:tplc="500A0001">
      <w:start w:val="1"/>
      <w:numFmt w:val="bullet"/>
      <w:lvlText w:val=""/>
      <w:lvlJc w:val="left"/>
      <w:pPr>
        <w:ind w:left="1440" w:hanging="360"/>
      </w:pPr>
      <w:rPr>
        <w:rFonts w:ascii="Symbol" w:hAnsi="Symbol"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32" w15:restartNumberingAfterBreak="0">
    <w:nsid w:val="60821E18"/>
    <w:multiLevelType w:val="multilevel"/>
    <w:tmpl w:val="8618A7D0"/>
    <w:lvl w:ilvl="0">
      <w:start w:val="1"/>
      <w:numFmt w:val="bullet"/>
      <w:lvlText w:val="●"/>
      <w:lvlJc w:val="left"/>
      <w:pPr>
        <w:ind w:left="1080" w:hanging="360"/>
      </w:pPr>
      <w:rPr>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33" w15:restartNumberingAfterBreak="0">
    <w:nsid w:val="6A580EF3"/>
    <w:multiLevelType w:val="hybridMultilevel"/>
    <w:tmpl w:val="80D29F32"/>
    <w:lvl w:ilvl="0" w:tplc="500A0001">
      <w:start w:val="1"/>
      <w:numFmt w:val="bullet"/>
      <w:lvlText w:val=""/>
      <w:lvlJc w:val="left"/>
      <w:pPr>
        <w:ind w:left="1080" w:hanging="360"/>
      </w:pPr>
      <w:rPr>
        <w:rFonts w:ascii="Symbol" w:hAnsi="Symbol" w:hint="default"/>
      </w:rPr>
    </w:lvl>
    <w:lvl w:ilvl="1" w:tplc="500A0003" w:tentative="1">
      <w:start w:val="1"/>
      <w:numFmt w:val="bullet"/>
      <w:lvlText w:val="o"/>
      <w:lvlJc w:val="left"/>
      <w:pPr>
        <w:ind w:left="1800" w:hanging="360"/>
      </w:pPr>
      <w:rPr>
        <w:rFonts w:ascii="Courier New" w:hAnsi="Courier New" w:cs="Courier New" w:hint="default"/>
      </w:rPr>
    </w:lvl>
    <w:lvl w:ilvl="2" w:tplc="500A0005" w:tentative="1">
      <w:start w:val="1"/>
      <w:numFmt w:val="bullet"/>
      <w:lvlText w:val=""/>
      <w:lvlJc w:val="left"/>
      <w:pPr>
        <w:ind w:left="2520" w:hanging="360"/>
      </w:pPr>
      <w:rPr>
        <w:rFonts w:ascii="Wingdings" w:hAnsi="Wingdings" w:hint="default"/>
      </w:rPr>
    </w:lvl>
    <w:lvl w:ilvl="3" w:tplc="500A0001" w:tentative="1">
      <w:start w:val="1"/>
      <w:numFmt w:val="bullet"/>
      <w:lvlText w:val=""/>
      <w:lvlJc w:val="left"/>
      <w:pPr>
        <w:ind w:left="3240" w:hanging="360"/>
      </w:pPr>
      <w:rPr>
        <w:rFonts w:ascii="Symbol" w:hAnsi="Symbol" w:hint="default"/>
      </w:rPr>
    </w:lvl>
    <w:lvl w:ilvl="4" w:tplc="500A0003" w:tentative="1">
      <w:start w:val="1"/>
      <w:numFmt w:val="bullet"/>
      <w:lvlText w:val="o"/>
      <w:lvlJc w:val="left"/>
      <w:pPr>
        <w:ind w:left="3960" w:hanging="360"/>
      </w:pPr>
      <w:rPr>
        <w:rFonts w:ascii="Courier New" w:hAnsi="Courier New" w:cs="Courier New" w:hint="default"/>
      </w:rPr>
    </w:lvl>
    <w:lvl w:ilvl="5" w:tplc="500A0005" w:tentative="1">
      <w:start w:val="1"/>
      <w:numFmt w:val="bullet"/>
      <w:lvlText w:val=""/>
      <w:lvlJc w:val="left"/>
      <w:pPr>
        <w:ind w:left="4680" w:hanging="360"/>
      </w:pPr>
      <w:rPr>
        <w:rFonts w:ascii="Wingdings" w:hAnsi="Wingdings" w:hint="default"/>
      </w:rPr>
    </w:lvl>
    <w:lvl w:ilvl="6" w:tplc="500A0001" w:tentative="1">
      <w:start w:val="1"/>
      <w:numFmt w:val="bullet"/>
      <w:lvlText w:val=""/>
      <w:lvlJc w:val="left"/>
      <w:pPr>
        <w:ind w:left="5400" w:hanging="360"/>
      </w:pPr>
      <w:rPr>
        <w:rFonts w:ascii="Symbol" w:hAnsi="Symbol" w:hint="default"/>
      </w:rPr>
    </w:lvl>
    <w:lvl w:ilvl="7" w:tplc="500A0003" w:tentative="1">
      <w:start w:val="1"/>
      <w:numFmt w:val="bullet"/>
      <w:lvlText w:val="o"/>
      <w:lvlJc w:val="left"/>
      <w:pPr>
        <w:ind w:left="6120" w:hanging="360"/>
      </w:pPr>
      <w:rPr>
        <w:rFonts w:ascii="Courier New" w:hAnsi="Courier New" w:cs="Courier New" w:hint="default"/>
      </w:rPr>
    </w:lvl>
    <w:lvl w:ilvl="8" w:tplc="500A0005" w:tentative="1">
      <w:start w:val="1"/>
      <w:numFmt w:val="bullet"/>
      <w:lvlText w:val=""/>
      <w:lvlJc w:val="left"/>
      <w:pPr>
        <w:ind w:left="6840" w:hanging="360"/>
      </w:pPr>
      <w:rPr>
        <w:rFonts w:ascii="Wingdings" w:hAnsi="Wingdings" w:hint="default"/>
      </w:rPr>
    </w:lvl>
  </w:abstractNum>
  <w:abstractNum w:abstractNumId="34" w15:restartNumberingAfterBreak="0">
    <w:nsid w:val="6C3625ED"/>
    <w:multiLevelType w:val="hybridMultilevel"/>
    <w:tmpl w:val="53EC068C"/>
    <w:lvl w:ilvl="0" w:tplc="79E6D08E">
      <w:start w:val="1"/>
      <w:numFmt w:val="decimal"/>
      <w:lvlText w:val="%1."/>
      <w:lvlJc w:val="left"/>
      <w:pPr>
        <w:ind w:left="720" w:hanging="360"/>
      </w:pPr>
      <w:rPr>
        <w:u w:val="none"/>
      </w:rPr>
    </w:lvl>
    <w:lvl w:ilvl="1" w:tplc="80129428">
      <w:start w:val="1"/>
      <w:numFmt w:val="lowerLetter"/>
      <w:lvlText w:val="%2."/>
      <w:lvlJc w:val="left"/>
      <w:pPr>
        <w:ind w:left="1440" w:hanging="360"/>
      </w:pPr>
      <w:rPr>
        <w:u w:val="none"/>
      </w:rPr>
    </w:lvl>
    <w:lvl w:ilvl="2" w:tplc="2F36B46C">
      <w:start w:val="1"/>
      <w:numFmt w:val="lowerRoman"/>
      <w:lvlText w:val="%3."/>
      <w:lvlJc w:val="right"/>
      <w:pPr>
        <w:ind w:left="2160" w:hanging="360"/>
      </w:pPr>
      <w:rPr>
        <w:u w:val="none"/>
      </w:rPr>
    </w:lvl>
    <w:lvl w:ilvl="3" w:tplc="1A022D28">
      <w:start w:val="1"/>
      <w:numFmt w:val="decimal"/>
      <w:lvlText w:val="%4."/>
      <w:lvlJc w:val="left"/>
      <w:pPr>
        <w:ind w:left="2880" w:hanging="360"/>
      </w:pPr>
      <w:rPr>
        <w:u w:val="none"/>
      </w:rPr>
    </w:lvl>
    <w:lvl w:ilvl="4" w:tplc="BB2049F6">
      <w:start w:val="1"/>
      <w:numFmt w:val="lowerLetter"/>
      <w:lvlText w:val="%5."/>
      <w:lvlJc w:val="left"/>
      <w:pPr>
        <w:ind w:left="3600" w:hanging="360"/>
      </w:pPr>
      <w:rPr>
        <w:u w:val="none"/>
      </w:rPr>
    </w:lvl>
    <w:lvl w:ilvl="5" w:tplc="D2BE7E1A">
      <w:start w:val="1"/>
      <w:numFmt w:val="lowerRoman"/>
      <w:lvlText w:val="%6."/>
      <w:lvlJc w:val="right"/>
      <w:pPr>
        <w:ind w:left="4320" w:hanging="360"/>
      </w:pPr>
      <w:rPr>
        <w:u w:val="none"/>
      </w:rPr>
    </w:lvl>
    <w:lvl w:ilvl="6" w:tplc="1EB8DAB4">
      <w:start w:val="1"/>
      <w:numFmt w:val="decimal"/>
      <w:lvlText w:val="%7."/>
      <w:lvlJc w:val="left"/>
      <w:pPr>
        <w:ind w:left="5040" w:hanging="360"/>
      </w:pPr>
      <w:rPr>
        <w:u w:val="none"/>
      </w:rPr>
    </w:lvl>
    <w:lvl w:ilvl="7" w:tplc="BE52F706">
      <w:start w:val="1"/>
      <w:numFmt w:val="lowerLetter"/>
      <w:lvlText w:val="%8."/>
      <w:lvlJc w:val="left"/>
      <w:pPr>
        <w:ind w:left="5760" w:hanging="360"/>
      </w:pPr>
      <w:rPr>
        <w:u w:val="none"/>
      </w:rPr>
    </w:lvl>
    <w:lvl w:ilvl="8" w:tplc="5720CAA8">
      <w:start w:val="1"/>
      <w:numFmt w:val="lowerRoman"/>
      <w:lvlText w:val="%9."/>
      <w:lvlJc w:val="right"/>
      <w:pPr>
        <w:ind w:left="6480" w:hanging="360"/>
      </w:pPr>
      <w:rPr>
        <w:u w:val="none"/>
      </w:rPr>
    </w:lvl>
  </w:abstractNum>
  <w:abstractNum w:abstractNumId="35" w15:restartNumberingAfterBreak="0">
    <w:nsid w:val="6D260BA5"/>
    <w:multiLevelType w:val="hybridMultilevel"/>
    <w:tmpl w:val="C7D0326E"/>
    <w:lvl w:ilvl="0" w:tplc="500A0001">
      <w:start w:val="1"/>
      <w:numFmt w:val="bullet"/>
      <w:lvlText w:val=""/>
      <w:lvlJc w:val="left"/>
      <w:pPr>
        <w:ind w:left="720" w:hanging="360"/>
      </w:pPr>
      <w:rPr>
        <w:rFonts w:ascii="Symbol" w:hAnsi="Symbol" w:hint="default"/>
      </w:rPr>
    </w:lvl>
    <w:lvl w:ilvl="1" w:tplc="500A0003" w:tentative="1">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36" w15:restartNumberingAfterBreak="0">
    <w:nsid w:val="6F0617F7"/>
    <w:multiLevelType w:val="hybridMultilevel"/>
    <w:tmpl w:val="4C303262"/>
    <w:lvl w:ilvl="0" w:tplc="B8E226EA">
      <w:start w:val="1"/>
      <w:numFmt w:val="bullet"/>
      <w:lvlText w:val="●"/>
      <w:lvlJc w:val="left"/>
      <w:pPr>
        <w:ind w:left="720" w:hanging="360"/>
      </w:pPr>
      <w:rPr>
        <w:u w:val="none"/>
      </w:rPr>
    </w:lvl>
    <w:lvl w:ilvl="1" w:tplc="43DCC4CC">
      <w:start w:val="1"/>
      <w:numFmt w:val="bullet"/>
      <w:lvlText w:val="○"/>
      <w:lvlJc w:val="left"/>
      <w:pPr>
        <w:ind w:left="1440" w:hanging="360"/>
      </w:pPr>
      <w:rPr>
        <w:u w:val="none"/>
      </w:rPr>
    </w:lvl>
    <w:lvl w:ilvl="2" w:tplc="4E78A198">
      <w:start w:val="1"/>
      <w:numFmt w:val="bullet"/>
      <w:lvlText w:val="■"/>
      <w:lvlJc w:val="left"/>
      <w:pPr>
        <w:ind w:left="2160" w:hanging="360"/>
      </w:pPr>
      <w:rPr>
        <w:u w:val="none"/>
      </w:rPr>
    </w:lvl>
    <w:lvl w:ilvl="3" w:tplc="C8FE2B42">
      <w:start w:val="1"/>
      <w:numFmt w:val="bullet"/>
      <w:lvlText w:val="●"/>
      <w:lvlJc w:val="left"/>
      <w:pPr>
        <w:ind w:left="2880" w:hanging="360"/>
      </w:pPr>
      <w:rPr>
        <w:u w:val="none"/>
      </w:rPr>
    </w:lvl>
    <w:lvl w:ilvl="4" w:tplc="C9FC45B0">
      <w:start w:val="1"/>
      <w:numFmt w:val="bullet"/>
      <w:lvlText w:val="○"/>
      <w:lvlJc w:val="left"/>
      <w:pPr>
        <w:ind w:left="3600" w:hanging="360"/>
      </w:pPr>
      <w:rPr>
        <w:u w:val="none"/>
      </w:rPr>
    </w:lvl>
    <w:lvl w:ilvl="5" w:tplc="CA6404FC">
      <w:start w:val="1"/>
      <w:numFmt w:val="bullet"/>
      <w:lvlText w:val="■"/>
      <w:lvlJc w:val="left"/>
      <w:pPr>
        <w:ind w:left="4320" w:hanging="360"/>
      </w:pPr>
      <w:rPr>
        <w:u w:val="none"/>
      </w:rPr>
    </w:lvl>
    <w:lvl w:ilvl="6" w:tplc="7D26887E">
      <w:start w:val="1"/>
      <w:numFmt w:val="bullet"/>
      <w:lvlText w:val="●"/>
      <w:lvlJc w:val="left"/>
      <w:pPr>
        <w:ind w:left="5040" w:hanging="360"/>
      </w:pPr>
      <w:rPr>
        <w:u w:val="none"/>
      </w:rPr>
    </w:lvl>
    <w:lvl w:ilvl="7" w:tplc="CBA4E22C">
      <w:start w:val="1"/>
      <w:numFmt w:val="bullet"/>
      <w:lvlText w:val="○"/>
      <w:lvlJc w:val="left"/>
      <w:pPr>
        <w:ind w:left="5760" w:hanging="360"/>
      </w:pPr>
      <w:rPr>
        <w:u w:val="none"/>
      </w:rPr>
    </w:lvl>
    <w:lvl w:ilvl="8" w:tplc="49ACB2C6">
      <w:start w:val="1"/>
      <w:numFmt w:val="bullet"/>
      <w:lvlText w:val="■"/>
      <w:lvlJc w:val="left"/>
      <w:pPr>
        <w:ind w:left="6480" w:hanging="360"/>
      </w:pPr>
      <w:rPr>
        <w:u w:val="none"/>
      </w:rPr>
    </w:lvl>
  </w:abstractNum>
  <w:abstractNum w:abstractNumId="37" w15:restartNumberingAfterBreak="0">
    <w:nsid w:val="70681D0F"/>
    <w:multiLevelType w:val="hybridMultilevel"/>
    <w:tmpl w:val="EDA6A06A"/>
    <w:lvl w:ilvl="0" w:tplc="1ACA1622">
      <w:start w:val="1"/>
      <w:numFmt w:val="decimal"/>
      <w:lvlText w:val="%1."/>
      <w:lvlJc w:val="left"/>
      <w:pPr>
        <w:ind w:left="720" w:hanging="360"/>
      </w:pPr>
      <w:rPr>
        <w:u w:val="none"/>
      </w:rPr>
    </w:lvl>
    <w:lvl w:ilvl="1" w:tplc="8A4604FC">
      <w:start w:val="1"/>
      <w:numFmt w:val="lowerLetter"/>
      <w:lvlText w:val="%2."/>
      <w:lvlJc w:val="left"/>
      <w:pPr>
        <w:ind w:left="1440" w:hanging="360"/>
      </w:pPr>
      <w:rPr>
        <w:u w:val="none"/>
      </w:rPr>
    </w:lvl>
    <w:lvl w:ilvl="2" w:tplc="76CE4FDC">
      <w:start w:val="1"/>
      <w:numFmt w:val="lowerRoman"/>
      <w:lvlText w:val="%3."/>
      <w:lvlJc w:val="right"/>
      <w:pPr>
        <w:ind w:left="2160" w:hanging="360"/>
      </w:pPr>
      <w:rPr>
        <w:u w:val="none"/>
      </w:rPr>
    </w:lvl>
    <w:lvl w:ilvl="3" w:tplc="1CF08896">
      <w:start w:val="1"/>
      <w:numFmt w:val="decimal"/>
      <w:lvlText w:val="%4."/>
      <w:lvlJc w:val="left"/>
      <w:pPr>
        <w:ind w:left="2880" w:hanging="360"/>
      </w:pPr>
      <w:rPr>
        <w:u w:val="none"/>
      </w:rPr>
    </w:lvl>
    <w:lvl w:ilvl="4" w:tplc="8348F068">
      <w:start w:val="1"/>
      <w:numFmt w:val="lowerLetter"/>
      <w:lvlText w:val="%5."/>
      <w:lvlJc w:val="left"/>
      <w:pPr>
        <w:ind w:left="3600" w:hanging="360"/>
      </w:pPr>
      <w:rPr>
        <w:u w:val="none"/>
      </w:rPr>
    </w:lvl>
    <w:lvl w:ilvl="5" w:tplc="7BA28E42">
      <w:start w:val="1"/>
      <w:numFmt w:val="lowerRoman"/>
      <w:lvlText w:val="%6."/>
      <w:lvlJc w:val="right"/>
      <w:pPr>
        <w:ind w:left="4320" w:hanging="360"/>
      </w:pPr>
      <w:rPr>
        <w:u w:val="none"/>
      </w:rPr>
    </w:lvl>
    <w:lvl w:ilvl="6" w:tplc="F7226E5C">
      <w:start w:val="1"/>
      <w:numFmt w:val="decimal"/>
      <w:lvlText w:val="%7."/>
      <w:lvlJc w:val="left"/>
      <w:pPr>
        <w:ind w:left="5040" w:hanging="360"/>
      </w:pPr>
      <w:rPr>
        <w:u w:val="none"/>
      </w:rPr>
    </w:lvl>
    <w:lvl w:ilvl="7" w:tplc="1EFC2A70">
      <w:start w:val="1"/>
      <w:numFmt w:val="lowerLetter"/>
      <w:lvlText w:val="%8."/>
      <w:lvlJc w:val="left"/>
      <w:pPr>
        <w:ind w:left="5760" w:hanging="360"/>
      </w:pPr>
      <w:rPr>
        <w:u w:val="none"/>
      </w:rPr>
    </w:lvl>
    <w:lvl w:ilvl="8" w:tplc="7FF2CC1C">
      <w:start w:val="1"/>
      <w:numFmt w:val="lowerRoman"/>
      <w:lvlText w:val="%9."/>
      <w:lvlJc w:val="right"/>
      <w:pPr>
        <w:ind w:left="6480" w:hanging="360"/>
      </w:pPr>
      <w:rPr>
        <w:u w:val="none"/>
      </w:rPr>
    </w:lvl>
  </w:abstractNum>
  <w:abstractNum w:abstractNumId="38" w15:restartNumberingAfterBreak="0">
    <w:nsid w:val="723359E3"/>
    <w:multiLevelType w:val="hybridMultilevel"/>
    <w:tmpl w:val="63CC262A"/>
    <w:lvl w:ilvl="0" w:tplc="4BBA86E4">
      <w:start w:val="1"/>
      <w:numFmt w:val="bullet"/>
      <w:lvlText w:val="●"/>
      <w:lvlJc w:val="left"/>
      <w:pPr>
        <w:ind w:left="720" w:hanging="360"/>
      </w:pPr>
      <w:rPr>
        <w:rFonts w:ascii="Noto Sans Symbols" w:eastAsia="Noto Sans Symbols" w:hAnsi="Noto Sans Symbols" w:cs="Noto Sans Symbols"/>
        <w:sz w:val="20"/>
        <w:szCs w:val="20"/>
      </w:rPr>
    </w:lvl>
    <w:lvl w:ilvl="1" w:tplc="83944120">
      <w:start w:val="1"/>
      <w:numFmt w:val="bullet"/>
      <w:lvlText w:val="○"/>
      <w:lvlJc w:val="left"/>
      <w:pPr>
        <w:ind w:left="1440" w:hanging="360"/>
      </w:pPr>
      <w:rPr>
        <w:rFonts w:ascii="Courier New" w:eastAsia="Courier New" w:hAnsi="Courier New" w:cs="Courier New"/>
        <w:sz w:val="20"/>
        <w:szCs w:val="20"/>
      </w:rPr>
    </w:lvl>
    <w:lvl w:ilvl="2" w:tplc="E7508FA0">
      <w:start w:val="1"/>
      <w:numFmt w:val="bullet"/>
      <w:lvlText w:val="■"/>
      <w:lvlJc w:val="left"/>
      <w:pPr>
        <w:ind w:left="2160" w:hanging="360"/>
      </w:pPr>
      <w:rPr>
        <w:rFonts w:ascii="Noto Sans Symbols" w:eastAsia="Noto Sans Symbols" w:hAnsi="Noto Sans Symbols" w:cs="Noto Sans Symbols"/>
        <w:sz w:val="20"/>
        <w:szCs w:val="20"/>
      </w:rPr>
    </w:lvl>
    <w:lvl w:ilvl="3" w:tplc="89DE7D14">
      <w:start w:val="1"/>
      <w:numFmt w:val="bullet"/>
      <w:lvlText w:val="●"/>
      <w:lvlJc w:val="left"/>
      <w:pPr>
        <w:ind w:left="2880" w:hanging="360"/>
      </w:pPr>
      <w:rPr>
        <w:rFonts w:ascii="Noto Sans Symbols" w:eastAsia="Noto Sans Symbols" w:hAnsi="Noto Sans Symbols" w:cs="Noto Sans Symbols"/>
        <w:sz w:val="20"/>
        <w:szCs w:val="20"/>
      </w:rPr>
    </w:lvl>
    <w:lvl w:ilvl="4" w:tplc="F3440ED4">
      <w:start w:val="1"/>
      <w:numFmt w:val="bullet"/>
      <w:lvlText w:val="○"/>
      <w:lvlJc w:val="left"/>
      <w:pPr>
        <w:ind w:left="3600" w:hanging="360"/>
      </w:pPr>
      <w:rPr>
        <w:rFonts w:ascii="Noto Sans Symbols" w:eastAsia="Noto Sans Symbols" w:hAnsi="Noto Sans Symbols" w:cs="Noto Sans Symbols"/>
        <w:sz w:val="20"/>
        <w:szCs w:val="20"/>
      </w:rPr>
    </w:lvl>
    <w:lvl w:ilvl="5" w:tplc="4DA881BC">
      <w:start w:val="1"/>
      <w:numFmt w:val="bullet"/>
      <w:lvlText w:val="■"/>
      <w:lvlJc w:val="left"/>
      <w:pPr>
        <w:ind w:left="4320" w:hanging="360"/>
      </w:pPr>
      <w:rPr>
        <w:rFonts w:ascii="Noto Sans Symbols" w:eastAsia="Noto Sans Symbols" w:hAnsi="Noto Sans Symbols" w:cs="Noto Sans Symbols"/>
        <w:sz w:val="20"/>
        <w:szCs w:val="20"/>
      </w:rPr>
    </w:lvl>
    <w:lvl w:ilvl="6" w:tplc="68002CD2">
      <w:start w:val="1"/>
      <w:numFmt w:val="bullet"/>
      <w:lvlText w:val="●"/>
      <w:lvlJc w:val="left"/>
      <w:pPr>
        <w:ind w:left="5040" w:hanging="360"/>
      </w:pPr>
      <w:rPr>
        <w:rFonts w:ascii="Noto Sans Symbols" w:eastAsia="Noto Sans Symbols" w:hAnsi="Noto Sans Symbols" w:cs="Noto Sans Symbols"/>
        <w:sz w:val="20"/>
        <w:szCs w:val="20"/>
      </w:rPr>
    </w:lvl>
    <w:lvl w:ilvl="7" w:tplc="E8D859AE">
      <w:start w:val="1"/>
      <w:numFmt w:val="bullet"/>
      <w:lvlText w:val="○"/>
      <w:lvlJc w:val="left"/>
      <w:pPr>
        <w:ind w:left="5760" w:hanging="360"/>
      </w:pPr>
      <w:rPr>
        <w:rFonts w:ascii="Noto Sans Symbols" w:eastAsia="Noto Sans Symbols" w:hAnsi="Noto Sans Symbols" w:cs="Noto Sans Symbols"/>
        <w:sz w:val="20"/>
        <w:szCs w:val="20"/>
      </w:rPr>
    </w:lvl>
    <w:lvl w:ilvl="8" w:tplc="F9BE77F2">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9" w15:restartNumberingAfterBreak="0">
    <w:nsid w:val="748F5EA3"/>
    <w:multiLevelType w:val="hybridMultilevel"/>
    <w:tmpl w:val="D80E4C74"/>
    <w:lvl w:ilvl="0" w:tplc="500A0001">
      <w:start w:val="1"/>
      <w:numFmt w:val="bullet"/>
      <w:lvlText w:val=""/>
      <w:lvlJc w:val="left"/>
      <w:pPr>
        <w:ind w:left="1440" w:hanging="360"/>
      </w:pPr>
      <w:rPr>
        <w:rFonts w:ascii="Symbol" w:hAnsi="Symbol" w:hint="default"/>
      </w:rPr>
    </w:lvl>
    <w:lvl w:ilvl="1" w:tplc="500A0003" w:tentative="1">
      <w:start w:val="1"/>
      <w:numFmt w:val="bullet"/>
      <w:lvlText w:val="o"/>
      <w:lvlJc w:val="left"/>
      <w:pPr>
        <w:ind w:left="2160" w:hanging="360"/>
      </w:pPr>
      <w:rPr>
        <w:rFonts w:ascii="Courier New" w:hAnsi="Courier New" w:cs="Courier New" w:hint="default"/>
      </w:rPr>
    </w:lvl>
    <w:lvl w:ilvl="2" w:tplc="500A0005" w:tentative="1">
      <w:start w:val="1"/>
      <w:numFmt w:val="bullet"/>
      <w:lvlText w:val=""/>
      <w:lvlJc w:val="left"/>
      <w:pPr>
        <w:ind w:left="2880" w:hanging="360"/>
      </w:pPr>
      <w:rPr>
        <w:rFonts w:ascii="Wingdings" w:hAnsi="Wingdings" w:hint="default"/>
      </w:rPr>
    </w:lvl>
    <w:lvl w:ilvl="3" w:tplc="500A0001" w:tentative="1">
      <w:start w:val="1"/>
      <w:numFmt w:val="bullet"/>
      <w:lvlText w:val=""/>
      <w:lvlJc w:val="left"/>
      <w:pPr>
        <w:ind w:left="3600" w:hanging="360"/>
      </w:pPr>
      <w:rPr>
        <w:rFonts w:ascii="Symbol" w:hAnsi="Symbol" w:hint="default"/>
      </w:rPr>
    </w:lvl>
    <w:lvl w:ilvl="4" w:tplc="500A0003" w:tentative="1">
      <w:start w:val="1"/>
      <w:numFmt w:val="bullet"/>
      <w:lvlText w:val="o"/>
      <w:lvlJc w:val="left"/>
      <w:pPr>
        <w:ind w:left="4320" w:hanging="360"/>
      </w:pPr>
      <w:rPr>
        <w:rFonts w:ascii="Courier New" w:hAnsi="Courier New" w:cs="Courier New" w:hint="default"/>
      </w:rPr>
    </w:lvl>
    <w:lvl w:ilvl="5" w:tplc="500A0005" w:tentative="1">
      <w:start w:val="1"/>
      <w:numFmt w:val="bullet"/>
      <w:lvlText w:val=""/>
      <w:lvlJc w:val="left"/>
      <w:pPr>
        <w:ind w:left="5040" w:hanging="360"/>
      </w:pPr>
      <w:rPr>
        <w:rFonts w:ascii="Wingdings" w:hAnsi="Wingdings" w:hint="default"/>
      </w:rPr>
    </w:lvl>
    <w:lvl w:ilvl="6" w:tplc="500A0001" w:tentative="1">
      <w:start w:val="1"/>
      <w:numFmt w:val="bullet"/>
      <w:lvlText w:val=""/>
      <w:lvlJc w:val="left"/>
      <w:pPr>
        <w:ind w:left="5760" w:hanging="360"/>
      </w:pPr>
      <w:rPr>
        <w:rFonts w:ascii="Symbol" w:hAnsi="Symbol" w:hint="default"/>
      </w:rPr>
    </w:lvl>
    <w:lvl w:ilvl="7" w:tplc="500A0003" w:tentative="1">
      <w:start w:val="1"/>
      <w:numFmt w:val="bullet"/>
      <w:lvlText w:val="o"/>
      <w:lvlJc w:val="left"/>
      <w:pPr>
        <w:ind w:left="6480" w:hanging="360"/>
      </w:pPr>
      <w:rPr>
        <w:rFonts w:ascii="Courier New" w:hAnsi="Courier New" w:cs="Courier New" w:hint="default"/>
      </w:rPr>
    </w:lvl>
    <w:lvl w:ilvl="8" w:tplc="500A0005" w:tentative="1">
      <w:start w:val="1"/>
      <w:numFmt w:val="bullet"/>
      <w:lvlText w:val=""/>
      <w:lvlJc w:val="left"/>
      <w:pPr>
        <w:ind w:left="7200" w:hanging="360"/>
      </w:pPr>
      <w:rPr>
        <w:rFonts w:ascii="Wingdings" w:hAnsi="Wingdings" w:hint="default"/>
      </w:rPr>
    </w:lvl>
  </w:abstractNum>
  <w:abstractNum w:abstractNumId="40" w15:restartNumberingAfterBreak="0">
    <w:nsid w:val="750A441F"/>
    <w:multiLevelType w:val="hybridMultilevel"/>
    <w:tmpl w:val="2F321F4A"/>
    <w:lvl w:ilvl="0" w:tplc="453A522E">
      <w:start w:val="1"/>
      <w:numFmt w:val="bullet"/>
      <w:lvlText w:val="●"/>
      <w:lvlJc w:val="left"/>
      <w:pPr>
        <w:ind w:left="720" w:hanging="360"/>
      </w:pPr>
      <w:rPr>
        <w:u w:val="none"/>
      </w:rPr>
    </w:lvl>
    <w:lvl w:ilvl="1" w:tplc="44A26212">
      <w:start w:val="1"/>
      <w:numFmt w:val="bullet"/>
      <w:lvlText w:val="○"/>
      <w:lvlJc w:val="left"/>
      <w:pPr>
        <w:ind w:left="1440" w:hanging="360"/>
      </w:pPr>
      <w:rPr>
        <w:u w:val="none"/>
      </w:rPr>
    </w:lvl>
    <w:lvl w:ilvl="2" w:tplc="B672C8A0">
      <w:start w:val="1"/>
      <w:numFmt w:val="bullet"/>
      <w:lvlText w:val="■"/>
      <w:lvlJc w:val="left"/>
      <w:pPr>
        <w:ind w:left="2160" w:hanging="360"/>
      </w:pPr>
      <w:rPr>
        <w:u w:val="none"/>
      </w:rPr>
    </w:lvl>
    <w:lvl w:ilvl="3" w:tplc="56AEA42C">
      <w:start w:val="1"/>
      <w:numFmt w:val="bullet"/>
      <w:lvlText w:val="●"/>
      <w:lvlJc w:val="left"/>
      <w:pPr>
        <w:ind w:left="2880" w:hanging="360"/>
      </w:pPr>
      <w:rPr>
        <w:u w:val="none"/>
      </w:rPr>
    </w:lvl>
    <w:lvl w:ilvl="4" w:tplc="AF0E630A">
      <w:start w:val="1"/>
      <w:numFmt w:val="bullet"/>
      <w:lvlText w:val="○"/>
      <w:lvlJc w:val="left"/>
      <w:pPr>
        <w:ind w:left="3600" w:hanging="360"/>
      </w:pPr>
      <w:rPr>
        <w:u w:val="none"/>
      </w:rPr>
    </w:lvl>
    <w:lvl w:ilvl="5" w:tplc="F6409DE8">
      <w:start w:val="1"/>
      <w:numFmt w:val="bullet"/>
      <w:lvlText w:val="■"/>
      <w:lvlJc w:val="left"/>
      <w:pPr>
        <w:ind w:left="4320" w:hanging="360"/>
      </w:pPr>
      <w:rPr>
        <w:u w:val="none"/>
      </w:rPr>
    </w:lvl>
    <w:lvl w:ilvl="6" w:tplc="49F48F5E">
      <w:start w:val="1"/>
      <w:numFmt w:val="bullet"/>
      <w:lvlText w:val="●"/>
      <w:lvlJc w:val="left"/>
      <w:pPr>
        <w:ind w:left="5040" w:hanging="360"/>
      </w:pPr>
      <w:rPr>
        <w:u w:val="none"/>
      </w:rPr>
    </w:lvl>
    <w:lvl w:ilvl="7" w:tplc="9974796E">
      <w:start w:val="1"/>
      <w:numFmt w:val="bullet"/>
      <w:lvlText w:val="○"/>
      <w:lvlJc w:val="left"/>
      <w:pPr>
        <w:ind w:left="5760" w:hanging="360"/>
      </w:pPr>
      <w:rPr>
        <w:u w:val="none"/>
      </w:rPr>
    </w:lvl>
    <w:lvl w:ilvl="8" w:tplc="0B540AFC">
      <w:start w:val="1"/>
      <w:numFmt w:val="bullet"/>
      <w:lvlText w:val="■"/>
      <w:lvlJc w:val="left"/>
      <w:pPr>
        <w:ind w:left="6480" w:hanging="360"/>
      </w:pPr>
      <w:rPr>
        <w:u w:val="none"/>
      </w:rPr>
    </w:lvl>
  </w:abstractNum>
  <w:abstractNum w:abstractNumId="41" w15:restartNumberingAfterBreak="0">
    <w:nsid w:val="788965E1"/>
    <w:multiLevelType w:val="hybridMultilevel"/>
    <w:tmpl w:val="783280B0"/>
    <w:lvl w:ilvl="0" w:tplc="FC68DEFC">
      <w:start w:val="1"/>
      <w:numFmt w:val="bullet"/>
      <w:lvlText w:val="●"/>
      <w:lvlJc w:val="left"/>
      <w:pPr>
        <w:ind w:left="1440" w:hanging="360"/>
      </w:pPr>
      <w:rPr>
        <w:u w:val="none"/>
      </w:rPr>
    </w:lvl>
    <w:lvl w:ilvl="1" w:tplc="135C2982">
      <w:start w:val="1"/>
      <w:numFmt w:val="bullet"/>
      <w:lvlText w:val="○"/>
      <w:lvlJc w:val="left"/>
      <w:pPr>
        <w:ind w:left="2160" w:hanging="360"/>
      </w:pPr>
      <w:rPr>
        <w:u w:val="none"/>
      </w:rPr>
    </w:lvl>
    <w:lvl w:ilvl="2" w:tplc="B438387C">
      <w:start w:val="1"/>
      <w:numFmt w:val="bullet"/>
      <w:lvlText w:val="■"/>
      <w:lvlJc w:val="left"/>
      <w:pPr>
        <w:ind w:left="2880" w:hanging="360"/>
      </w:pPr>
      <w:rPr>
        <w:u w:val="none"/>
      </w:rPr>
    </w:lvl>
    <w:lvl w:ilvl="3" w:tplc="5E88127E">
      <w:start w:val="1"/>
      <w:numFmt w:val="bullet"/>
      <w:lvlText w:val="●"/>
      <w:lvlJc w:val="left"/>
      <w:pPr>
        <w:ind w:left="3600" w:hanging="360"/>
      </w:pPr>
      <w:rPr>
        <w:u w:val="none"/>
      </w:rPr>
    </w:lvl>
    <w:lvl w:ilvl="4" w:tplc="B7CA2F78">
      <w:start w:val="1"/>
      <w:numFmt w:val="bullet"/>
      <w:lvlText w:val="○"/>
      <w:lvlJc w:val="left"/>
      <w:pPr>
        <w:ind w:left="4320" w:hanging="360"/>
      </w:pPr>
      <w:rPr>
        <w:u w:val="none"/>
      </w:rPr>
    </w:lvl>
    <w:lvl w:ilvl="5" w:tplc="6E0C46EC">
      <w:start w:val="1"/>
      <w:numFmt w:val="bullet"/>
      <w:lvlText w:val="■"/>
      <w:lvlJc w:val="left"/>
      <w:pPr>
        <w:ind w:left="5040" w:hanging="360"/>
      </w:pPr>
      <w:rPr>
        <w:u w:val="none"/>
      </w:rPr>
    </w:lvl>
    <w:lvl w:ilvl="6" w:tplc="2A7675D4">
      <w:start w:val="1"/>
      <w:numFmt w:val="bullet"/>
      <w:lvlText w:val="●"/>
      <w:lvlJc w:val="left"/>
      <w:pPr>
        <w:ind w:left="5760" w:hanging="360"/>
      </w:pPr>
      <w:rPr>
        <w:u w:val="none"/>
      </w:rPr>
    </w:lvl>
    <w:lvl w:ilvl="7" w:tplc="B894A00E">
      <w:start w:val="1"/>
      <w:numFmt w:val="bullet"/>
      <w:lvlText w:val="○"/>
      <w:lvlJc w:val="left"/>
      <w:pPr>
        <w:ind w:left="6480" w:hanging="360"/>
      </w:pPr>
      <w:rPr>
        <w:u w:val="none"/>
      </w:rPr>
    </w:lvl>
    <w:lvl w:ilvl="8" w:tplc="A934BDBC">
      <w:start w:val="1"/>
      <w:numFmt w:val="bullet"/>
      <w:lvlText w:val="■"/>
      <w:lvlJc w:val="left"/>
      <w:pPr>
        <w:ind w:left="7200" w:hanging="360"/>
      </w:pPr>
      <w:rPr>
        <w:u w:val="none"/>
      </w:rPr>
    </w:lvl>
  </w:abstractNum>
  <w:num w:numId="1">
    <w:abstractNumId w:val="22"/>
  </w:num>
  <w:num w:numId="2">
    <w:abstractNumId w:val="32"/>
  </w:num>
  <w:num w:numId="3">
    <w:abstractNumId w:val="12"/>
  </w:num>
  <w:num w:numId="4">
    <w:abstractNumId w:val="38"/>
  </w:num>
  <w:num w:numId="5">
    <w:abstractNumId w:val="24"/>
  </w:num>
  <w:num w:numId="6">
    <w:abstractNumId w:val="36"/>
  </w:num>
  <w:num w:numId="7">
    <w:abstractNumId w:val="14"/>
  </w:num>
  <w:num w:numId="8">
    <w:abstractNumId w:val="37"/>
  </w:num>
  <w:num w:numId="9">
    <w:abstractNumId w:val="27"/>
  </w:num>
  <w:num w:numId="10">
    <w:abstractNumId w:val="2"/>
  </w:num>
  <w:num w:numId="11">
    <w:abstractNumId w:val="15"/>
  </w:num>
  <w:num w:numId="12">
    <w:abstractNumId w:val="23"/>
  </w:num>
  <w:num w:numId="13">
    <w:abstractNumId w:val="10"/>
  </w:num>
  <w:num w:numId="14">
    <w:abstractNumId w:val="30"/>
  </w:num>
  <w:num w:numId="15">
    <w:abstractNumId w:val="3"/>
  </w:num>
  <w:num w:numId="16">
    <w:abstractNumId w:val="34"/>
  </w:num>
  <w:num w:numId="17">
    <w:abstractNumId w:val="18"/>
  </w:num>
  <w:num w:numId="18">
    <w:abstractNumId w:val="13"/>
  </w:num>
  <w:num w:numId="19">
    <w:abstractNumId w:val="28"/>
  </w:num>
  <w:num w:numId="20">
    <w:abstractNumId w:val="1"/>
  </w:num>
  <w:num w:numId="21">
    <w:abstractNumId w:val="40"/>
  </w:num>
  <w:num w:numId="22">
    <w:abstractNumId w:val="25"/>
  </w:num>
  <w:num w:numId="23">
    <w:abstractNumId w:val="20"/>
  </w:num>
  <w:num w:numId="24">
    <w:abstractNumId w:val="0"/>
  </w:num>
  <w:num w:numId="25">
    <w:abstractNumId w:val="41"/>
  </w:num>
  <w:num w:numId="26">
    <w:abstractNumId w:val="29"/>
  </w:num>
  <w:num w:numId="27">
    <w:abstractNumId w:val="4"/>
  </w:num>
  <w:num w:numId="28">
    <w:abstractNumId w:val="31"/>
  </w:num>
  <w:num w:numId="29">
    <w:abstractNumId w:val="5"/>
  </w:num>
  <w:num w:numId="30">
    <w:abstractNumId w:val="16"/>
  </w:num>
  <w:num w:numId="31">
    <w:abstractNumId w:val="19"/>
  </w:num>
  <w:num w:numId="32">
    <w:abstractNumId w:val="17"/>
  </w:num>
  <w:num w:numId="33">
    <w:abstractNumId w:val="21"/>
  </w:num>
  <w:num w:numId="34">
    <w:abstractNumId w:val="8"/>
  </w:num>
  <w:num w:numId="35">
    <w:abstractNumId w:val="35"/>
  </w:num>
  <w:num w:numId="36">
    <w:abstractNumId w:val="39"/>
  </w:num>
  <w:num w:numId="37">
    <w:abstractNumId w:val="6"/>
  </w:num>
  <w:num w:numId="38">
    <w:abstractNumId w:val="11"/>
  </w:num>
  <w:num w:numId="39">
    <w:abstractNumId w:val="33"/>
  </w:num>
  <w:num w:numId="40">
    <w:abstractNumId w:val="9"/>
  </w:num>
  <w:num w:numId="41">
    <w:abstractNumId w:val="26"/>
  </w:num>
  <w:num w:numId="42">
    <w:abstractNumId w:val="7"/>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hdrShapeDefaults>
    <o:shapedefaults v:ext="edit" spidmax="2052"/>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2EB3"/>
    <w:rsid w:val="00010453"/>
    <w:rsid w:val="00013044"/>
    <w:rsid w:val="0001578D"/>
    <w:rsid w:val="00016939"/>
    <w:rsid w:val="00021A16"/>
    <w:rsid w:val="00023404"/>
    <w:rsid w:val="00041B07"/>
    <w:rsid w:val="00046F07"/>
    <w:rsid w:val="00051073"/>
    <w:rsid w:val="00054D35"/>
    <w:rsid w:val="000C0DFE"/>
    <w:rsid w:val="000D23A0"/>
    <w:rsid w:val="00104CFE"/>
    <w:rsid w:val="001730BC"/>
    <w:rsid w:val="001908F1"/>
    <w:rsid w:val="001931AD"/>
    <w:rsid w:val="001A0BCA"/>
    <w:rsid w:val="001A6E2E"/>
    <w:rsid w:val="001C1660"/>
    <w:rsid w:val="001C6829"/>
    <w:rsid w:val="001C6B94"/>
    <w:rsid w:val="001C6E8E"/>
    <w:rsid w:val="001F4EE8"/>
    <w:rsid w:val="001F5AF1"/>
    <w:rsid w:val="001F7C9C"/>
    <w:rsid w:val="00217D12"/>
    <w:rsid w:val="00233892"/>
    <w:rsid w:val="00233A9D"/>
    <w:rsid w:val="00272FC4"/>
    <w:rsid w:val="002A3114"/>
    <w:rsid w:val="002C4CBE"/>
    <w:rsid w:val="002D31F3"/>
    <w:rsid w:val="00331339"/>
    <w:rsid w:val="003B50B9"/>
    <w:rsid w:val="003C11F4"/>
    <w:rsid w:val="003C1252"/>
    <w:rsid w:val="003C15AB"/>
    <w:rsid w:val="003C6012"/>
    <w:rsid w:val="003F5E24"/>
    <w:rsid w:val="00420698"/>
    <w:rsid w:val="004235CC"/>
    <w:rsid w:val="00456176"/>
    <w:rsid w:val="004604E5"/>
    <w:rsid w:val="00463E5D"/>
    <w:rsid w:val="004B337C"/>
    <w:rsid w:val="004F3059"/>
    <w:rsid w:val="00504A14"/>
    <w:rsid w:val="0052698C"/>
    <w:rsid w:val="00537874"/>
    <w:rsid w:val="0056208B"/>
    <w:rsid w:val="00562BFD"/>
    <w:rsid w:val="00564369"/>
    <w:rsid w:val="0057580F"/>
    <w:rsid w:val="00577340"/>
    <w:rsid w:val="00586A26"/>
    <w:rsid w:val="0059269B"/>
    <w:rsid w:val="005C6EBF"/>
    <w:rsid w:val="005E460B"/>
    <w:rsid w:val="005E5819"/>
    <w:rsid w:val="005F2D79"/>
    <w:rsid w:val="00605622"/>
    <w:rsid w:val="006647C9"/>
    <w:rsid w:val="00675553"/>
    <w:rsid w:val="006938C6"/>
    <w:rsid w:val="006A07D8"/>
    <w:rsid w:val="006C0D0D"/>
    <w:rsid w:val="006C26EE"/>
    <w:rsid w:val="007448F6"/>
    <w:rsid w:val="007613E8"/>
    <w:rsid w:val="007B187B"/>
    <w:rsid w:val="007C3A1F"/>
    <w:rsid w:val="007D361D"/>
    <w:rsid w:val="007E2833"/>
    <w:rsid w:val="007F4696"/>
    <w:rsid w:val="007F6E4A"/>
    <w:rsid w:val="008062BF"/>
    <w:rsid w:val="00842CAF"/>
    <w:rsid w:val="00852A73"/>
    <w:rsid w:val="008830A3"/>
    <w:rsid w:val="00895932"/>
    <w:rsid w:val="008A7306"/>
    <w:rsid w:val="008F160C"/>
    <w:rsid w:val="008F2A04"/>
    <w:rsid w:val="008F30F1"/>
    <w:rsid w:val="00965150"/>
    <w:rsid w:val="009B40BA"/>
    <w:rsid w:val="009C3702"/>
    <w:rsid w:val="009C5D24"/>
    <w:rsid w:val="009C7A8B"/>
    <w:rsid w:val="009E028C"/>
    <w:rsid w:val="009E3006"/>
    <w:rsid w:val="009F1C0E"/>
    <w:rsid w:val="009F7514"/>
    <w:rsid w:val="00A117BA"/>
    <w:rsid w:val="00A22EF6"/>
    <w:rsid w:val="00A300A2"/>
    <w:rsid w:val="00A361E1"/>
    <w:rsid w:val="00A470A1"/>
    <w:rsid w:val="00A614BD"/>
    <w:rsid w:val="00A650DA"/>
    <w:rsid w:val="00A917C0"/>
    <w:rsid w:val="00A92B4F"/>
    <w:rsid w:val="00AD3A50"/>
    <w:rsid w:val="00AD5A90"/>
    <w:rsid w:val="00AF78B0"/>
    <w:rsid w:val="00B11F90"/>
    <w:rsid w:val="00B177C7"/>
    <w:rsid w:val="00B2066B"/>
    <w:rsid w:val="00B33533"/>
    <w:rsid w:val="00B401F4"/>
    <w:rsid w:val="00B40C31"/>
    <w:rsid w:val="00B70686"/>
    <w:rsid w:val="00B957D6"/>
    <w:rsid w:val="00BA2217"/>
    <w:rsid w:val="00BA5D58"/>
    <w:rsid w:val="00BB3F1C"/>
    <w:rsid w:val="00BC293E"/>
    <w:rsid w:val="00BE3B14"/>
    <w:rsid w:val="00C03025"/>
    <w:rsid w:val="00C2558A"/>
    <w:rsid w:val="00C4794F"/>
    <w:rsid w:val="00C54DE0"/>
    <w:rsid w:val="00C63DD4"/>
    <w:rsid w:val="00C67ED9"/>
    <w:rsid w:val="00C71BF2"/>
    <w:rsid w:val="00C75E6C"/>
    <w:rsid w:val="00C803B5"/>
    <w:rsid w:val="00C872B1"/>
    <w:rsid w:val="00CA709C"/>
    <w:rsid w:val="00CC298C"/>
    <w:rsid w:val="00CF30D9"/>
    <w:rsid w:val="00CF5C19"/>
    <w:rsid w:val="00D105FA"/>
    <w:rsid w:val="00D43976"/>
    <w:rsid w:val="00D70A0C"/>
    <w:rsid w:val="00D7559C"/>
    <w:rsid w:val="00DA24B3"/>
    <w:rsid w:val="00DA3F0C"/>
    <w:rsid w:val="00DB11D0"/>
    <w:rsid w:val="00DC1982"/>
    <w:rsid w:val="00DC527A"/>
    <w:rsid w:val="00E02E43"/>
    <w:rsid w:val="00E05546"/>
    <w:rsid w:val="00E125F9"/>
    <w:rsid w:val="00E22EB3"/>
    <w:rsid w:val="00E42322"/>
    <w:rsid w:val="00E46CE5"/>
    <w:rsid w:val="00E57C06"/>
    <w:rsid w:val="00E62D51"/>
    <w:rsid w:val="00E6468A"/>
    <w:rsid w:val="00E66E28"/>
    <w:rsid w:val="00E83BB1"/>
    <w:rsid w:val="00E86A44"/>
    <w:rsid w:val="00E934AA"/>
    <w:rsid w:val="00E95657"/>
    <w:rsid w:val="00EB1A41"/>
    <w:rsid w:val="00EB34BD"/>
    <w:rsid w:val="00EB54BC"/>
    <w:rsid w:val="00EC03B2"/>
    <w:rsid w:val="00EC046A"/>
    <w:rsid w:val="00EC0AFE"/>
    <w:rsid w:val="00F06411"/>
    <w:rsid w:val="00F217C9"/>
    <w:rsid w:val="00F21B58"/>
    <w:rsid w:val="00F53E50"/>
    <w:rsid w:val="00F65A69"/>
    <w:rsid w:val="00F65C54"/>
    <w:rsid w:val="00F849F3"/>
    <w:rsid w:val="00F912E4"/>
    <w:rsid w:val="00F93413"/>
    <w:rsid w:val="00FD3C8B"/>
    <w:rsid w:val="012C5DF6"/>
    <w:rsid w:val="0BB00762"/>
    <w:rsid w:val="1881B423"/>
    <w:rsid w:val="20A1355F"/>
    <w:rsid w:val="3498C98B"/>
    <w:rsid w:val="51F191C9"/>
    <w:rsid w:val="6850FF7C"/>
    <w:rsid w:val="72FE81AB"/>
    <w:rsid w:val="75C86F6B"/>
  </w:rsids>
  <m:mathPr>
    <m:mathFont m:val="Cambria Math"/>
    <m:brkBin m:val="before"/>
    <m:brkBinSub m:val="--"/>
    <m:smallFrac m:val="0"/>
    <m:dispDef/>
    <m:lMargin m:val="0"/>
    <m:rMargin m:val="0"/>
    <m:defJc m:val="centerGroup"/>
    <m:wrapIndent m:val="1440"/>
    <m:intLim m:val="subSup"/>
    <m:naryLim m:val="undOvr"/>
  </m:mathPr>
  <w:themeFontLang w:val="es-P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7D1B21E8"/>
  <w15:docId w15:val="{BEAE26BA-F34B-437C-A479-36D7C275E1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es-PR" w:eastAsia="es-P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sz w:val="48"/>
      <w:szCs w:val="48"/>
    </w:rPr>
  </w:style>
  <w:style w:type="paragraph" w:styleId="Heading2">
    <w:name w:val="heading 2"/>
    <w:basedOn w:val="Normal"/>
    <w:next w:val="Normal"/>
    <w:pPr>
      <w:keepNext/>
      <w:keepLines/>
      <w:spacing w:before="360" w:after="80"/>
      <w:outlineLvl w:val="1"/>
    </w:pPr>
    <w:rPr>
      <w:b/>
      <w:sz w:val="36"/>
      <w:szCs w:val="36"/>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paragraph" w:styleId="Heading7">
    <w:name w:val="heading 7"/>
    <w:basedOn w:val="Normal"/>
    <w:next w:val="Normal"/>
    <w:link w:val="Heading7Char"/>
    <w:uiPriority w:val="9"/>
    <w:unhideWhenUsed/>
    <w:qFormat/>
    <w:rsid w:val="003B50B9"/>
    <w:pPr>
      <w:keepNext/>
      <w:keepLines/>
      <w:spacing w:before="40"/>
      <w:outlineLvl w:val="6"/>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ListParagraph">
    <w:name w:val="List Paragraph"/>
    <w:basedOn w:val="Normal"/>
    <w:uiPriority w:val="34"/>
    <w:qFormat/>
    <w:rsid w:val="00023404"/>
    <w:pPr>
      <w:ind w:left="720"/>
      <w:contextualSpacing/>
    </w:pPr>
  </w:style>
  <w:style w:type="paragraph" w:styleId="BalloonText">
    <w:name w:val="Balloon Text"/>
    <w:basedOn w:val="Normal"/>
    <w:link w:val="BalloonTextChar"/>
    <w:uiPriority w:val="99"/>
    <w:semiHidden/>
    <w:unhideWhenUsed/>
    <w:rsid w:val="00E9565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95657"/>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1A6E2E"/>
    <w:rPr>
      <w:b/>
      <w:bCs/>
    </w:rPr>
  </w:style>
  <w:style w:type="character" w:customStyle="1" w:styleId="CommentSubjectChar">
    <w:name w:val="Comment Subject Char"/>
    <w:basedOn w:val="CommentTextChar"/>
    <w:link w:val="CommentSubject"/>
    <w:uiPriority w:val="99"/>
    <w:semiHidden/>
    <w:rsid w:val="001A6E2E"/>
    <w:rPr>
      <w:b/>
      <w:bCs/>
      <w:sz w:val="20"/>
      <w:szCs w:val="20"/>
    </w:rPr>
  </w:style>
  <w:style w:type="paragraph" w:styleId="Caption">
    <w:name w:val="caption"/>
    <w:basedOn w:val="Normal"/>
    <w:next w:val="Normal"/>
    <w:uiPriority w:val="35"/>
    <w:unhideWhenUsed/>
    <w:qFormat/>
    <w:rsid w:val="00D43976"/>
    <w:pPr>
      <w:spacing w:after="200"/>
    </w:pPr>
    <w:rPr>
      <w:i/>
      <w:iCs/>
      <w:color w:val="1F497D" w:themeColor="text2"/>
      <w:sz w:val="18"/>
      <w:szCs w:val="18"/>
    </w:rPr>
  </w:style>
  <w:style w:type="character" w:styleId="Hyperlink">
    <w:name w:val="Hyperlink"/>
    <w:basedOn w:val="DefaultParagraphFont"/>
    <w:uiPriority w:val="99"/>
    <w:unhideWhenUsed/>
    <w:rsid w:val="00C4794F"/>
    <w:rPr>
      <w:color w:val="0000FF" w:themeColor="hyperlink"/>
      <w:u w:val="single"/>
    </w:rPr>
  </w:style>
  <w:style w:type="character" w:styleId="FollowedHyperlink">
    <w:name w:val="FollowedHyperlink"/>
    <w:basedOn w:val="DefaultParagraphFont"/>
    <w:uiPriority w:val="99"/>
    <w:semiHidden/>
    <w:unhideWhenUsed/>
    <w:rsid w:val="00AD5A90"/>
    <w:rPr>
      <w:color w:val="800080" w:themeColor="followedHyperlink"/>
      <w:u w:val="single"/>
    </w:rPr>
  </w:style>
  <w:style w:type="paragraph" w:styleId="Header">
    <w:name w:val="header"/>
    <w:basedOn w:val="Normal"/>
    <w:link w:val="HeaderChar"/>
    <w:uiPriority w:val="99"/>
    <w:unhideWhenUsed/>
    <w:rsid w:val="00B401F4"/>
    <w:pPr>
      <w:tabs>
        <w:tab w:val="center" w:pos="4680"/>
        <w:tab w:val="right" w:pos="9360"/>
      </w:tabs>
    </w:pPr>
  </w:style>
  <w:style w:type="character" w:customStyle="1" w:styleId="HeaderChar">
    <w:name w:val="Header Char"/>
    <w:basedOn w:val="DefaultParagraphFont"/>
    <w:link w:val="Header"/>
    <w:uiPriority w:val="99"/>
    <w:rsid w:val="00B401F4"/>
  </w:style>
  <w:style w:type="paragraph" w:styleId="Footer">
    <w:name w:val="footer"/>
    <w:basedOn w:val="Normal"/>
    <w:link w:val="FooterChar"/>
    <w:uiPriority w:val="99"/>
    <w:unhideWhenUsed/>
    <w:rsid w:val="00B401F4"/>
    <w:pPr>
      <w:tabs>
        <w:tab w:val="center" w:pos="4680"/>
        <w:tab w:val="right" w:pos="9360"/>
      </w:tabs>
    </w:pPr>
  </w:style>
  <w:style w:type="character" w:customStyle="1" w:styleId="FooterChar">
    <w:name w:val="Footer Char"/>
    <w:basedOn w:val="DefaultParagraphFont"/>
    <w:link w:val="Footer"/>
    <w:uiPriority w:val="99"/>
    <w:rsid w:val="00B401F4"/>
  </w:style>
  <w:style w:type="character" w:customStyle="1" w:styleId="Heading7Char">
    <w:name w:val="Heading 7 Char"/>
    <w:basedOn w:val="DefaultParagraphFont"/>
    <w:link w:val="Heading7"/>
    <w:uiPriority w:val="9"/>
    <w:rsid w:val="003B50B9"/>
    <w:rPr>
      <w:rFonts w:asciiTheme="majorHAnsi" w:eastAsiaTheme="majorEastAsia" w:hAnsiTheme="majorHAnsi" w:cstheme="majorBidi"/>
      <w:i/>
      <w:iCs/>
      <w:color w:val="243F60" w:themeColor="accent1" w:themeShade="7F"/>
    </w:rPr>
  </w:style>
  <w:style w:type="paragraph" w:styleId="TOCHeading">
    <w:name w:val="TOC Heading"/>
    <w:basedOn w:val="Heading1"/>
    <w:next w:val="Normal"/>
    <w:uiPriority w:val="39"/>
    <w:unhideWhenUsed/>
    <w:qFormat/>
    <w:rsid w:val="001730BC"/>
    <w:pPr>
      <w:spacing w:before="240" w:after="0" w:line="259" w:lineRule="auto"/>
      <w:outlineLvl w:val="9"/>
    </w:pPr>
    <w:rPr>
      <w:rFonts w:asciiTheme="majorHAnsi" w:eastAsiaTheme="majorEastAsia" w:hAnsiTheme="majorHAnsi" w:cstheme="majorBidi"/>
      <w:b w:val="0"/>
      <w:color w:val="365F91" w:themeColor="accent1" w:themeShade="BF"/>
      <w:sz w:val="32"/>
      <w:szCs w:val="32"/>
      <w:lang w:val="en-US" w:eastAsia="en-US"/>
    </w:rPr>
  </w:style>
  <w:style w:type="paragraph" w:styleId="TOC1">
    <w:name w:val="toc 1"/>
    <w:basedOn w:val="Normal"/>
    <w:next w:val="Normal"/>
    <w:autoRedefine/>
    <w:uiPriority w:val="39"/>
    <w:unhideWhenUsed/>
    <w:rsid w:val="001730BC"/>
    <w:pPr>
      <w:spacing w:after="100"/>
    </w:pPr>
  </w:style>
  <w:style w:type="paragraph" w:styleId="TOC2">
    <w:name w:val="toc 2"/>
    <w:basedOn w:val="Normal"/>
    <w:next w:val="Normal"/>
    <w:autoRedefine/>
    <w:uiPriority w:val="39"/>
    <w:unhideWhenUsed/>
    <w:rsid w:val="001730BC"/>
    <w:pPr>
      <w:spacing w:after="100"/>
      <w:ind w:left="220"/>
    </w:pPr>
  </w:style>
  <w:style w:type="paragraph" w:styleId="TOC3">
    <w:name w:val="toc 3"/>
    <w:basedOn w:val="Normal"/>
    <w:next w:val="Normal"/>
    <w:autoRedefine/>
    <w:uiPriority w:val="39"/>
    <w:unhideWhenUsed/>
    <w:rsid w:val="001730BC"/>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yperlink" Target="https://www.understood.org/es-mx/friends-feelings/empowering-your-child/self-awareness/the-importance-of-self-awareness" TargetMode="External"/><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casel.org/what-is-sel/" TargetMode="External"/><Relationship Id="rId25" Type="http://schemas.openxmlformats.org/officeDocument/2006/relationships/image" Target="media/image7.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hyperlink" Target="https://www.understood.org/es-mx/friends-feelings/common-challenges/picking-up-on-social-cues/teaching-empathy-activities" TargetMode="External"/><Relationship Id="rId29" Type="http://schemas.openxmlformats.org/officeDocument/2006/relationships/image" Target="media/image11.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6.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jpg"/><Relationship Id="rId23" Type="http://schemas.openxmlformats.org/officeDocument/2006/relationships/image" Target="media/image5.jpg"/><Relationship Id="rId28" Type="http://schemas.openxmlformats.org/officeDocument/2006/relationships/image" Target="media/image10.png"/><Relationship Id="rId10" Type="http://schemas.openxmlformats.org/officeDocument/2006/relationships/footer" Target="footer1.xml"/><Relationship Id="rId19" Type="http://schemas.openxmlformats.org/officeDocument/2006/relationships/hyperlink" Target="https://www.understood.org/es-mx/friends-feelings/empowering-your-child/building-on-strengths/growth-mindset" TargetMode="External"/><Relationship Id="rId31" Type="http://schemas.openxmlformats.org/officeDocument/2006/relationships/hyperlink" Target="https://www.educationdive.com/news/new-study-highlights-the-benefits-of-looping-in-"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de.pr.gov/educacion-especial/" TargetMode="External"/><Relationship Id="rId22" Type="http://schemas.openxmlformats.org/officeDocument/2006/relationships/image" Target="media/image4.jpeg"/><Relationship Id="rId27" Type="http://schemas.openxmlformats.org/officeDocument/2006/relationships/image" Target="media/image9.png"/><Relationship Id="rId30" Type="http://schemas.openxmlformats.org/officeDocument/2006/relationships/image" Target="media/image12.jpeg"/><Relationship Id="rId8"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91E407-4EC5-4C06-B3DC-3353C307D5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5607</Words>
  <Characters>31965</Characters>
  <Application>Microsoft Office Word</Application>
  <DocSecurity>0</DocSecurity>
  <Lines>266</Lines>
  <Paragraphs>74</Paragraphs>
  <ScaleCrop>false</ScaleCrop>
  <HeadingPairs>
    <vt:vector size="2" baseType="variant">
      <vt:variant>
        <vt:lpstr>Title</vt:lpstr>
      </vt:variant>
      <vt:variant>
        <vt:i4>1</vt:i4>
      </vt:variant>
    </vt:vector>
  </HeadingPairs>
  <TitlesOfParts>
    <vt:vector size="1" baseType="lpstr">
      <vt:lpstr>POLITICA PUBLICA</vt:lpstr>
    </vt:vector>
  </TitlesOfParts>
  <Company>Microsoft</Company>
  <LinksUpToDate>false</LinksUpToDate>
  <CharactersWithSpaces>37498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POLITICA PUBLICA</dc:title>
  <dc:creator>NINNA GONZALEZ, LEISHA MARTINEZ</dc:creator>
  <cp:lastModifiedBy>Sharis Silva</cp:lastModifiedBy>
  <cp:revision>2</cp:revision>
  <cp:lastPrinted>2020-08-27T20:14:00Z</cp:lastPrinted>
  <dcterms:created xsi:type="dcterms:W3CDTF">2020-12-08T19:45:00Z</dcterms:created>
  <dcterms:modified xsi:type="dcterms:W3CDTF">2020-12-08T19:45:00Z</dcterms:modified>
</cp:coreProperties>
</file>