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12.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40A73B6" w14:textId="647A1219" w:rsidR="00C84231" w:rsidRPr="006168BA" w:rsidRDefault="00C84231" w:rsidP="000726AD">
      <w:pPr>
        <w:jc w:val="both"/>
        <w:rPr>
          <w:rFonts w:asciiTheme="majorHAnsi" w:hAnsiTheme="majorHAnsi" w:cstheme="majorHAnsi"/>
          <w:szCs w:val="24"/>
        </w:rPr>
      </w:pPr>
      <w:bookmarkStart w:id="0" w:name="_GoBack"/>
      <w:bookmarkEnd w:id="0"/>
    </w:p>
    <w:tbl>
      <w:tblPr>
        <w:tblStyle w:val="PlainTable4"/>
        <w:tblW w:w="12256" w:type="dxa"/>
        <w:jc w:val="center"/>
        <w:tblLook w:val="04A0" w:firstRow="1" w:lastRow="0" w:firstColumn="1" w:lastColumn="0" w:noHBand="0" w:noVBand="1"/>
        <w:tblDescription w:val="Layout table"/>
      </w:tblPr>
      <w:tblGrid>
        <w:gridCol w:w="12256"/>
      </w:tblGrid>
      <w:tr w:rsidR="00C84231" w:rsidRPr="006168BA" w14:paraId="1196276C" w14:textId="77777777" w:rsidTr="00234AB4">
        <w:trPr>
          <w:cnfStyle w:val="100000000000" w:firstRow="1" w:lastRow="0" w:firstColumn="0" w:lastColumn="0" w:oddVBand="0" w:evenVBand="0" w:oddHBand="0" w:evenHBand="0" w:firstRowFirstColumn="0" w:firstRowLastColumn="0" w:lastRowFirstColumn="0" w:lastRowLastColumn="0"/>
          <w:trHeight w:hRule="exact" w:val="4464"/>
          <w:jc w:val="center"/>
        </w:trPr>
        <w:tc>
          <w:tcPr>
            <w:cnfStyle w:val="001000000000" w:firstRow="0" w:lastRow="0" w:firstColumn="1" w:lastColumn="0" w:oddVBand="0" w:evenVBand="0" w:oddHBand="0" w:evenHBand="0" w:firstRowFirstColumn="0" w:firstRowLastColumn="0" w:lastRowFirstColumn="0" w:lastRowLastColumn="0"/>
            <w:tcW w:w="12256" w:type="dxa"/>
            <w:tcMar>
              <w:top w:w="2808" w:type="dxa"/>
              <w:left w:w="115" w:type="dxa"/>
              <w:right w:w="115" w:type="dxa"/>
            </w:tcMar>
          </w:tcPr>
          <w:p w14:paraId="50060261" w14:textId="6AF29097" w:rsidR="00C84231" w:rsidRPr="006168BA" w:rsidRDefault="00FA2204" w:rsidP="000726AD">
            <w:pPr>
              <w:jc w:val="both"/>
              <w:rPr>
                <w:rFonts w:asciiTheme="majorHAnsi" w:hAnsiTheme="majorHAnsi" w:cstheme="majorHAnsi"/>
                <w:szCs w:val="24"/>
              </w:rPr>
            </w:pPr>
            <w:r w:rsidRPr="006168BA">
              <w:rPr>
                <w:rFonts w:asciiTheme="majorHAnsi" w:hAnsiTheme="majorHAnsi" w:cstheme="majorHAnsi"/>
                <w:noProof/>
                <w:szCs w:val="24"/>
              </w:rPr>
              <mc:AlternateContent>
                <mc:Choice Requires="wps">
                  <w:drawing>
                    <wp:anchor distT="0" distB="0" distL="114300" distR="114300" simplePos="0" relativeHeight="251660288" behindDoc="0" locked="0" layoutInCell="1" allowOverlap="1" wp14:anchorId="2DD8C25C" wp14:editId="6AA7AA12">
                      <wp:simplePos x="0" y="0"/>
                      <wp:positionH relativeFrom="column">
                        <wp:posOffset>466725</wp:posOffset>
                      </wp:positionH>
                      <wp:positionV relativeFrom="paragraph">
                        <wp:posOffset>455930</wp:posOffset>
                      </wp:positionV>
                      <wp:extent cx="6697345" cy="2257425"/>
                      <wp:effectExtent l="0" t="0" r="0" b="9525"/>
                      <wp:wrapNone/>
                      <wp:docPr id="24" name="Text Box 24" descr="Text box to enter title"/>
                      <wp:cNvGraphicFramePr/>
                      <a:graphic xmlns:a="http://schemas.openxmlformats.org/drawingml/2006/main">
                        <a:graphicData uri="http://schemas.microsoft.com/office/word/2010/wordprocessingShape">
                          <wps:wsp>
                            <wps:cNvSpPr txBox="1"/>
                            <wps:spPr>
                              <a:xfrm>
                                <a:off x="0" y="0"/>
                                <a:ext cx="6697345" cy="225742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69E48C6" w14:textId="473283E8" w:rsidR="00C84231" w:rsidRPr="00FA2204" w:rsidRDefault="00C15856" w:rsidP="00C84231">
                                  <w:pPr>
                                    <w:pStyle w:val="ReportTitle"/>
                                    <w:rPr>
                                      <w:b w:val="0"/>
                                      <w:sz w:val="144"/>
                                      <w:szCs w:val="144"/>
                                      <w:lang w:val="es-PR"/>
                                    </w:rPr>
                                  </w:pPr>
                                  <w:sdt>
                                    <w:sdtPr>
                                      <w:rPr>
                                        <w:bCs/>
                                        <w:sz w:val="56"/>
                                        <w:szCs w:val="56"/>
                                        <w:lang w:val="es-PR"/>
                                      </w:rPr>
                                      <w:alias w:val="Enter document title:"/>
                                      <w:tag w:val=""/>
                                      <w:id w:val="1159278023"/>
                                      <w:placeholder>
                                        <w:docPart w:val="D5AD3E37BF084756886DFA8E2480F26C"/>
                                      </w:placeholder>
                                      <w:dataBinding w:prefixMappings="xmlns:ns0='http://purl.org/dc/elements/1.1/' xmlns:ns1='http://schemas.openxmlformats.org/package/2006/metadata/core-properties' " w:xpath="/ns1:coreProperties[1]/ns0:title[1]" w:storeItemID="{6C3C8BC8-F283-45AE-878A-BAB7291924A1}"/>
                                      <w15:appearance w15:val="hidden"/>
                                      <w:text w:multiLine="1"/>
                                    </w:sdtPr>
                                    <w:sdtEndPr/>
                                    <w:sdtContent>
                                      <w:r w:rsidR="00EB2C8B">
                                        <w:rPr>
                                          <w:bCs/>
                                          <w:sz w:val="56"/>
                                          <w:szCs w:val="56"/>
                                          <w:lang w:val="es-PR"/>
                                        </w:rPr>
                                        <w:t xml:space="preserve">Guía para la provisión de servicios suplementarios </w:t>
                                      </w:r>
                                      <w:r w:rsidR="00EB2C8B">
                                        <w:rPr>
                                          <w:bCs/>
                                          <w:sz w:val="56"/>
                                          <w:szCs w:val="56"/>
                                          <w:lang w:val="es-PR"/>
                                        </w:rPr>
                                        <w:br/>
                                        <w:t>para el estudiante con impedimento visual</w:t>
                                      </w:r>
                                    </w:sdtContent>
                                  </w:sdt>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D8C25C" id="_x0000_t202" coordsize="21600,21600" o:spt="202" path="m,l,21600r21600,l21600,xe">
                      <v:stroke joinstyle="miter"/>
                      <v:path gradientshapeok="t" o:connecttype="rect"/>
                    </v:shapetype>
                    <v:shape id="Text Box 24" o:spid="_x0000_s1026" type="#_x0000_t202" alt="Text box to enter title" style="position:absolute;left:0;text-align:left;margin-left:36.75pt;margin-top:35.9pt;width:527.35pt;height:177.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" filled="f" stroked="f">
                      <v:textbox>
                        <w:txbxContent>
                          <w:p w14:paraId="669E48C6" w14:textId="473283E8" w:rsidR="00C84231" w:rsidRPr="00FA2204" w:rsidRDefault="00C15856" w:rsidP="00C84231">
                            <w:pPr>
                              <w:pStyle w:val="ReportTitle"/>
                              <w:rPr>
                                <w:b w:val="0"/>
                                <w:sz w:val="144"/>
                                <w:szCs w:val="144"/>
                                <w:lang w:val="es-PR"/>
                              </w:rPr>
                            </w:pPr>
                            <w:sdt>
                              <w:sdtPr>
                                <w:rPr>
                                  <w:bCs/>
                                  <w:sz w:val="56"/>
                                  <w:szCs w:val="56"/>
                                  <w:lang w:val="es-PR"/>
                                </w:rPr>
                                <w:alias w:val="Enter document title:"/>
                                <w:tag w:val=""/>
                                <w:id w:val="1159278023"/>
                                <w:placeholder>
                                  <w:docPart w:val="D5AD3E37BF084756886DFA8E2480F26C"/>
                                </w:placeholder>
                                <w:dataBinding w:prefixMappings="xmlns:ns0='http://purl.org/dc/elements/1.1/' xmlns:ns1='http://schemas.openxmlformats.org/package/2006/metadata/core-properties' " w:xpath="/ns1:coreProperties[1]/ns0:title[1]" w:storeItemID="{6C3C8BC8-F283-45AE-878A-BAB7291924A1}"/>
                                <w15:appearance w15:val="hidden"/>
                                <w:text w:multiLine="1"/>
                              </w:sdtPr>
                              <w:sdtEndPr/>
                              <w:sdtContent>
                                <w:r w:rsidR="00EB2C8B">
                                  <w:rPr>
                                    <w:bCs/>
                                    <w:sz w:val="56"/>
                                    <w:szCs w:val="56"/>
                                    <w:lang w:val="es-PR"/>
                                  </w:rPr>
                                  <w:t xml:space="preserve">Guía para la provisión de servicios suplementarios </w:t>
                                </w:r>
                                <w:r w:rsidR="00EB2C8B">
                                  <w:rPr>
                                    <w:bCs/>
                                    <w:sz w:val="56"/>
                                    <w:szCs w:val="56"/>
                                    <w:lang w:val="es-PR"/>
                                  </w:rPr>
                                  <w:br/>
                                  <w:t>para el estudiante con impedimento visual</w:t>
                                </w:r>
                              </w:sdtContent>
                            </w:sdt>
                          </w:p>
                        </w:txbxContent>
                      </v:textbox>
                    </v:shape>
                  </w:pict>
                </mc:Fallback>
              </mc:AlternateContent>
            </w:r>
          </w:p>
        </w:tc>
      </w:tr>
      <w:tr w:rsidR="00C84231" w:rsidRPr="006168BA" w14:paraId="000A3A7E" w14:textId="77777777" w:rsidTr="006168BA">
        <w:trPr>
          <w:cnfStyle w:val="000000100000" w:firstRow="0" w:lastRow="0" w:firstColumn="0" w:lastColumn="0" w:oddVBand="0" w:evenVBand="0" w:oddHBand="1" w:evenHBand="0" w:firstRowFirstColumn="0" w:firstRowLastColumn="0" w:lastRowFirstColumn="0" w:lastRowLastColumn="0"/>
          <w:trHeight w:val="2430"/>
          <w:jc w:val="center"/>
        </w:trPr>
        <w:tc>
          <w:tcPr>
            <w:cnfStyle w:val="001000000000" w:firstRow="0" w:lastRow="0" w:firstColumn="1" w:lastColumn="0" w:oddVBand="0" w:evenVBand="0" w:oddHBand="0" w:evenHBand="0" w:firstRowFirstColumn="0" w:firstRowLastColumn="0" w:lastRowFirstColumn="0" w:lastRowLastColumn="0"/>
            <w:tcW w:w="12256" w:type="dxa"/>
            <w:shd w:val="clear" w:color="auto" w:fill="auto"/>
            <w:vAlign w:val="center"/>
          </w:tcPr>
          <w:p w14:paraId="7E21790A" w14:textId="018FB02B" w:rsidR="00C4384C" w:rsidRPr="006168BA" w:rsidRDefault="00C4384C" w:rsidP="000726AD">
            <w:pPr>
              <w:jc w:val="both"/>
              <w:rPr>
                <w:rFonts w:asciiTheme="majorHAnsi" w:hAnsiTheme="majorHAnsi" w:cstheme="majorHAnsi"/>
                <w:szCs w:val="24"/>
              </w:rPr>
            </w:pPr>
          </w:p>
          <w:p w14:paraId="48730817" w14:textId="0066163A" w:rsidR="00C84231" w:rsidRPr="006168BA" w:rsidRDefault="006168BA" w:rsidP="000726AD">
            <w:pPr>
              <w:jc w:val="both"/>
              <w:rPr>
                <w:rFonts w:asciiTheme="majorHAnsi" w:hAnsiTheme="majorHAnsi" w:cstheme="majorHAnsi"/>
                <w:szCs w:val="24"/>
              </w:rPr>
            </w:pPr>
            <w:r w:rsidRPr="006168BA">
              <w:rPr>
                <w:rFonts w:asciiTheme="majorHAnsi" w:hAnsiTheme="majorHAnsi" w:cstheme="majorHAnsi"/>
                <w:noProof/>
                <w:szCs w:val="24"/>
              </w:rPr>
              <mc:AlternateContent>
                <mc:Choice Requires="wps">
                  <w:drawing>
                    <wp:anchor distT="0" distB="0" distL="114300" distR="114300" simplePos="0" relativeHeight="251662336" behindDoc="0" locked="0" layoutInCell="1" allowOverlap="1" wp14:anchorId="50017187" wp14:editId="3D346E5F">
                      <wp:simplePos x="0" y="0"/>
                      <wp:positionH relativeFrom="margin">
                        <wp:posOffset>1405255</wp:posOffset>
                      </wp:positionH>
                      <wp:positionV relativeFrom="paragraph">
                        <wp:posOffset>196850</wp:posOffset>
                      </wp:positionV>
                      <wp:extent cx="4867275" cy="45085"/>
                      <wp:effectExtent l="0" t="0" r="9525" b="0"/>
                      <wp:wrapNone/>
                      <wp:docPr id="2" name="Rectangle 2"/>
                      <wp:cNvGraphicFramePr/>
                      <a:graphic xmlns:a="http://schemas.openxmlformats.org/drawingml/2006/main">
                        <a:graphicData uri="http://schemas.microsoft.com/office/word/2010/wordprocessingShape">
                          <wps:wsp>
                            <wps:cNvSpPr/>
                            <wps:spPr>
                              <a:xfrm>
                                <a:off x="0" y="0"/>
                                <a:ext cx="4867275" cy="4508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rect w14:anchorId="44B74E5A" id="Rectangle 2" o:spid="_x0000_s1026" style="position:absolute;margin-left:110.65pt;margin-top:15.5pt;width:383.25pt;height:3.5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" fillcolor="#e84c22 [3204]" stroked="f" strokeweight="1pt">
                      <w10:wrap anchorx="margin"/>
                    </v:rect>
                  </w:pict>
                </mc:Fallback>
              </mc:AlternateContent>
            </w:r>
          </w:p>
        </w:tc>
      </w:tr>
      <w:tr w:rsidR="00C84231" w:rsidRPr="006168BA" w14:paraId="41BADCFA" w14:textId="77777777" w:rsidTr="00C179C7">
        <w:trPr>
          <w:trHeight w:val="2283"/>
          <w:jc w:val="center"/>
        </w:trPr>
        <w:tc>
          <w:tcPr>
            <w:cnfStyle w:val="001000000000" w:firstRow="0" w:lastRow="0" w:firstColumn="1" w:lastColumn="0" w:oddVBand="0" w:evenVBand="0" w:oddHBand="0" w:evenHBand="0" w:firstRowFirstColumn="0" w:firstRowLastColumn="0" w:lastRowFirstColumn="0" w:lastRowLastColumn="0"/>
            <w:tcW w:w="12256" w:type="dxa"/>
            <w:shd w:val="clear" w:color="auto" w:fill="014E44"/>
            <w:vAlign w:val="center"/>
          </w:tcPr>
          <w:p w14:paraId="2372A8F9" w14:textId="30F0FBAA" w:rsidR="00C84231" w:rsidRPr="0000127B" w:rsidRDefault="00C84231" w:rsidP="000726AD">
            <w:pPr>
              <w:jc w:val="center"/>
              <w:rPr>
                <w:rFonts w:asciiTheme="majorHAnsi" w:hAnsiTheme="majorHAnsi" w:cstheme="majorHAnsi"/>
                <w:sz w:val="28"/>
                <w:szCs w:val="28"/>
                <w:lang w:val="es-PR"/>
              </w:rPr>
            </w:pPr>
            <w:bookmarkStart w:id="1" w:name="_Hlk53586540"/>
            <w:bookmarkEnd w:id="1"/>
            <w:r w:rsidRPr="0000127B">
              <w:rPr>
                <w:rFonts w:asciiTheme="majorHAnsi" w:hAnsiTheme="majorHAnsi" w:cstheme="majorHAnsi"/>
                <w:sz w:val="28"/>
                <w:szCs w:val="28"/>
                <w:lang w:val="es-PR"/>
              </w:rPr>
              <w:t>Departamento de Educación</w:t>
            </w:r>
          </w:p>
          <w:p w14:paraId="00C930F4" w14:textId="77777777" w:rsidR="00C84231" w:rsidRPr="0000127B" w:rsidRDefault="00C84231" w:rsidP="000726AD">
            <w:pPr>
              <w:jc w:val="center"/>
              <w:rPr>
                <w:rFonts w:asciiTheme="majorHAnsi" w:hAnsiTheme="majorHAnsi" w:cstheme="majorHAnsi"/>
                <w:sz w:val="28"/>
                <w:szCs w:val="28"/>
                <w:lang w:val="es-PR"/>
              </w:rPr>
            </w:pPr>
            <w:r w:rsidRPr="0000127B">
              <w:rPr>
                <w:rFonts w:asciiTheme="majorHAnsi" w:hAnsiTheme="majorHAnsi" w:cstheme="majorHAnsi"/>
                <w:sz w:val="28"/>
                <w:szCs w:val="28"/>
                <w:lang w:val="es-PR"/>
              </w:rPr>
              <w:t>Secretaría Asociada de Educación Especial</w:t>
            </w:r>
          </w:p>
          <w:p w14:paraId="4167AF3F" w14:textId="548382CD" w:rsidR="00C84231" w:rsidRPr="006168BA" w:rsidRDefault="001621D2" w:rsidP="000726AD">
            <w:pPr>
              <w:jc w:val="center"/>
              <w:rPr>
                <w:rFonts w:asciiTheme="majorHAnsi" w:hAnsiTheme="majorHAnsi" w:cstheme="majorHAnsi"/>
                <w:szCs w:val="24"/>
              </w:rPr>
            </w:pPr>
            <w:r>
              <w:rPr>
                <w:rFonts w:asciiTheme="majorHAnsi" w:hAnsiTheme="majorHAnsi" w:cstheme="majorHAnsi"/>
                <w:sz w:val="28"/>
                <w:szCs w:val="28"/>
              </w:rPr>
              <w:t>____________</w:t>
            </w:r>
            <w:r w:rsidR="00C84231" w:rsidRPr="006168BA">
              <w:rPr>
                <w:rFonts w:asciiTheme="majorHAnsi" w:hAnsiTheme="majorHAnsi" w:cstheme="majorHAnsi"/>
                <w:sz w:val="28"/>
                <w:szCs w:val="28"/>
              </w:rPr>
              <w:t xml:space="preserve"> 2020</w:t>
            </w:r>
          </w:p>
        </w:tc>
      </w:tr>
    </w:tbl>
    <w:p w14:paraId="757EECC6" w14:textId="488D59E8" w:rsidR="00C179C7" w:rsidRPr="006168BA" w:rsidRDefault="00C179C7" w:rsidP="000726AD">
      <w:pPr>
        <w:jc w:val="both"/>
        <w:rPr>
          <w:rFonts w:asciiTheme="majorHAnsi" w:hAnsiTheme="majorHAnsi" w:cstheme="majorHAnsi"/>
          <w:szCs w:val="24"/>
        </w:rPr>
      </w:pPr>
    </w:p>
    <w:p w14:paraId="55D5CAEE" w14:textId="66C8F12C" w:rsidR="00C179C7" w:rsidRPr="006168BA" w:rsidRDefault="00C179C7" w:rsidP="000726AD">
      <w:pPr>
        <w:jc w:val="both"/>
        <w:rPr>
          <w:rFonts w:asciiTheme="majorHAnsi" w:hAnsiTheme="majorHAnsi" w:cstheme="majorHAnsi"/>
          <w:szCs w:val="24"/>
        </w:rPr>
      </w:pPr>
    </w:p>
    <w:p w14:paraId="1F20173A" w14:textId="1C1DDD88" w:rsidR="00C179C7" w:rsidRPr="006168BA" w:rsidRDefault="00C179C7" w:rsidP="000726AD">
      <w:pPr>
        <w:jc w:val="both"/>
        <w:rPr>
          <w:rFonts w:asciiTheme="majorHAnsi" w:hAnsiTheme="majorHAnsi" w:cstheme="majorHAnsi"/>
          <w:szCs w:val="24"/>
        </w:rPr>
      </w:pPr>
    </w:p>
    <w:p w14:paraId="38E2C6AE" w14:textId="77777777" w:rsidR="00CD3160" w:rsidRPr="006168BA" w:rsidRDefault="00CD3160" w:rsidP="000726AD">
      <w:pPr>
        <w:jc w:val="both"/>
        <w:rPr>
          <w:rFonts w:asciiTheme="majorHAnsi" w:hAnsiTheme="majorHAnsi" w:cstheme="majorHAnsi"/>
          <w:szCs w:val="24"/>
        </w:rPr>
        <w:sectPr w:rsidR="00CD3160" w:rsidRPr="006168BA" w:rsidSect="00FA2204">
          <w:headerReference w:type="even" r:id="rId11"/>
          <w:headerReference w:type="default" r:id="rId12"/>
          <w:footerReference w:type="even" r:id="rId13"/>
          <w:footerReference w:type="default" r:id="rId14"/>
          <w:headerReference w:type="first" r:id="rId15"/>
          <w:footerReference w:type="first" r:id="rId16"/>
          <w:pgSz w:w="12442" w:h="15818"/>
          <w:pgMar w:top="1440" w:right="1440" w:bottom="1440" w:left="1440" w:header="720" w:footer="720" w:gutter="0"/>
          <w:cols w:space="720"/>
          <w:titlePg/>
        </w:sectPr>
      </w:pPr>
    </w:p>
    <w:p w14:paraId="73CD2685" w14:textId="078E031D" w:rsidR="006168BA" w:rsidRDefault="006168BA" w:rsidP="000726AD">
      <w:pPr>
        <w:spacing w:line="240" w:lineRule="auto"/>
        <w:jc w:val="both"/>
        <w:rPr>
          <w:rFonts w:asciiTheme="majorHAnsi" w:hAnsiTheme="majorHAnsi" w:cstheme="majorHAnsi"/>
          <w:szCs w:val="24"/>
        </w:rPr>
      </w:pPr>
      <w:r w:rsidRPr="006168BA">
        <w:rPr>
          <w:rFonts w:asciiTheme="majorHAnsi" w:hAnsiTheme="majorHAnsi" w:cstheme="majorHAnsi"/>
          <w:noProof/>
          <w:szCs w:val="24"/>
        </w:rPr>
        <w:lastRenderedPageBreak/>
        <w:drawing>
          <wp:anchor distT="0" distB="0" distL="114300" distR="114300" simplePos="0" relativeHeight="251664384" behindDoc="0" locked="0" layoutInCell="1" allowOverlap="1" wp14:anchorId="0AE4C8EF" wp14:editId="1F7B19B1">
            <wp:simplePos x="0" y="0"/>
            <wp:positionH relativeFrom="margin">
              <wp:align>left</wp:align>
            </wp:positionH>
            <wp:positionV relativeFrom="paragraph">
              <wp:posOffset>-2540</wp:posOffset>
            </wp:positionV>
            <wp:extent cx="1057275" cy="789940"/>
            <wp:effectExtent l="0" t="0" r="9525" b="0"/>
            <wp:wrapNone/>
            <wp:docPr id="5" name="Picture 5"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Logo, company name&#10;&#10;Description automatically generated"/>
                    <pic:cNvPicPr/>
                  </pic:nvPicPr>
                  <pic:blipFill>
                    <a:blip r:embed="rId17"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057275" cy="789940"/>
                    </a:xfrm>
                    <a:prstGeom prst="rect">
                      <a:avLst/>
                    </a:prstGeom>
                  </pic:spPr>
                </pic:pic>
              </a:graphicData>
            </a:graphic>
            <wp14:sizeRelH relativeFrom="margin">
              <wp14:pctWidth>0</wp14:pctWidth>
            </wp14:sizeRelH>
            <wp14:sizeRelV relativeFrom="margin">
              <wp14:pctHeight>0</wp14:pctHeight>
            </wp14:sizeRelV>
          </wp:anchor>
        </w:drawing>
      </w:r>
    </w:p>
    <w:p w14:paraId="70671A0B" w14:textId="3EDEE1EC" w:rsidR="00B659A8" w:rsidRPr="006168BA" w:rsidRDefault="00B659A8" w:rsidP="000726AD">
      <w:pPr>
        <w:spacing w:line="240" w:lineRule="auto"/>
        <w:jc w:val="both"/>
        <w:rPr>
          <w:rFonts w:asciiTheme="majorHAnsi" w:hAnsiTheme="majorHAnsi" w:cstheme="majorHAnsi"/>
          <w:szCs w:val="24"/>
        </w:rPr>
      </w:pPr>
    </w:p>
    <w:p w14:paraId="6945106C" w14:textId="77777777" w:rsidR="00830FF8" w:rsidRPr="006168BA" w:rsidRDefault="00830FF8" w:rsidP="000726AD">
      <w:pPr>
        <w:spacing w:line="240" w:lineRule="auto"/>
        <w:jc w:val="both"/>
        <w:rPr>
          <w:rFonts w:asciiTheme="majorHAnsi" w:hAnsiTheme="majorHAnsi" w:cstheme="majorHAnsi"/>
          <w:szCs w:val="24"/>
        </w:rPr>
      </w:pPr>
    </w:p>
    <w:p w14:paraId="5C03A1E2" w14:textId="77777777" w:rsidR="006168BA" w:rsidRDefault="006168BA" w:rsidP="000726AD">
      <w:pPr>
        <w:spacing w:after="0" w:line="240" w:lineRule="auto"/>
        <w:jc w:val="both"/>
        <w:rPr>
          <w:rFonts w:asciiTheme="majorHAnsi" w:hAnsiTheme="majorHAnsi" w:cstheme="majorHAnsi"/>
          <w:b/>
          <w:bCs/>
          <w:szCs w:val="24"/>
          <w:lang w:val="es-PR"/>
        </w:rPr>
      </w:pPr>
    </w:p>
    <w:p w14:paraId="2511A5C8" w14:textId="7BE35A14" w:rsidR="00C232C5" w:rsidRPr="006168BA" w:rsidRDefault="00C84231" w:rsidP="000726AD">
      <w:pPr>
        <w:spacing w:after="0" w:line="240" w:lineRule="auto"/>
        <w:jc w:val="both"/>
        <w:rPr>
          <w:rFonts w:asciiTheme="majorHAnsi" w:hAnsiTheme="majorHAnsi" w:cstheme="majorHAnsi"/>
          <w:b/>
          <w:bCs/>
          <w:szCs w:val="24"/>
          <w:lang w:val="es-PR"/>
        </w:rPr>
      </w:pPr>
      <w:r w:rsidRPr="006168BA">
        <w:rPr>
          <w:rFonts w:asciiTheme="majorHAnsi" w:hAnsiTheme="majorHAnsi" w:cstheme="majorHAnsi"/>
          <w:b/>
          <w:bCs/>
          <w:szCs w:val="24"/>
          <w:lang w:val="es-PR"/>
        </w:rPr>
        <w:t>Guía para la provisión de los servicio</w:t>
      </w:r>
      <w:r w:rsidR="00340532" w:rsidRPr="006168BA">
        <w:rPr>
          <w:rFonts w:asciiTheme="majorHAnsi" w:hAnsiTheme="majorHAnsi" w:cstheme="majorHAnsi"/>
          <w:b/>
          <w:bCs/>
          <w:szCs w:val="24"/>
          <w:lang w:val="es-PR"/>
        </w:rPr>
        <w:t>s</w:t>
      </w:r>
      <w:r w:rsidRPr="006168BA">
        <w:rPr>
          <w:rFonts w:asciiTheme="majorHAnsi" w:hAnsiTheme="majorHAnsi" w:cstheme="majorHAnsi"/>
          <w:b/>
          <w:bCs/>
          <w:szCs w:val="24"/>
          <w:lang w:val="es-PR"/>
        </w:rPr>
        <w:t xml:space="preserve"> suplementario</w:t>
      </w:r>
      <w:r w:rsidR="00340532" w:rsidRPr="006168BA">
        <w:rPr>
          <w:rFonts w:asciiTheme="majorHAnsi" w:hAnsiTheme="majorHAnsi" w:cstheme="majorHAnsi"/>
          <w:b/>
          <w:bCs/>
          <w:szCs w:val="24"/>
          <w:lang w:val="es-PR"/>
        </w:rPr>
        <w:t>s</w:t>
      </w:r>
      <w:r w:rsidRPr="006168BA">
        <w:rPr>
          <w:rFonts w:asciiTheme="majorHAnsi" w:hAnsiTheme="majorHAnsi" w:cstheme="majorHAnsi"/>
          <w:b/>
          <w:bCs/>
          <w:szCs w:val="24"/>
          <w:lang w:val="es-PR"/>
        </w:rPr>
        <w:t xml:space="preserve"> </w:t>
      </w:r>
    </w:p>
    <w:p w14:paraId="52058845" w14:textId="43503BE9" w:rsidR="00D53DBC" w:rsidRPr="0000127B" w:rsidRDefault="00340532" w:rsidP="000726AD">
      <w:pPr>
        <w:spacing w:after="0" w:line="240" w:lineRule="auto"/>
        <w:jc w:val="both"/>
        <w:rPr>
          <w:rFonts w:asciiTheme="majorHAnsi" w:hAnsiTheme="majorHAnsi" w:cstheme="majorHAnsi"/>
          <w:b/>
          <w:bCs/>
          <w:szCs w:val="24"/>
          <w:lang w:val="es-PR"/>
        </w:rPr>
      </w:pPr>
      <w:r w:rsidRPr="0000127B">
        <w:rPr>
          <w:rFonts w:asciiTheme="majorHAnsi" w:hAnsiTheme="majorHAnsi" w:cstheme="majorHAnsi"/>
          <w:b/>
          <w:bCs/>
          <w:szCs w:val="24"/>
          <w:lang w:val="es-PR"/>
        </w:rPr>
        <w:t xml:space="preserve">para </w:t>
      </w:r>
      <w:r w:rsidR="00D53DBC" w:rsidRPr="0000127B">
        <w:rPr>
          <w:rFonts w:asciiTheme="majorHAnsi" w:hAnsiTheme="majorHAnsi" w:cstheme="majorHAnsi"/>
          <w:b/>
          <w:bCs/>
          <w:szCs w:val="24"/>
          <w:lang w:val="es-PR"/>
        </w:rPr>
        <w:t>los</w:t>
      </w:r>
      <w:r w:rsidR="00C232C5" w:rsidRPr="0000127B">
        <w:rPr>
          <w:rFonts w:asciiTheme="majorHAnsi" w:hAnsiTheme="majorHAnsi" w:cstheme="majorHAnsi"/>
          <w:b/>
          <w:bCs/>
          <w:szCs w:val="24"/>
          <w:lang w:val="es-PR"/>
        </w:rPr>
        <w:t xml:space="preserve"> </w:t>
      </w:r>
      <w:r w:rsidR="00D53DBC" w:rsidRPr="0000127B">
        <w:rPr>
          <w:rFonts w:asciiTheme="majorHAnsi" w:hAnsiTheme="majorHAnsi" w:cstheme="majorHAnsi"/>
          <w:b/>
          <w:bCs/>
          <w:szCs w:val="24"/>
          <w:lang w:val="es-PR"/>
        </w:rPr>
        <w:t>estudiantes con impedimentos visuales</w:t>
      </w:r>
    </w:p>
    <w:p w14:paraId="6D3A2EFD" w14:textId="77777777" w:rsidR="00C84231" w:rsidRPr="0000127B" w:rsidRDefault="00C84231" w:rsidP="000726AD">
      <w:pPr>
        <w:spacing w:line="240" w:lineRule="auto"/>
        <w:jc w:val="both"/>
        <w:rPr>
          <w:rFonts w:asciiTheme="majorHAnsi" w:hAnsiTheme="majorHAnsi" w:cstheme="majorHAnsi"/>
          <w:szCs w:val="24"/>
          <w:lang w:val="es-PR"/>
        </w:rPr>
      </w:pPr>
    </w:p>
    <w:p w14:paraId="6C2994A5" w14:textId="77777777" w:rsidR="00C84231" w:rsidRPr="0000127B" w:rsidRDefault="00C84231" w:rsidP="000726AD">
      <w:pPr>
        <w:spacing w:line="240" w:lineRule="auto"/>
        <w:jc w:val="both"/>
        <w:rPr>
          <w:rFonts w:asciiTheme="majorHAnsi" w:hAnsiTheme="majorHAnsi" w:cstheme="majorHAnsi"/>
          <w:szCs w:val="24"/>
          <w:lang w:val="es-PR"/>
        </w:rPr>
      </w:pPr>
      <w:r w:rsidRPr="0000127B">
        <w:rPr>
          <w:rFonts w:asciiTheme="majorHAnsi" w:hAnsiTheme="majorHAnsi" w:cstheme="majorHAnsi"/>
          <w:szCs w:val="24"/>
          <w:lang w:val="es-PR"/>
        </w:rPr>
        <w:t>© 2020 Departamento de Educación de Puerto Rico</w:t>
      </w:r>
    </w:p>
    <w:p w14:paraId="1C4C2331" w14:textId="3656E140" w:rsidR="00C84231" w:rsidRPr="0000127B" w:rsidRDefault="00C84231" w:rsidP="000726AD">
      <w:pPr>
        <w:spacing w:line="240" w:lineRule="auto"/>
        <w:jc w:val="both"/>
        <w:rPr>
          <w:rFonts w:asciiTheme="majorHAnsi" w:hAnsiTheme="majorHAnsi" w:cstheme="majorHAnsi"/>
          <w:szCs w:val="24"/>
          <w:lang w:val="es-PR"/>
        </w:rPr>
      </w:pPr>
      <w:r w:rsidRPr="000726AD">
        <w:rPr>
          <w:rFonts w:asciiTheme="majorHAnsi" w:hAnsiTheme="majorHAnsi" w:cstheme="majorHAnsi"/>
          <w:szCs w:val="24"/>
          <w:lang w:val="es-PR"/>
        </w:rPr>
        <w:t xml:space="preserve">Esta Guía es creada por el Departamento de Educación de Puerto Rico (DEPR) y la Secretaría Asociada de Educación Especial (SAEE) con el propósito de dirigir al personal administrativo y docente sobre la prestación del servicio suplementario </w:t>
      </w:r>
      <w:r w:rsidR="0005125C" w:rsidRPr="000726AD">
        <w:rPr>
          <w:rFonts w:asciiTheme="majorHAnsi" w:hAnsiTheme="majorHAnsi" w:cstheme="majorHAnsi"/>
          <w:szCs w:val="24"/>
          <w:lang w:val="es-PR"/>
        </w:rPr>
        <w:t xml:space="preserve">para el estudiante </w:t>
      </w:r>
      <w:r w:rsidR="00E0249F" w:rsidRPr="000726AD">
        <w:rPr>
          <w:rFonts w:asciiTheme="majorHAnsi" w:hAnsiTheme="majorHAnsi" w:cstheme="majorHAnsi"/>
          <w:szCs w:val="24"/>
          <w:lang w:val="es-PR"/>
        </w:rPr>
        <w:t>con impedimento visual</w:t>
      </w:r>
      <w:r w:rsidRPr="000726AD">
        <w:rPr>
          <w:rFonts w:asciiTheme="majorHAnsi" w:hAnsiTheme="majorHAnsi" w:cstheme="majorHAnsi"/>
          <w:szCs w:val="24"/>
          <w:lang w:val="es-PR"/>
        </w:rPr>
        <w:t xml:space="preserve">. </w:t>
      </w:r>
      <w:r w:rsidRPr="0000127B">
        <w:rPr>
          <w:rFonts w:asciiTheme="majorHAnsi" w:hAnsiTheme="majorHAnsi" w:cstheme="majorHAnsi"/>
          <w:szCs w:val="24"/>
          <w:lang w:val="es-PR"/>
        </w:rPr>
        <w:t>Nada en este documento tiene por objeto crear, disminuir o alterar ningún derecho, recurso u obligación vigente. Siendo esto una Guía, no constituye una creación de nuevos derechos, sino una interpretación de estos. El que un funcionario del DEPR obvie alguna disposición de esta Guía no conlleva la concesión de derechos a ninguna de las partes, ni excusa de cumplimiento posterior. El mismo está disponible a través de la página de internet www.de.pr.gov, así como en las Oficinas Regionales Educativas (ORE), Centros de Servicios de Educación Especial (CSEE), Oficinas Satélites de Educación Especial y en la propia Secretaría Asociada de Educación Especial (SAEE). Cualquier persona que requiera una explicación sobre lo aquí dispuesto, puede pasar por las Unidades de servicios al estudiante, padres y comunidad adscritas a las ORE y sus CSEE o directamente en la SAEE.</w:t>
      </w:r>
    </w:p>
    <w:p w14:paraId="769A0436" w14:textId="77777777" w:rsidR="00C84231" w:rsidRPr="0000127B" w:rsidRDefault="00C84231" w:rsidP="000726AD">
      <w:pPr>
        <w:spacing w:line="240" w:lineRule="auto"/>
        <w:jc w:val="both"/>
        <w:rPr>
          <w:rFonts w:asciiTheme="majorHAnsi" w:hAnsiTheme="majorHAnsi" w:cstheme="majorHAnsi"/>
          <w:szCs w:val="24"/>
          <w:lang w:val="es-PR"/>
        </w:rPr>
      </w:pPr>
      <w:r w:rsidRPr="000726AD">
        <w:rPr>
          <w:rFonts w:asciiTheme="majorHAnsi" w:hAnsiTheme="majorHAnsi" w:cstheme="majorHAnsi"/>
          <w:szCs w:val="24"/>
          <w:lang w:val="es-PR"/>
        </w:rPr>
        <w:t xml:space="preserve">Para propósitos de carácter legal en relación con la Ley de Derechos Civiles de 1964, el uso de los términos estudiante, hijo, maestro, niño, joven, director, superintendente, proveedor, encargado, facilitador, representante, padre, administrador, persona, funcionario y cualquier otro que pueda hacer referencia a ambos sexos, incluye tanto el género masculino como el femenino. </w:t>
      </w:r>
      <w:r w:rsidRPr="0000127B">
        <w:rPr>
          <w:rFonts w:asciiTheme="majorHAnsi" w:hAnsiTheme="majorHAnsi" w:cstheme="majorHAnsi"/>
          <w:szCs w:val="24"/>
          <w:lang w:val="es-PR"/>
        </w:rPr>
        <w:t>De igual manera, el término padres incluye tanto a las madres, a los padres y a los encargados de los estudiantes con discapacidad.</w:t>
      </w:r>
    </w:p>
    <w:p w14:paraId="6112C0A0" w14:textId="77777777" w:rsidR="00C84231" w:rsidRPr="000726AD" w:rsidRDefault="00C84231" w:rsidP="000726AD">
      <w:pPr>
        <w:spacing w:line="240" w:lineRule="auto"/>
        <w:jc w:val="both"/>
        <w:rPr>
          <w:rFonts w:asciiTheme="majorHAnsi" w:hAnsiTheme="majorHAnsi" w:cstheme="majorHAnsi"/>
          <w:szCs w:val="24"/>
          <w:lang w:val="es-PR"/>
        </w:rPr>
      </w:pPr>
      <w:r w:rsidRPr="000726AD">
        <w:rPr>
          <w:rFonts w:asciiTheme="majorHAnsi" w:hAnsiTheme="majorHAnsi" w:cstheme="majorHAnsi"/>
          <w:szCs w:val="24"/>
          <w:lang w:val="es-PR"/>
        </w:rPr>
        <w:t>Las directrices aquí emitidas entran en vigor inmediatamente después de su publicación y revoca cualquier otra directriz anterior que entre en conflicto con lo dispuesto.</w:t>
      </w:r>
    </w:p>
    <w:p w14:paraId="4214B198" w14:textId="53232C7A" w:rsidR="00C84231" w:rsidRPr="000726AD" w:rsidRDefault="00C84231" w:rsidP="000726AD">
      <w:pPr>
        <w:spacing w:line="240" w:lineRule="auto"/>
        <w:jc w:val="both"/>
        <w:rPr>
          <w:rFonts w:asciiTheme="majorHAnsi" w:hAnsiTheme="majorHAnsi" w:cstheme="majorHAnsi"/>
          <w:szCs w:val="24"/>
          <w:lang w:val="es-PR"/>
        </w:rPr>
      </w:pPr>
      <w:r w:rsidRPr="000726AD">
        <w:rPr>
          <w:rFonts w:asciiTheme="majorHAnsi" w:hAnsiTheme="majorHAnsi" w:cstheme="majorHAnsi"/>
          <w:szCs w:val="24"/>
          <w:lang w:val="es-PR"/>
        </w:rPr>
        <w:t xml:space="preserve">Aprobado el </w:t>
      </w:r>
      <w:r w:rsidR="001621D2">
        <w:rPr>
          <w:rFonts w:asciiTheme="majorHAnsi" w:hAnsiTheme="majorHAnsi" w:cstheme="majorHAnsi"/>
          <w:szCs w:val="24"/>
          <w:lang w:val="es-PR"/>
        </w:rPr>
        <w:t>______________________</w:t>
      </w:r>
      <w:r w:rsidRPr="000726AD">
        <w:rPr>
          <w:rFonts w:asciiTheme="majorHAnsi" w:hAnsiTheme="majorHAnsi" w:cstheme="majorHAnsi"/>
          <w:szCs w:val="24"/>
          <w:lang w:val="es-PR"/>
        </w:rPr>
        <w:t>, en San Juan, Puerto Rico.</w:t>
      </w:r>
    </w:p>
    <w:p w14:paraId="2EEDFE9E" w14:textId="77777777" w:rsidR="00C84231" w:rsidRPr="000726AD" w:rsidRDefault="00C84231" w:rsidP="000726AD">
      <w:pPr>
        <w:spacing w:line="240" w:lineRule="auto"/>
        <w:jc w:val="both"/>
        <w:rPr>
          <w:rFonts w:asciiTheme="majorHAnsi" w:hAnsiTheme="majorHAnsi" w:cstheme="majorHAnsi"/>
          <w:szCs w:val="24"/>
          <w:lang w:val="es-PR"/>
        </w:rPr>
      </w:pPr>
    </w:p>
    <w:p w14:paraId="7B4DCA89" w14:textId="77777777" w:rsidR="00C84231" w:rsidRPr="000726AD" w:rsidRDefault="00C84231" w:rsidP="000726AD">
      <w:pPr>
        <w:spacing w:line="240" w:lineRule="auto"/>
        <w:jc w:val="both"/>
        <w:rPr>
          <w:rFonts w:asciiTheme="majorHAnsi" w:hAnsiTheme="majorHAnsi" w:cstheme="majorHAnsi"/>
          <w:szCs w:val="24"/>
          <w:lang w:val="es-PR"/>
        </w:rPr>
      </w:pPr>
    </w:p>
    <w:p w14:paraId="660CD6DA" w14:textId="6A9C17B4" w:rsidR="00C84231" w:rsidRPr="0000127B" w:rsidRDefault="001621D2" w:rsidP="000726AD">
      <w:pPr>
        <w:spacing w:after="0" w:line="240" w:lineRule="auto"/>
        <w:jc w:val="both"/>
        <w:rPr>
          <w:rFonts w:asciiTheme="majorHAnsi" w:hAnsiTheme="majorHAnsi" w:cstheme="majorHAnsi"/>
          <w:szCs w:val="24"/>
          <w:lang w:val="es-PR"/>
        </w:rPr>
      </w:pPr>
      <w:r>
        <w:rPr>
          <w:rFonts w:asciiTheme="majorHAnsi" w:hAnsiTheme="majorHAnsi" w:cstheme="majorHAnsi"/>
          <w:szCs w:val="24"/>
          <w:lang w:val="es-PR"/>
        </w:rPr>
        <w:t>___________________________________</w:t>
      </w:r>
    </w:p>
    <w:p w14:paraId="3D359336" w14:textId="77777777" w:rsidR="00830FF8" w:rsidRPr="0000127B" w:rsidRDefault="00C84231" w:rsidP="000726AD">
      <w:pPr>
        <w:spacing w:after="0" w:line="240" w:lineRule="auto"/>
        <w:jc w:val="both"/>
        <w:rPr>
          <w:rFonts w:asciiTheme="majorHAnsi" w:hAnsiTheme="majorHAnsi" w:cstheme="majorHAnsi"/>
          <w:szCs w:val="24"/>
          <w:lang w:val="es-PR"/>
        </w:rPr>
        <w:sectPr w:rsidR="00830FF8" w:rsidRPr="0000127B" w:rsidSect="00FA2204">
          <w:headerReference w:type="even" r:id="rId18"/>
          <w:headerReference w:type="default" r:id="rId19"/>
          <w:headerReference w:type="first" r:id="rId20"/>
          <w:footerReference w:type="first" r:id="rId21"/>
          <w:pgSz w:w="12442" w:h="15818"/>
          <w:pgMar w:top="1440" w:right="1440" w:bottom="1440" w:left="1440" w:header="720" w:footer="720" w:gutter="0"/>
          <w:cols w:space="720"/>
          <w:titlePg/>
        </w:sectPr>
      </w:pPr>
      <w:r w:rsidRPr="0000127B">
        <w:rPr>
          <w:rFonts w:asciiTheme="majorHAnsi" w:hAnsiTheme="majorHAnsi" w:cstheme="majorHAnsi"/>
          <w:szCs w:val="24"/>
          <w:lang w:val="es-PR"/>
        </w:rPr>
        <w:t>Secretario Asociado de Educación Especial</w:t>
      </w:r>
    </w:p>
    <w:sdt>
      <w:sdtPr>
        <w:rPr>
          <w:rFonts w:asciiTheme="minorHAnsi" w:eastAsiaTheme="minorHAnsi" w:hAnsiTheme="minorHAnsi" w:cstheme="minorBidi"/>
          <w:b w:val="0"/>
          <w:sz w:val="24"/>
          <w:szCs w:val="22"/>
        </w:rPr>
        <w:id w:val="331883666"/>
        <w:docPartObj>
          <w:docPartGallery w:val="Table of Contents"/>
          <w:docPartUnique/>
        </w:docPartObj>
      </w:sdtPr>
      <w:sdtEndPr>
        <w:rPr>
          <w:bCs/>
          <w:noProof/>
        </w:rPr>
      </w:sdtEndPr>
      <w:sdtContent>
        <w:p w14:paraId="79584B9B" w14:textId="76FE4993" w:rsidR="003F17F3" w:rsidRDefault="001621D2">
          <w:pPr>
            <w:pStyle w:val="TOCHeading"/>
          </w:pPr>
          <w:proofErr w:type="spellStart"/>
          <w:r>
            <w:t>Tabla</w:t>
          </w:r>
          <w:proofErr w:type="spellEnd"/>
          <w:r>
            <w:t xml:space="preserve"> de </w:t>
          </w:r>
          <w:proofErr w:type="spellStart"/>
          <w:r>
            <w:t>contenido</w:t>
          </w:r>
          <w:proofErr w:type="spellEnd"/>
        </w:p>
        <w:p w14:paraId="3CBD80AE" w14:textId="6F1C8C32" w:rsidR="00BE2F17" w:rsidRDefault="003F17F3">
          <w:pPr>
            <w:pStyle w:val="TOC1"/>
            <w:tabs>
              <w:tab w:val="right" w:leader="dot" w:pos="9552"/>
            </w:tabs>
            <w:rPr>
              <w:rFonts w:eastAsiaTheme="minorEastAsia"/>
              <w:noProof/>
              <w:sz w:val="22"/>
              <w:lang w:val="es-PR" w:eastAsia="es-PR"/>
            </w:rPr>
          </w:pPr>
          <w:r>
            <w:fldChar w:fldCharType="begin"/>
          </w:r>
          <w:r>
            <w:instrText xml:space="preserve"> TOC \o "1-3" \h \z \u </w:instrText>
          </w:r>
          <w:r>
            <w:fldChar w:fldCharType="separate"/>
          </w:r>
          <w:hyperlink w:anchor="_Toc54003552" w:history="1">
            <w:r w:rsidR="00BE2F17" w:rsidRPr="00FF6032">
              <w:rPr>
                <w:rStyle w:val="Hyperlink"/>
                <w:noProof/>
                <w:lang w:val="es-PR"/>
              </w:rPr>
              <w:t>Introducción</w:t>
            </w:r>
            <w:r w:rsidR="00BE2F17">
              <w:rPr>
                <w:noProof/>
                <w:webHidden/>
              </w:rPr>
              <w:tab/>
            </w:r>
            <w:r w:rsidR="00BE2F17">
              <w:rPr>
                <w:noProof/>
                <w:webHidden/>
              </w:rPr>
              <w:fldChar w:fldCharType="begin"/>
            </w:r>
            <w:r w:rsidR="00BE2F17">
              <w:rPr>
                <w:noProof/>
                <w:webHidden/>
              </w:rPr>
              <w:instrText xml:space="preserve"> PAGEREF _Toc54003552 \h </w:instrText>
            </w:r>
            <w:r w:rsidR="00BE2F17">
              <w:rPr>
                <w:noProof/>
                <w:webHidden/>
              </w:rPr>
            </w:r>
            <w:r w:rsidR="00BE2F17">
              <w:rPr>
                <w:noProof/>
                <w:webHidden/>
              </w:rPr>
              <w:fldChar w:fldCharType="separate"/>
            </w:r>
            <w:r w:rsidR="00BE2F17">
              <w:rPr>
                <w:noProof/>
                <w:webHidden/>
              </w:rPr>
              <w:t>1</w:t>
            </w:r>
            <w:r w:rsidR="00BE2F17">
              <w:rPr>
                <w:noProof/>
                <w:webHidden/>
              </w:rPr>
              <w:fldChar w:fldCharType="end"/>
            </w:r>
          </w:hyperlink>
        </w:p>
        <w:p w14:paraId="4CFE6D0D" w14:textId="6DC1C4BE" w:rsidR="00BE2F17" w:rsidRDefault="00C15856">
          <w:pPr>
            <w:pStyle w:val="TOC1"/>
            <w:tabs>
              <w:tab w:val="right" w:leader="dot" w:pos="9552"/>
            </w:tabs>
            <w:rPr>
              <w:rFonts w:eastAsiaTheme="minorEastAsia"/>
              <w:noProof/>
              <w:sz w:val="22"/>
              <w:lang w:val="es-PR" w:eastAsia="es-PR"/>
            </w:rPr>
          </w:pPr>
          <w:hyperlink w:anchor="_Toc54003553" w:history="1">
            <w:r w:rsidR="00BE2F17" w:rsidRPr="00FF6032">
              <w:rPr>
                <w:rStyle w:val="Hyperlink"/>
                <w:noProof/>
                <w:lang w:val="es-PR"/>
              </w:rPr>
              <w:t>Visión del programa</w:t>
            </w:r>
            <w:r w:rsidR="00BE2F17">
              <w:rPr>
                <w:noProof/>
                <w:webHidden/>
              </w:rPr>
              <w:tab/>
            </w:r>
            <w:r w:rsidR="00BE2F17">
              <w:rPr>
                <w:noProof/>
                <w:webHidden/>
              </w:rPr>
              <w:fldChar w:fldCharType="begin"/>
            </w:r>
            <w:r w:rsidR="00BE2F17">
              <w:rPr>
                <w:noProof/>
                <w:webHidden/>
              </w:rPr>
              <w:instrText xml:space="preserve"> PAGEREF _Toc54003553 \h </w:instrText>
            </w:r>
            <w:r w:rsidR="00BE2F17">
              <w:rPr>
                <w:noProof/>
                <w:webHidden/>
              </w:rPr>
            </w:r>
            <w:r w:rsidR="00BE2F17">
              <w:rPr>
                <w:noProof/>
                <w:webHidden/>
              </w:rPr>
              <w:fldChar w:fldCharType="separate"/>
            </w:r>
            <w:r w:rsidR="00BE2F17">
              <w:rPr>
                <w:noProof/>
                <w:webHidden/>
              </w:rPr>
              <w:t>3</w:t>
            </w:r>
            <w:r w:rsidR="00BE2F17">
              <w:rPr>
                <w:noProof/>
                <w:webHidden/>
              </w:rPr>
              <w:fldChar w:fldCharType="end"/>
            </w:r>
          </w:hyperlink>
        </w:p>
        <w:p w14:paraId="57AA5D65" w14:textId="5A15F763" w:rsidR="00BE2F17" w:rsidRDefault="00C15856">
          <w:pPr>
            <w:pStyle w:val="TOC1"/>
            <w:tabs>
              <w:tab w:val="right" w:leader="dot" w:pos="9552"/>
            </w:tabs>
            <w:rPr>
              <w:rFonts w:eastAsiaTheme="minorEastAsia"/>
              <w:noProof/>
              <w:sz w:val="22"/>
              <w:lang w:val="es-PR" w:eastAsia="es-PR"/>
            </w:rPr>
          </w:pPr>
          <w:hyperlink w:anchor="_Toc54003554" w:history="1">
            <w:r w:rsidR="00BE2F17" w:rsidRPr="00FF6032">
              <w:rPr>
                <w:rStyle w:val="Hyperlink"/>
                <w:noProof/>
                <w:lang w:val="es-PR"/>
              </w:rPr>
              <w:t>Misión del Programa</w:t>
            </w:r>
            <w:r w:rsidR="00BE2F17">
              <w:rPr>
                <w:noProof/>
                <w:webHidden/>
              </w:rPr>
              <w:tab/>
            </w:r>
            <w:r w:rsidR="00BE2F17">
              <w:rPr>
                <w:noProof/>
                <w:webHidden/>
              </w:rPr>
              <w:fldChar w:fldCharType="begin"/>
            </w:r>
            <w:r w:rsidR="00BE2F17">
              <w:rPr>
                <w:noProof/>
                <w:webHidden/>
              </w:rPr>
              <w:instrText xml:space="preserve"> PAGEREF _Toc54003554 \h </w:instrText>
            </w:r>
            <w:r w:rsidR="00BE2F17">
              <w:rPr>
                <w:noProof/>
                <w:webHidden/>
              </w:rPr>
            </w:r>
            <w:r w:rsidR="00BE2F17">
              <w:rPr>
                <w:noProof/>
                <w:webHidden/>
              </w:rPr>
              <w:fldChar w:fldCharType="separate"/>
            </w:r>
            <w:r w:rsidR="00BE2F17">
              <w:rPr>
                <w:noProof/>
                <w:webHidden/>
              </w:rPr>
              <w:t>3</w:t>
            </w:r>
            <w:r w:rsidR="00BE2F17">
              <w:rPr>
                <w:noProof/>
                <w:webHidden/>
              </w:rPr>
              <w:fldChar w:fldCharType="end"/>
            </w:r>
          </w:hyperlink>
        </w:p>
        <w:p w14:paraId="3DCDC515" w14:textId="201A2A8A" w:rsidR="00BE2F17" w:rsidRDefault="00C15856">
          <w:pPr>
            <w:pStyle w:val="TOC1"/>
            <w:tabs>
              <w:tab w:val="right" w:leader="dot" w:pos="9552"/>
            </w:tabs>
            <w:rPr>
              <w:rFonts w:eastAsiaTheme="minorEastAsia"/>
              <w:noProof/>
              <w:sz w:val="22"/>
              <w:lang w:val="es-PR" w:eastAsia="es-PR"/>
            </w:rPr>
          </w:pPr>
          <w:hyperlink w:anchor="_Toc54003555" w:history="1">
            <w:r w:rsidR="00BE2F17" w:rsidRPr="00FF6032">
              <w:rPr>
                <w:rStyle w:val="Hyperlink"/>
                <w:noProof/>
                <w:lang w:val="es-PR"/>
              </w:rPr>
              <w:t>Base Legal</w:t>
            </w:r>
            <w:r w:rsidR="00BE2F17">
              <w:rPr>
                <w:noProof/>
                <w:webHidden/>
              </w:rPr>
              <w:tab/>
            </w:r>
            <w:r w:rsidR="00BE2F17">
              <w:rPr>
                <w:noProof/>
                <w:webHidden/>
              </w:rPr>
              <w:fldChar w:fldCharType="begin"/>
            </w:r>
            <w:r w:rsidR="00BE2F17">
              <w:rPr>
                <w:noProof/>
                <w:webHidden/>
              </w:rPr>
              <w:instrText xml:space="preserve"> PAGEREF _Toc54003555 \h </w:instrText>
            </w:r>
            <w:r w:rsidR="00BE2F17">
              <w:rPr>
                <w:noProof/>
                <w:webHidden/>
              </w:rPr>
            </w:r>
            <w:r w:rsidR="00BE2F17">
              <w:rPr>
                <w:noProof/>
                <w:webHidden/>
              </w:rPr>
              <w:fldChar w:fldCharType="separate"/>
            </w:r>
            <w:r w:rsidR="00BE2F17">
              <w:rPr>
                <w:noProof/>
                <w:webHidden/>
              </w:rPr>
              <w:t>3</w:t>
            </w:r>
            <w:r w:rsidR="00BE2F17">
              <w:rPr>
                <w:noProof/>
                <w:webHidden/>
              </w:rPr>
              <w:fldChar w:fldCharType="end"/>
            </w:r>
          </w:hyperlink>
        </w:p>
        <w:p w14:paraId="1A0E84DB" w14:textId="320A9DD2" w:rsidR="00BE2F17" w:rsidRDefault="00C15856">
          <w:pPr>
            <w:pStyle w:val="TOC1"/>
            <w:tabs>
              <w:tab w:val="right" w:leader="dot" w:pos="9552"/>
            </w:tabs>
            <w:rPr>
              <w:rFonts w:eastAsiaTheme="minorEastAsia"/>
              <w:noProof/>
              <w:sz w:val="22"/>
              <w:lang w:val="es-PR" w:eastAsia="es-PR"/>
            </w:rPr>
          </w:pPr>
          <w:hyperlink w:anchor="_Toc54003556" w:history="1">
            <w:r w:rsidR="00BE2F17" w:rsidRPr="00FF6032">
              <w:rPr>
                <w:rStyle w:val="Hyperlink"/>
                <w:noProof/>
                <w:lang w:val="es-PR"/>
              </w:rPr>
              <w:t>Definición de impedimento visual</w:t>
            </w:r>
            <w:r w:rsidR="00BE2F17">
              <w:rPr>
                <w:noProof/>
                <w:webHidden/>
              </w:rPr>
              <w:tab/>
            </w:r>
            <w:r w:rsidR="00BE2F17">
              <w:rPr>
                <w:noProof/>
                <w:webHidden/>
              </w:rPr>
              <w:fldChar w:fldCharType="begin"/>
            </w:r>
            <w:r w:rsidR="00BE2F17">
              <w:rPr>
                <w:noProof/>
                <w:webHidden/>
              </w:rPr>
              <w:instrText xml:space="preserve"> PAGEREF _Toc54003556 \h </w:instrText>
            </w:r>
            <w:r w:rsidR="00BE2F17">
              <w:rPr>
                <w:noProof/>
                <w:webHidden/>
              </w:rPr>
            </w:r>
            <w:r w:rsidR="00BE2F17">
              <w:rPr>
                <w:noProof/>
                <w:webHidden/>
              </w:rPr>
              <w:fldChar w:fldCharType="separate"/>
            </w:r>
            <w:r w:rsidR="00BE2F17">
              <w:rPr>
                <w:noProof/>
                <w:webHidden/>
              </w:rPr>
              <w:t>6</w:t>
            </w:r>
            <w:r w:rsidR="00BE2F17">
              <w:rPr>
                <w:noProof/>
                <w:webHidden/>
              </w:rPr>
              <w:fldChar w:fldCharType="end"/>
            </w:r>
          </w:hyperlink>
        </w:p>
        <w:p w14:paraId="3A0B9150" w14:textId="1E9327C5" w:rsidR="00BE2F17" w:rsidRDefault="00C15856">
          <w:pPr>
            <w:pStyle w:val="TOC1"/>
            <w:tabs>
              <w:tab w:val="right" w:leader="dot" w:pos="9552"/>
            </w:tabs>
            <w:rPr>
              <w:rFonts w:eastAsiaTheme="minorEastAsia"/>
              <w:noProof/>
              <w:sz w:val="22"/>
              <w:lang w:val="es-PR" w:eastAsia="es-PR"/>
            </w:rPr>
          </w:pPr>
          <w:hyperlink w:anchor="_Toc54003557" w:history="1">
            <w:r w:rsidR="00BE2F17" w:rsidRPr="00FF6032">
              <w:rPr>
                <w:rStyle w:val="Hyperlink"/>
                <w:noProof/>
                <w:lang w:val="es-PR"/>
              </w:rPr>
              <w:t>Elegibilidad bajo Impedimento Visual</w:t>
            </w:r>
            <w:r w:rsidR="00BE2F17">
              <w:rPr>
                <w:noProof/>
                <w:webHidden/>
              </w:rPr>
              <w:tab/>
            </w:r>
            <w:r w:rsidR="00BE2F17">
              <w:rPr>
                <w:noProof/>
                <w:webHidden/>
              </w:rPr>
              <w:fldChar w:fldCharType="begin"/>
            </w:r>
            <w:r w:rsidR="00BE2F17">
              <w:rPr>
                <w:noProof/>
                <w:webHidden/>
              </w:rPr>
              <w:instrText xml:space="preserve"> PAGEREF _Toc54003557 \h </w:instrText>
            </w:r>
            <w:r w:rsidR="00BE2F17">
              <w:rPr>
                <w:noProof/>
                <w:webHidden/>
              </w:rPr>
            </w:r>
            <w:r w:rsidR="00BE2F17">
              <w:rPr>
                <w:noProof/>
                <w:webHidden/>
              </w:rPr>
              <w:fldChar w:fldCharType="separate"/>
            </w:r>
            <w:r w:rsidR="00BE2F17">
              <w:rPr>
                <w:noProof/>
                <w:webHidden/>
              </w:rPr>
              <w:t>7</w:t>
            </w:r>
            <w:r w:rsidR="00BE2F17">
              <w:rPr>
                <w:noProof/>
                <w:webHidden/>
              </w:rPr>
              <w:fldChar w:fldCharType="end"/>
            </w:r>
          </w:hyperlink>
        </w:p>
        <w:p w14:paraId="68D2760A" w14:textId="1ABD8E20" w:rsidR="00BE2F17" w:rsidRDefault="00C15856">
          <w:pPr>
            <w:pStyle w:val="TOC1"/>
            <w:tabs>
              <w:tab w:val="right" w:leader="dot" w:pos="9552"/>
            </w:tabs>
            <w:rPr>
              <w:rFonts w:eastAsiaTheme="minorEastAsia"/>
              <w:noProof/>
              <w:sz w:val="22"/>
              <w:lang w:val="es-PR" w:eastAsia="es-PR"/>
            </w:rPr>
          </w:pPr>
          <w:hyperlink w:anchor="_Toc54003558" w:history="1">
            <w:r w:rsidR="00BE2F17" w:rsidRPr="00FF6032">
              <w:rPr>
                <w:rStyle w:val="Hyperlink"/>
                <w:noProof/>
                <w:lang w:val="es-PR"/>
              </w:rPr>
              <w:t>Proceso de referido para cernimientos de visual funcional</w:t>
            </w:r>
            <w:r w:rsidR="00BE2F17">
              <w:rPr>
                <w:noProof/>
                <w:webHidden/>
              </w:rPr>
              <w:tab/>
            </w:r>
            <w:r w:rsidR="00BE2F17">
              <w:rPr>
                <w:noProof/>
                <w:webHidden/>
              </w:rPr>
              <w:fldChar w:fldCharType="begin"/>
            </w:r>
            <w:r w:rsidR="00BE2F17">
              <w:rPr>
                <w:noProof/>
                <w:webHidden/>
              </w:rPr>
              <w:instrText xml:space="preserve"> PAGEREF _Toc54003558 \h </w:instrText>
            </w:r>
            <w:r w:rsidR="00BE2F17">
              <w:rPr>
                <w:noProof/>
                <w:webHidden/>
              </w:rPr>
            </w:r>
            <w:r w:rsidR="00BE2F17">
              <w:rPr>
                <w:noProof/>
                <w:webHidden/>
              </w:rPr>
              <w:fldChar w:fldCharType="separate"/>
            </w:r>
            <w:r w:rsidR="00BE2F17">
              <w:rPr>
                <w:noProof/>
                <w:webHidden/>
              </w:rPr>
              <w:t>8</w:t>
            </w:r>
            <w:r w:rsidR="00BE2F17">
              <w:rPr>
                <w:noProof/>
                <w:webHidden/>
              </w:rPr>
              <w:fldChar w:fldCharType="end"/>
            </w:r>
          </w:hyperlink>
        </w:p>
        <w:p w14:paraId="6D073E83" w14:textId="18C64004" w:rsidR="00BE2F17" w:rsidRDefault="00C15856">
          <w:pPr>
            <w:pStyle w:val="TOC2"/>
            <w:tabs>
              <w:tab w:val="right" w:leader="dot" w:pos="9552"/>
            </w:tabs>
            <w:rPr>
              <w:rFonts w:eastAsiaTheme="minorEastAsia"/>
              <w:noProof/>
              <w:sz w:val="22"/>
              <w:lang w:val="es-PR" w:eastAsia="es-PR"/>
            </w:rPr>
          </w:pPr>
          <w:hyperlink w:anchor="_Toc54003559" w:history="1">
            <w:r w:rsidR="00BE2F17" w:rsidRPr="00FF6032">
              <w:rPr>
                <w:rStyle w:val="Hyperlink"/>
                <w:noProof/>
                <w:lang w:val="es-PR"/>
              </w:rPr>
              <w:t>Estudiantes en proceso de registro</w:t>
            </w:r>
            <w:r w:rsidR="00BE2F17">
              <w:rPr>
                <w:noProof/>
                <w:webHidden/>
              </w:rPr>
              <w:tab/>
            </w:r>
            <w:r w:rsidR="00BE2F17">
              <w:rPr>
                <w:noProof/>
                <w:webHidden/>
              </w:rPr>
              <w:fldChar w:fldCharType="begin"/>
            </w:r>
            <w:r w:rsidR="00BE2F17">
              <w:rPr>
                <w:noProof/>
                <w:webHidden/>
              </w:rPr>
              <w:instrText xml:space="preserve"> PAGEREF _Toc54003559 \h </w:instrText>
            </w:r>
            <w:r w:rsidR="00BE2F17">
              <w:rPr>
                <w:noProof/>
                <w:webHidden/>
              </w:rPr>
            </w:r>
            <w:r w:rsidR="00BE2F17">
              <w:rPr>
                <w:noProof/>
                <w:webHidden/>
              </w:rPr>
              <w:fldChar w:fldCharType="separate"/>
            </w:r>
            <w:r w:rsidR="00BE2F17">
              <w:rPr>
                <w:noProof/>
                <w:webHidden/>
              </w:rPr>
              <w:t>8</w:t>
            </w:r>
            <w:r w:rsidR="00BE2F17">
              <w:rPr>
                <w:noProof/>
                <w:webHidden/>
              </w:rPr>
              <w:fldChar w:fldCharType="end"/>
            </w:r>
          </w:hyperlink>
        </w:p>
        <w:p w14:paraId="49F62279" w14:textId="20676564" w:rsidR="00BE2F17" w:rsidRDefault="00C15856">
          <w:pPr>
            <w:pStyle w:val="TOC2"/>
            <w:tabs>
              <w:tab w:val="right" w:leader="dot" w:pos="9552"/>
            </w:tabs>
            <w:rPr>
              <w:rFonts w:eastAsiaTheme="minorEastAsia"/>
              <w:noProof/>
              <w:sz w:val="22"/>
              <w:lang w:val="es-PR" w:eastAsia="es-PR"/>
            </w:rPr>
          </w:pPr>
          <w:hyperlink w:anchor="_Toc54003560" w:history="1">
            <w:r w:rsidR="00BE2F17" w:rsidRPr="00FF6032">
              <w:rPr>
                <w:rStyle w:val="Hyperlink"/>
                <w:noProof/>
                <w:lang w:val="es-PR"/>
              </w:rPr>
              <w:t>Estudiantes en proceso de determinación de elegibilidad inicial</w:t>
            </w:r>
            <w:r w:rsidR="00BE2F17">
              <w:rPr>
                <w:noProof/>
                <w:webHidden/>
              </w:rPr>
              <w:tab/>
            </w:r>
            <w:r w:rsidR="00BE2F17">
              <w:rPr>
                <w:noProof/>
                <w:webHidden/>
              </w:rPr>
              <w:fldChar w:fldCharType="begin"/>
            </w:r>
            <w:r w:rsidR="00BE2F17">
              <w:rPr>
                <w:noProof/>
                <w:webHidden/>
              </w:rPr>
              <w:instrText xml:space="preserve"> PAGEREF _Toc54003560 \h </w:instrText>
            </w:r>
            <w:r w:rsidR="00BE2F17">
              <w:rPr>
                <w:noProof/>
                <w:webHidden/>
              </w:rPr>
            </w:r>
            <w:r w:rsidR="00BE2F17">
              <w:rPr>
                <w:noProof/>
                <w:webHidden/>
              </w:rPr>
              <w:fldChar w:fldCharType="separate"/>
            </w:r>
            <w:r w:rsidR="00BE2F17">
              <w:rPr>
                <w:noProof/>
                <w:webHidden/>
              </w:rPr>
              <w:t>9</w:t>
            </w:r>
            <w:r w:rsidR="00BE2F17">
              <w:rPr>
                <w:noProof/>
                <w:webHidden/>
              </w:rPr>
              <w:fldChar w:fldCharType="end"/>
            </w:r>
          </w:hyperlink>
        </w:p>
        <w:p w14:paraId="0295519B" w14:textId="6CBB9796" w:rsidR="00BE2F17" w:rsidRDefault="00C15856">
          <w:pPr>
            <w:pStyle w:val="TOC2"/>
            <w:tabs>
              <w:tab w:val="right" w:leader="dot" w:pos="9552"/>
            </w:tabs>
            <w:rPr>
              <w:rFonts w:eastAsiaTheme="minorEastAsia"/>
              <w:noProof/>
              <w:sz w:val="22"/>
              <w:lang w:val="es-PR" w:eastAsia="es-PR"/>
            </w:rPr>
          </w:pPr>
          <w:hyperlink w:anchor="_Toc54003561" w:history="1">
            <w:r w:rsidR="00BE2F17" w:rsidRPr="00FF6032">
              <w:rPr>
                <w:rStyle w:val="Hyperlink"/>
                <w:noProof/>
                <w:lang w:val="es-PR"/>
              </w:rPr>
              <w:t>Estudiantes en proceso de redacción del PEI inicial</w:t>
            </w:r>
            <w:r w:rsidR="00BE2F17">
              <w:rPr>
                <w:noProof/>
                <w:webHidden/>
              </w:rPr>
              <w:tab/>
            </w:r>
            <w:r w:rsidR="00BE2F17">
              <w:rPr>
                <w:noProof/>
                <w:webHidden/>
              </w:rPr>
              <w:fldChar w:fldCharType="begin"/>
            </w:r>
            <w:r w:rsidR="00BE2F17">
              <w:rPr>
                <w:noProof/>
                <w:webHidden/>
              </w:rPr>
              <w:instrText xml:space="preserve"> PAGEREF _Toc54003561 \h </w:instrText>
            </w:r>
            <w:r w:rsidR="00BE2F17">
              <w:rPr>
                <w:noProof/>
                <w:webHidden/>
              </w:rPr>
            </w:r>
            <w:r w:rsidR="00BE2F17">
              <w:rPr>
                <w:noProof/>
                <w:webHidden/>
              </w:rPr>
              <w:fldChar w:fldCharType="separate"/>
            </w:r>
            <w:r w:rsidR="00BE2F17">
              <w:rPr>
                <w:noProof/>
                <w:webHidden/>
              </w:rPr>
              <w:t>10</w:t>
            </w:r>
            <w:r w:rsidR="00BE2F17">
              <w:rPr>
                <w:noProof/>
                <w:webHidden/>
              </w:rPr>
              <w:fldChar w:fldCharType="end"/>
            </w:r>
          </w:hyperlink>
        </w:p>
        <w:p w14:paraId="35684C06" w14:textId="291D6F03" w:rsidR="00BE2F17" w:rsidRDefault="00C15856">
          <w:pPr>
            <w:pStyle w:val="TOC1"/>
            <w:tabs>
              <w:tab w:val="right" w:leader="dot" w:pos="9552"/>
            </w:tabs>
            <w:rPr>
              <w:rFonts w:eastAsiaTheme="minorEastAsia"/>
              <w:noProof/>
              <w:sz w:val="22"/>
              <w:lang w:val="es-PR" w:eastAsia="es-PR"/>
            </w:rPr>
          </w:pPr>
          <w:hyperlink w:anchor="_Toc54003562" w:history="1">
            <w:r w:rsidR="00BE2F17" w:rsidRPr="00FF6032">
              <w:rPr>
                <w:rStyle w:val="Hyperlink"/>
                <w:noProof/>
                <w:lang w:val="es-PR"/>
              </w:rPr>
              <w:t>Servicios disponibles para el estudiante con impedimento visual</w:t>
            </w:r>
            <w:r w:rsidR="00BE2F17">
              <w:rPr>
                <w:noProof/>
                <w:webHidden/>
              </w:rPr>
              <w:tab/>
            </w:r>
            <w:r w:rsidR="00BE2F17">
              <w:rPr>
                <w:noProof/>
                <w:webHidden/>
              </w:rPr>
              <w:fldChar w:fldCharType="begin"/>
            </w:r>
            <w:r w:rsidR="00BE2F17">
              <w:rPr>
                <w:noProof/>
                <w:webHidden/>
              </w:rPr>
              <w:instrText xml:space="preserve"> PAGEREF _Toc54003562 \h </w:instrText>
            </w:r>
            <w:r w:rsidR="00BE2F17">
              <w:rPr>
                <w:noProof/>
                <w:webHidden/>
              </w:rPr>
            </w:r>
            <w:r w:rsidR="00BE2F17">
              <w:rPr>
                <w:noProof/>
                <w:webHidden/>
              </w:rPr>
              <w:fldChar w:fldCharType="separate"/>
            </w:r>
            <w:r w:rsidR="00BE2F17">
              <w:rPr>
                <w:noProof/>
                <w:webHidden/>
              </w:rPr>
              <w:t>11</w:t>
            </w:r>
            <w:r w:rsidR="00BE2F17">
              <w:rPr>
                <w:noProof/>
                <w:webHidden/>
              </w:rPr>
              <w:fldChar w:fldCharType="end"/>
            </w:r>
          </w:hyperlink>
        </w:p>
        <w:p w14:paraId="7D395C2B" w14:textId="0264547D" w:rsidR="00BE2F17" w:rsidRDefault="00C15856">
          <w:pPr>
            <w:pStyle w:val="TOC2"/>
            <w:tabs>
              <w:tab w:val="right" w:leader="dot" w:pos="9552"/>
            </w:tabs>
            <w:rPr>
              <w:rFonts w:eastAsiaTheme="minorEastAsia"/>
              <w:noProof/>
              <w:sz w:val="22"/>
              <w:lang w:val="es-PR" w:eastAsia="es-PR"/>
            </w:rPr>
          </w:pPr>
          <w:hyperlink w:anchor="_Toc54003563" w:history="1">
            <w:r w:rsidR="00BE2F17" w:rsidRPr="00FF6032">
              <w:rPr>
                <w:rStyle w:val="Hyperlink"/>
                <w:bCs/>
                <w:noProof/>
                <w:lang w:val="es-PR"/>
              </w:rPr>
              <w:t>Acomodos razonables</w:t>
            </w:r>
            <w:r w:rsidR="00BE2F17">
              <w:rPr>
                <w:noProof/>
                <w:webHidden/>
              </w:rPr>
              <w:tab/>
            </w:r>
            <w:r w:rsidR="00BE2F17">
              <w:rPr>
                <w:noProof/>
                <w:webHidden/>
              </w:rPr>
              <w:fldChar w:fldCharType="begin"/>
            </w:r>
            <w:r w:rsidR="00BE2F17">
              <w:rPr>
                <w:noProof/>
                <w:webHidden/>
              </w:rPr>
              <w:instrText xml:space="preserve"> PAGEREF _Toc54003563 \h </w:instrText>
            </w:r>
            <w:r w:rsidR="00BE2F17">
              <w:rPr>
                <w:noProof/>
                <w:webHidden/>
              </w:rPr>
            </w:r>
            <w:r w:rsidR="00BE2F17">
              <w:rPr>
                <w:noProof/>
                <w:webHidden/>
              </w:rPr>
              <w:fldChar w:fldCharType="separate"/>
            </w:r>
            <w:r w:rsidR="00BE2F17">
              <w:rPr>
                <w:noProof/>
                <w:webHidden/>
              </w:rPr>
              <w:t>11</w:t>
            </w:r>
            <w:r w:rsidR="00BE2F17">
              <w:rPr>
                <w:noProof/>
                <w:webHidden/>
              </w:rPr>
              <w:fldChar w:fldCharType="end"/>
            </w:r>
          </w:hyperlink>
        </w:p>
        <w:p w14:paraId="1C91D43C" w14:textId="0734D24B" w:rsidR="00BE2F17" w:rsidRDefault="00C15856">
          <w:pPr>
            <w:pStyle w:val="TOC2"/>
            <w:tabs>
              <w:tab w:val="right" w:leader="dot" w:pos="9552"/>
            </w:tabs>
            <w:rPr>
              <w:rFonts w:eastAsiaTheme="minorEastAsia"/>
              <w:noProof/>
              <w:sz w:val="22"/>
              <w:lang w:val="es-PR" w:eastAsia="es-PR"/>
            </w:rPr>
          </w:pPr>
          <w:hyperlink w:anchor="_Toc54003564" w:history="1">
            <w:r w:rsidR="00BE2F17" w:rsidRPr="00FF6032">
              <w:rPr>
                <w:rStyle w:val="Hyperlink"/>
                <w:noProof/>
                <w:lang w:val="es-PR"/>
              </w:rPr>
              <w:t>Servicios suplementarios en el área académica</w:t>
            </w:r>
            <w:r w:rsidR="00BE2F17">
              <w:rPr>
                <w:noProof/>
                <w:webHidden/>
              </w:rPr>
              <w:tab/>
            </w:r>
            <w:r w:rsidR="00BE2F17">
              <w:rPr>
                <w:noProof/>
                <w:webHidden/>
              </w:rPr>
              <w:fldChar w:fldCharType="begin"/>
            </w:r>
            <w:r w:rsidR="00BE2F17">
              <w:rPr>
                <w:noProof/>
                <w:webHidden/>
              </w:rPr>
              <w:instrText xml:space="preserve"> PAGEREF _Toc54003564 \h </w:instrText>
            </w:r>
            <w:r w:rsidR="00BE2F17">
              <w:rPr>
                <w:noProof/>
                <w:webHidden/>
              </w:rPr>
            </w:r>
            <w:r w:rsidR="00BE2F17">
              <w:rPr>
                <w:noProof/>
                <w:webHidden/>
              </w:rPr>
              <w:fldChar w:fldCharType="separate"/>
            </w:r>
            <w:r w:rsidR="00BE2F17">
              <w:rPr>
                <w:noProof/>
                <w:webHidden/>
              </w:rPr>
              <w:t>11</w:t>
            </w:r>
            <w:r w:rsidR="00BE2F17">
              <w:rPr>
                <w:noProof/>
                <w:webHidden/>
              </w:rPr>
              <w:fldChar w:fldCharType="end"/>
            </w:r>
          </w:hyperlink>
        </w:p>
        <w:p w14:paraId="2187C9F4" w14:textId="026A895B" w:rsidR="00BE2F17" w:rsidRDefault="00C15856">
          <w:pPr>
            <w:pStyle w:val="TOC2"/>
            <w:tabs>
              <w:tab w:val="right" w:leader="dot" w:pos="9552"/>
            </w:tabs>
            <w:rPr>
              <w:rFonts w:eastAsiaTheme="minorEastAsia"/>
              <w:noProof/>
              <w:sz w:val="22"/>
              <w:lang w:val="es-PR" w:eastAsia="es-PR"/>
            </w:rPr>
          </w:pPr>
          <w:hyperlink w:anchor="_Toc54003565" w:history="1">
            <w:r w:rsidR="00BE2F17" w:rsidRPr="00FF6032">
              <w:rPr>
                <w:rStyle w:val="Hyperlink"/>
                <w:noProof/>
                <w:lang w:val="es-PR"/>
              </w:rPr>
              <w:t>Servicios de educación física adaptada</w:t>
            </w:r>
            <w:r w:rsidR="00BE2F17">
              <w:rPr>
                <w:noProof/>
                <w:webHidden/>
              </w:rPr>
              <w:tab/>
            </w:r>
            <w:r w:rsidR="00BE2F17">
              <w:rPr>
                <w:noProof/>
                <w:webHidden/>
              </w:rPr>
              <w:fldChar w:fldCharType="begin"/>
            </w:r>
            <w:r w:rsidR="00BE2F17">
              <w:rPr>
                <w:noProof/>
                <w:webHidden/>
              </w:rPr>
              <w:instrText xml:space="preserve"> PAGEREF _Toc54003565 \h </w:instrText>
            </w:r>
            <w:r w:rsidR="00BE2F17">
              <w:rPr>
                <w:noProof/>
                <w:webHidden/>
              </w:rPr>
            </w:r>
            <w:r w:rsidR="00BE2F17">
              <w:rPr>
                <w:noProof/>
                <w:webHidden/>
              </w:rPr>
              <w:fldChar w:fldCharType="separate"/>
            </w:r>
            <w:r w:rsidR="00BE2F17">
              <w:rPr>
                <w:noProof/>
                <w:webHidden/>
              </w:rPr>
              <w:t>12</w:t>
            </w:r>
            <w:r w:rsidR="00BE2F17">
              <w:rPr>
                <w:noProof/>
                <w:webHidden/>
              </w:rPr>
              <w:fldChar w:fldCharType="end"/>
            </w:r>
          </w:hyperlink>
        </w:p>
        <w:p w14:paraId="715B6C68" w14:textId="3B267F08" w:rsidR="00BE2F17" w:rsidRDefault="00C15856">
          <w:pPr>
            <w:pStyle w:val="TOC2"/>
            <w:tabs>
              <w:tab w:val="right" w:leader="dot" w:pos="9552"/>
            </w:tabs>
            <w:rPr>
              <w:rFonts w:eastAsiaTheme="minorEastAsia"/>
              <w:noProof/>
              <w:sz w:val="22"/>
              <w:lang w:val="es-PR" w:eastAsia="es-PR"/>
            </w:rPr>
          </w:pPr>
          <w:hyperlink w:anchor="_Toc54003566" w:history="1">
            <w:r w:rsidR="00BE2F17" w:rsidRPr="00FF6032">
              <w:rPr>
                <w:rStyle w:val="Hyperlink"/>
                <w:noProof/>
                <w:lang w:val="es-PR"/>
              </w:rPr>
              <w:t>Servicios especializados para impedimentos visuales</w:t>
            </w:r>
            <w:r w:rsidR="00BE2F17">
              <w:rPr>
                <w:noProof/>
                <w:webHidden/>
              </w:rPr>
              <w:tab/>
            </w:r>
            <w:r w:rsidR="00BE2F17">
              <w:rPr>
                <w:noProof/>
                <w:webHidden/>
              </w:rPr>
              <w:fldChar w:fldCharType="begin"/>
            </w:r>
            <w:r w:rsidR="00BE2F17">
              <w:rPr>
                <w:noProof/>
                <w:webHidden/>
              </w:rPr>
              <w:instrText xml:space="preserve"> PAGEREF _Toc54003566 \h </w:instrText>
            </w:r>
            <w:r w:rsidR="00BE2F17">
              <w:rPr>
                <w:noProof/>
                <w:webHidden/>
              </w:rPr>
            </w:r>
            <w:r w:rsidR="00BE2F17">
              <w:rPr>
                <w:noProof/>
                <w:webHidden/>
              </w:rPr>
              <w:fldChar w:fldCharType="separate"/>
            </w:r>
            <w:r w:rsidR="00BE2F17">
              <w:rPr>
                <w:noProof/>
                <w:webHidden/>
              </w:rPr>
              <w:t>14</w:t>
            </w:r>
            <w:r w:rsidR="00BE2F17">
              <w:rPr>
                <w:noProof/>
                <w:webHidden/>
              </w:rPr>
              <w:fldChar w:fldCharType="end"/>
            </w:r>
          </w:hyperlink>
        </w:p>
        <w:p w14:paraId="5B5AB8A8" w14:textId="50CCB0F6" w:rsidR="00BE2F17" w:rsidRDefault="00C15856">
          <w:pPr>
            <w:pStyle w:val="TOC2"/>
            <w:tabs>
              <w:tab w:val="right" w:leader="dot" w:pos="9552"/>
            </w:tabs>
            <w:rPr>
              <w:rFonts w:eastAsiaTheme="minorEastAsia"/>
              <w:noProof/>
              <w:sz w:val="22"/>
              <w:lang w:val="es-PR" w:eastAsia="es-PR"/>
            </w:rPr>
          </w:pPr>
          <w:hyperlink w:anchor="_Toc54003567" w:history="1">
            <w:r w:rsidR="00BE2F17" w:rsidRPr="00FF6032">
              <w:rPr>
                <w:rStyle w:val="Hyperlink"/>
                <w:noProof/>
                <w:lang w:val="es-PR"/>
              </w:rPr>
              <w:t>Servicios de orientación y movilidad</w:t>
            </w:r>
            <w:r w:rsidR="00BE2F17">
              <w:rPr>
                <w:noProof/>
                <w:webHidden/>
              </w:rPr>
              <w:tab/>
            </w:r>
            <w:r w:rsidR="00BE2F17">
              <w:rPr>
                <w:noProof/>
                <w:webHidden/>
              </w:rPr>
              <w:fldChar w:fldCharType="begin"/>
            </w:r>
            <w:r w:rsidR="00BE2F17">
              <w:rPr>
                <w:noProof/>
                <w:webHidden/>
              </w:rPr>
              <w:instrText xml:space="preserve"> PAGEREF _Toc54003567 \h </w:instrText>
            </w:r>
            <w:r w:rsidR="00BE2F17">
              <w:rPr>
                <w:noProof/>
                <w:webHidden/>
              </w:rPr>
            </w:r>
            <w:r w:rsidR="00BE2F17">
              <w:rPr>
                <w:noProof/>
                <w:webHidden/>
              </w:rPr>
              <w:fldChar w:fldCharType="separate"/>
            </w:r>
            <w:r w:rsidR="00BE2F17">
              <w:rPr>
                <w:noProof/>
                <w:webHidden/>
              </w:rPr>
              <w:t>16</w:t>
            </w:r>
            <w:r w:rsidR="00BE2F17">
              <w:rPr>
                <w:noProof/>
                <w:webHidden/>
              </w:rPr>
              <w:fldChar w:fldCharType="end"/>
            </w:r>
          </w:hyperlink>
        </w:p>
        <w:p w14:paraId="426AEE02" w14:textId="7F626A3F" w:rsidR="00BE2F17" w:rsidRDefault="00C15856">
          <w:pPr>
            <w:pStyle w:val="TOC2"/>
            <w:tabs>
              <w:tab w:val="right" w:leader="dot" w:pos="9552"/>
            </w:tabs>
            <w:rPr>
              <w:rFonts w:eastAsiaTheme="minorEastAsia"/>
              <w:noProof/>
              <w:sz w:val="22"/>
              <w:lang w:val="es-PR" w:eastAsia="es-PR"/>
            </w:rPr>
          </w:pPr>
          <w:hyperlink w:anchor="_Toc54003568" w:history="1">
            <w:r w:rsidR="00BE2F17" w:rsidRPr="00FF6032">
              <w:rPr>
                <w:rStyle w:val="Hyperlink"/>
                <w:noProof/>
                <w:lang w:val="es-PR"/>
              </w:rPr>
              <w:t>Servicios asistencia tecnológica</w:t>
            </w:r>
            <w:r w:rsidR="00BE2F17">
              <w:rPr>
                <w:noProof/>
                <w:webHidden/>
              </w:rPr>
              <w:tab/>
            </w:r>
            <w:r w:rsidR="00BE2F17">
              <w:rPr>
                <w:noProof/>
                <w:webHidden/>
              </w:rPr>
              <w:fldChar w:fldCharType="begin"/>
            </w:r>
            <w:r w:rsidR="00BE2F17">
              <w:rPr>
                <w:noProof/>
                <w:webHidden/>
              </w:rPr>
              <w:instrText xml:space="preserve"> PAGEREF _Toc54003568 \h </w:instrText>
            </w:r>
            <w:r w:rsidR="00BE2F17">
              <w:rPr>
                <w:noProof/>
                <w:webHidden/>
              </w:rPr>
            </w:r>
            <w:r w:rsidR="00BE2F17">
              <w:rPr>
                <w:noProof/>
                <w:webHidden/>
              </w:rPr>
              <w:fldChar w:fldCharType="separate"/>
            </w:r>
            <w:r w:rsidR="00BE2F17">
              <w:rPr>
                <w:noProof/>
                <w:webHidden/>
              </w:rPr>
              <w:t>17</w:t>
            </w:r>
            <w:r w:rsidR="00BE2F17">
              <w:rPr>
                <w:noProof/>
                <w:webHidden/>
              </w:rPr>
              <w:fldChar w:fldCharType="end"/>
            </w:r>
          </w:hyperlink>
        </w:p>
        <w:p w14:paraId="1B398890" w14:textId="7CA21055" w:rsidR="00BE2F17" w:rsidRDefault="00C15856">
          <w:pPr>
            <w:pStyle w:val="TOC2"/>
            <w:tabs>
              <w:tab w:val="right" w:leader="dot" w:pos="9552"/>
            </w:tabs>
            <w:rPr>
              <w:rFonts w:eastAsiaTheme="minorEastAsia"/>
              <w:noProof/>
              <w:sz w:val="22"/>
              <w:lang w:val="es-PR" w:eastAsia="es-PR"/>
            </w:rPr>
          </w:pPr>
          <w:hyperlink w:anchor="_Toc54003569" w:history="1">
            <w:r w:rsidR="00BE2F17" w:rsidRPr="00FF6032">
              <w:rPr>
                <w:rStyle w:val="Hyperlink"/>
                <w:noProof/>
                <w:lang w:val="es-PR"/>
              </w:rPr>
              <w:t>Servicios relacionados</w:t>
            </w:r>
            <w:r w:rsidR="00BE2F17">
              <w:rPr>
                <w:noProof/>
                <w:webHidden/>
              </w:rPr>
              <w:tab/>
            </w:r>
            <w:r w:rsidR="00BE2F17">
              <w:rPr>
                <w:noProof/>
                <w:webHidden/>
              </w:rPr>
              <w:fldChar w:fldCharType="begin"/>
            </w:r>
            <w:r w:rsidR="00BE2F17">
              <w:rPr>
                <w:noProof/>
                <w:webHidden/>
              </w:rPr>
              <w:instrText xml:space="preserve"> PAGEREF _Toc54003569 \h </w:instrText>
            </w:r>
            <w:r w:rsidR="00BE2F17">
              <w:rPr>
                <w:noProof/>
                <w:webHidden/>
              </w:rPr>
            </w:r>
            <w:r w:rsidR="00BE2F17">
              <w:rPr>
                <w:noProof/>
                <w:webHidden/>
              </w:rPr>
              <w:fldChar w:fldCharType="separate"/>
            </w:r>
            <w:r w:rsidR="00BE2F17">
              <w:rPr>
                <w:noProof/>
                <w:webHidden/>
              </w:rPr>
              <w:t>18</w:t>
            </w:r>
            <w:r w:rsidR="00BE2F17">
              <w:rPr>
                <w:noProof/>
                <w:webHidden/>
              </w:rPr>
              <w:fldChar w:fldCharType="end"/>
            </w:r>
          </w:hyperlink>
        </w:p>
        <w:p w14:paraId="0938BAE2" w14:textId="053E6ED2" w:rsidR="00BE2F17" w:rsidRDefault="00C15856">
          <w:pPr>
            <w:pStyle w:val="TOC2"/>
            <w:tabs>
              <w:tab w:val="right" w:leader="dot" w:pos="9552"/>
            </w:tabs>
            <w:rPr>
              <w:rFonts w:eastAsiaTheme="minorEastAsia"/>
              <w:noProof/>
              <w:sz w:val="22"/>
              <w:lang w:val="es-PR" w:eastAsia="es-PR"/>
            </w:rPr>
          </w:pPr>
          <w:hyperlink w:anchor="_Toc54003570" w:history="1">
            <w:r w:rsidR="00BE2F17" w:rsidRPr="00FF6032">
              <w:rPr>
                <w:rStyle w:val="Hyperlink"/>
                <w:noProof/>
              </w:rPr>
              <w:t>Transportación</w:t>
            </w:r>
            <w:r w:rsidR="00BE2F17">
              <w:rPr>
                <w:noProof/>
                <w:webHidden/>
              </w:rPr>
              <w:tab/>
            </w:r>
            <w:r w:rsidR="00BE2F17">
              <w:rPr>
                <w:noProof/>
                <w:webHidden/>
              </w:rPr>
              <w:fldChar w:fldCharType="begin"/>
            </w:r>
            <w:r w:rsidR="00BE2F17">
              <w:rPr>
                <w:noProof/>
                <w:webHidden/>
              </w:rPr>
              <w:instrText xml:space="preserve"> PAGEREF _Toc54003570 \h </w:instrText>
            </w:r>
            <w:r w:rsidR="00BE2F17">
              <w:rPr>
                <w:noProof/>
                <w:webHidden/>
              </w:rPr>
            </w:r>
            <w:r w:rsidR="00BE2F17">
              <w:rPr>
                <w:noProof/>
                <w:webHidden/>
              </w:rPr>
              <w:fldChar w:fldCharType="separate"/>
            </w:r>
            <w:r w:rsidR="00BE2F17">
              <w:rPr>
                <w:noProof/>
                <w:webHidden/>
              </w:rPr>
              <w:t>19</w:t>
            </w:r>
            <w:r w:rsidR="00BE2F17">
              <w:rPr>
                <w:noProof/>
                <w:webHidden/>
              </w:rPr>
              <w:fldChar w:fldCharType="end"/>
            </w:r>
          </w:hyperlink>
        </w:p>
        <w:p w14:paraId="606616EA" w14:textId="1BEC4962" w:rsidR="00BE2F17" w:rsidRDefault="00C15856">
          <w:pPr>
            <w:pStyle w:val="TOC2"/>
            <w:tabs>
              <w:tab w:val="right" w:leader="dot" w:pos="9552"/>
            </w:tabs>
            <w:rPr>
              <w:rFonts w:eastAsiaTheme="minorEastAsia"/>
              <w:noProof/>
              <w:sz w:val="22"/>
              <w:lang w:val="es-PR" w:eastAsia="es-PR"/>
            </w:rPr>
          </w:pPr>
          <w:hyperlink w:anchor="_Toc54003571" w:history="1">
            <w:r w:rsidR="00BE2F17" w:rsidRPr="00FF6032">
              <w:rPr>
                <w:rStyle w:val="Hyperlink"/>
                <w:noProof/>
              </w:rPr>
              <w:t>Servicios de evaluación y terapia</w:t>
            </w:r>
            <w:r w:rsidR="00BE2F17">
              <w:rPr>
                <w:noProof/>
                <w:webHidden/>
              </w:rPr>
              <w:tab/>
            </w:r>
            <w:r w:rsidR="00BE2F17">
              <w:rPr>
                <w:noProof/>
                <w:webHidden/>
              </w:rPr>
              <w:fldChar w:fldCharType="begin"/>
            </w:r>
            <w:r w:rsidR="00BE2F17">
              <w:rPr>
                <w:noProof/>
                <w:webHidden/>
              </w:rPr>
              <w:instrText xml:space="preserve"> PAGEREF _Toc54003571 \h </w:instrText>
            </w:r>
            <w:r w:rsidR="00BE2F17">
              <w:rPr>
                <w:noProof/>
                <w:webHidden/>
              </w:rPr>
            </w:r>
            <w:r w:rsidR="00BE2F17">
              <w:rPr>
                <w:noProof/>
                <w:webHidden/>
              </w:rPr>
              <w:fldChar w:fldCharType="separate"/>
            </w:r>
            <w:r w:rsidR="00BE2F17">
              <w:rPr>
                <w:noProof/>
                <w:webHidden/>
              </w:rPr>
              <w:t>19</w:t>
            </w:r>
            <w:r w:rsidR="00BE2F17">
              <w:rPr>
                <w:noProof/>
                <w:webHidden/>
              </w:rPr>
              <w:fldChar w:fldCharType="end"/>
            </w:r>
          </w:hyperlink>
        </w:p>
        <w:p w14:paraId="4789EC4B" w14:textId="7947DBBE" w:rsidR="00BE2F17" w:rsidRDefault="00C15856">
          <w:pPr>
            <w:pStyle w:val="TOC2"/>
            <w:tabs>
              <w:tab w:val="right" w:leader="dot" w:pos="9552"/>
            </w:tabs>
            <w:rPr>
              <w:rFonts w:eastAsiaTheme="minorEastAsia"/>
              <w:noProof/>
              <w:sz w:val="22"/>
              <w:lang w:val="es-PR" w:eastAsia="es-PR"/>
            </w:rPr>
          </w:pPr>
          <w:hyperlink w:anchor="_Toc54003572" w:history="1">
            <w:r w:rsidR="00BE2F17" w:rsidRPr="00FF6032">
              <w:rPr>
                <w:rStyle w:val="Hyperlink"/>
                <w:noProof/>
              </w:rPr>
              <w:t>Servicios de consejería</w:t>
            </w:r>
            <w:r w:rsidR="00BE2F17">
              <w:rPr>
                <w:noProof/>
                <w:webHidden/>
              </w:rPr>
              <w:tab/>
            </w:r>
            <w:r w:rsidR="00BE2F17">
              <w:rPr>
                <w:noProof/>
                <w:webHidden/>
              </w:rPr>
              <w:fldChar w:fldCharType="begin"/>
            </w:r>
            <w:r w:rsidR="00BE2F17">
              <w:rPr>
                <w:noProof/>
                <w:webHidden/>
              </w:rPr>
              <w:instrText xml:space="preserve"> PAGEREF _Toc54003572 \h </w:instrText>
            </w:r>
            <w:r w:rsidR="00BE2F17">
              <w:rPr>
                <w:noProof/>
                <w:webHidden/>
              </w:rPr>
            </w:r>
            <w:r w:rsidR="00BE2F17">
              <w:rPr>
                <w:noProof/>
                <w:webHidden/>
              </w:rPr>
              <w:fldChar w:fldCharType="separate"/>
            </w:r>
            <w:r w:rsidR="00BE2F17">
              <w:rPr>
                <w:noProof/>
                <w:webHidden/>
              </w:rPr>
              <w:t>19</w:t>
            </w:r>
            <w:r w:rsidR="00BE2F17">
              <w:rPr>
                <w:noProof/>
                <w:webHidden/>
              </w:rPr>
              <w:fldChar w:fldCharType="end"/>
            </w:r>
          </w:hyperlink>
        </w:p>
        <w:p w14:paraId="113AD88F" w14:textId="6AC17A17" w:rsidR="00BE2F17" w:rsidRDefault="00C15856">
          <w:pPr>
            <w:pStyle w:val="TOC2"/>
            <w:tabs>
              <w:tab w:val="right" w:leader="dot" w:pos="9552"/>
            </w:tabs>
            <w:rPr>
              <w:rFonts w:eastAsiaTheme="minorEastAsia"/>
              <w:noProof/>
              <w:sz w:val="22"/>
              <w:lang w:val="es-PR" w:eastAsia="es-PR"/>
            </w:rPr>
          </w:pPr>
          <w:hyperlink w:anchor="_Toc54003573" w:history="1">
            <w:r w:rsidR="00BE2F17" w:rsidRPr="00FF6032">
              <w:rPr>
                <w:rStyle w:val="Hyperlink"/>
                <w:noProof/>
                <w:lang w:val="es-PR"/>
              </w:rPr>
              <w:t>Servicios de consejería en rehabilitación</w:t>
            </w:r>
            <w:r w:rsidR="00BE2F17">
              <w:rPr>
                <w:noProof/>
                <w:webHidden/>
              </w:rPr>
              <w:tab/>
            </w:r>
            <w:r w:rsidR="00BE2F17">
              <w:rPr>
                <w:noProof/>
                <w:webHidden/>
              </w:rPr>
              <w:fldChar w:fldCharType="begin"/>
            </w:r>
            <w:r w:rsidR="00BE2F17">
              <w:rPr>
                <w:noProof/>
                <w:webHidden/>
              </w:rPr>
              <w:instrText xml:space="preserve"> PAGEREF _Toc54003573 \h </w:instrText>
            </w:r>
            <w:r w:rsidR="00BE2F17">
              <w:rPr>
                <w:noProof/>
                <w:webHidden/>
              </w:rPr>
            </w:r>
            <w:r w:rsidR="00BE2F17">
              <w:rPr>
                <w:noProof/>
                <w:webHidden/>
              </w:rPr>
              <w:fldChar w:fldCharType="separate"/>
            </w:r>
            <w:r w:rsidR="00BE2F17">
              <w:rPr>
                <w:noProof/>
                <w:webHidden/>
              </w:rPr>
              <w:t>19</w:t>
            </w:r>
            <w:r w:rsidR="00BE2F17">
              <w:rPr>
                <w:noProof/>
                <w:webHidden/>
              </w:rPr>
              <w:fldChar w:fldCharType="end"/>
            </w:r>
          </w:hyperlink>
        </w:p>
        <w:p w14:paraId="19929B3A" w14:textId="606FB02E" w:rsidR="00BE2F17" w:rsidRDefault="00C15856">
          <w:pPr>
            <w:pStyle w:val="TOC2"/>
            <w:tabs>
              <w:tab w:val="right" w:leader="dot" w:pos="9552"/>
            </w:tabs>
            <w:rPr>
              <w:rFonts w:eastAsiaTheme="minorEastAsia"/>
              <w:noProof/>
              <w:sz w:val="22"/>
              <w:lang w:val="es-PR" w:eastAsia="es-PR"/>
            </w:rPr>
          </w:pPr>
          <w:hyperlink w:anchor="_Toc54003574" w:history="1">
            <w:r w:rsidR="00BE2F17" w:rsidRPr="00FF6032">
              <w:rPr>
                <w:rStyle w:val="Hyperlink"/>
                <w:noProof/>
                <w:lang w:val="es-PR"/>
              </w:rPr>
              <w:t>Servicios de salud escolar y los servicios de enfermería escolar</w:t>
            </w:r>
            <w:r w:rsidR="00BE2F17">
              <w:rPr>
                <w:noProof/>
                <w:webHidden/>
              </w:rPr>
              <w:tab/>
            </w:r>
            <w:r w:rsidR="00BE2F17">
              <w:rPr>
                <w:noProof/>
                <w:webHidden/>
              </w:rPr>
              <w:fldChar w:fldCharType="begin"/>
            </w:r>
            <w:r w:rsidR="00BE2F17">
              <w:rPr>
                <w:noProof/>
                <w:webHidden/>
              </w:rPr>
              <w:instrText xml:space="preserve"> PAGEREF _Toc54003574 \h </w:instrText>
            </w:r>
            <w:r w:rsidR="00BE2F17">
              <w:rPr>
                <w:noProof/>
                <w:webHidden/>
              </w:rPr>
            </w:r>
            <w:r w:rsidR="00BE2F17">
              <w:rPr>
                <w:noProof/>
                <w:webHidden/>
              </w:rPr>
              <w:fldChar w:fldCharType="separate"/>
            </w:r>
            <w:r w:rsidR="00BE2F17">
              <w:rPr>
                <w:noProof/>
                <w:webHidden/>
              </w:rPr>
              <w:t>19</w:t>
            </w:r>
            <w:r w:rsidR="00BE2F17">
              <w:rPr>
                <w:noProof/>
                <w:webHidden/>
              </w:rPr>
              <w:fldChar w:fldCharType="end"/>
            </w:r>
          </w:hyperlink>
        </w:p>
        <w:p w14:paraId="2859B92B" w14:textId="5834FDC9" w:rsidR="00BE2F17" w:rsidRDefault="00C15856">
          <w:pPr>
            <w:pStyle w:val="TOC2"/>
            <w:tabs>
              <w:tab w:val="right" w:leader="dot" w:pos="9552"/>
            </w:tabs>
            <w:rPr>
              <w:rFonts w:eastAsiaTheme="minorEastAsia"/>
              <w:noProof/>
              <w:sz w:val="22"/>
              <w:lang w:val="es-PR" w:eastAsia="es-PR"/>
            </w:rPr>
          </w:pPr>
          <w:hyperlink w:anchor="_Toc54003575" w:history="1">
            <w:r w:rsidR="00BE2F17" w:rsidRPr="00FF6032">
              <w:rPr>
                <w:rStyle w:val="Hyperlink"/>
                <w:noProof/>
                <w:lang w:val="es-PR"/>
              </w:rPr>
              <w:t>Los servicios de trabajo social en las escuelas</w:t>
            </w:r>
            <w:r w:rsidR="00BE2F17">
              <w:rPr>
                <w:noProof/>
                <w:webHidden/>
              </w:rPr>
              <w:tab/>
            </w:r>
            <w:r w:rsidR="00BE2F17">
              <w:rPr>
                <w:noProof/>
                <w:webHidden/>
              </w:rPr>
              <w:fldChar w:fldCharType="begin"/>
            </w:r>
            <w:r w:rsidR="00BE2F17">
              <w:rPr>
                <w:noProof/>
                <w:webHidden/>
              </w:rPr>
              <w:instrText xml:space="preserve"> PAGEREF _Toc54003575 \h </w:instrText>
            </w:r>
            <w:r w:rsidR="00BE2F17">
              <w:rPr>
                <w:noProof/>
                <w:webHidden/>
              </w:rPr>
            </w:r>
            <w:r w:rsidR="00BE2F17">
              <w:rPr>
                <w:noProof/>
                <w:webHidden/>
              </w:rPr>
              <w:fldChar w:fldCharType="separate"/>
            </w:r>
            <w:r w:rsidR="00BE2F17">
              <w:rPr>
                <w:noProof/>
                <w:webHidden/>
              </w:rPr>
              <w:t>20</w:t>
            </w:r>
            <w:r w:rsidR="00BE2F17">
              <w:rPr>
                <w:noProof/>
                <w:webHidden/>
              </w:rPr>
              <w:fldChar w:fldCharType="end"/>
            </w:r>
          </w:hyperlink>
        </w:p>
        <w:p w14:paraId="152169D6" w14:textId="2C64DDE1" w:rsidR="00BE2F17" w:rsidRDefault="00C15856">
          <w:pPr>
            <w:pStyle w:val="TOC2"/>
            <w:tabs>
              <w:tab w:val="right" w:leader="dot" w:pos="9552"/>
            </w:tabs>
            <w:rPr>
              <w:rFonts w:eastAsiaTheme="minorEastAsia"/>
              <w:noProof/>
              <w:sz w:val="22"/>
              <w:lang w:val="es-PR" w:eastAsia="es-PR"/>
            </w:rPr>
          </w:pPr>
          <w:hyperlink w:anchor="_Toc54003576" w:history="1">
            <w:r w:rsidR="00BE2F17" w:rsidRPr="00FF6032">
              <w:rPr>
                <w:rStyle w:val="Hyperlink"/>
                <w:noProof/>
                <w:lang w:val="es-PR"/>
              </w:rPr>
              <w:t>Servicios educativos especializados</w:t>
            </w:r>
            <w:r w:rsidR="00BE2F17">
              <w:rPr>
                <w:noProof/>
                <w:webHidden/>
              </w:rPr>
              <w:tab/>
            </w:r>
            <w:r w:rsidR="00BE2F17">
              <w:rPr>
                <w:noProof/>
                <w:webHidden/>
              </w:rPr>
              <w:fldChar w:fldCharType="begin"/>
            </w:r>
            <w:r w:rsidR="00BE2F17">
              <w:rPr>
                <w:noProof/>
                <w:webHidden/>
              </w:rPr>
              <w:instrText xml:space="preserve"> PAGEREF _Toc54003576 \h </w:instrText>
            </w:r>
            <w:r w:rsidR="00BE2F17">
              <w:rPr>
                <w:noProof/>
                <w:webHidden/>
              </w:rPr>
            </w:r>
            <w:r w:rsidR="00BE2F17">
              <w:rPr>
                <w:noProof/>
                <w:webHidden/>
              </w:rPr>
              <w:fldChar w:fldCharType="separate"/>
            </w:r>
            <w:r w:rsidR="00BE2F17">
              <w:rPr>
                <w:noProof/>
                <w:webHidden/>
              </w:rPr>
              <w:t>20</w:t>
            </w:r>
            <w:r w:rsidR="00BE2F17">
              <w:rPr>
                <w:noProof/>
                <w:webHidden/>
              </w:rPr>
              <w:fldChar w:fldCharType="end"/>
            </w:r>
          </w:hyperlink>
        </w:p>
        <w:p w14:paraId="3DE5E799" w14:textId="58547071" w:rsidR="00BE2F17" w:rsidRDefault="00C15856">
          <w:pPr>
            <w:pStyle w:val="TOC1"/>
            <w:tabs>
              <w:tab w:val="right" w:leader="dot" w:pos="9552"/>
            </w:tabs>
            <w:rPr>
              <w:rFonts w:eastAsiaTheme="minorEastAsia"/>
              <w:noProof/>
              <w:sz w:val="22"/>
              <w:lang w:val="es-PR" w:eastAsia="es-PR"/>
            </w:rPr>
          </w:pPr>
          <w:hyperlink w:anchor="_Toc54003577" w:history="1">
            <w:r w:rsidR="00BE2F17" w:rsidRPr="00FF6032">
              <w:rPr>
                <w:rStyle w:val="Hyperlink"/>
                <w:noProof/>
                <w:lang w:val="es-PR"/>
              </w:rPr>
              <w:t>Cómo se determina el servicio y su frecuencia</w:t>
            </w:r>
            <w:r w:rsidR="00BE2F17">
              <w:rPr>
                <w:noProof/>
                <w:webHidden/>
              </w:rPr>
              <w:tab/>
            </w:r>
            <w:r w:rsidR="00BE2F17">
              <w:rPr>
                <w:noProof/>
                <w:webHidden/>
              </w:rPr>
              <w:fldChar w:fldCharType="begin"/>
            </w:r>
            <w:r w:rsidR="00BE2F17">
              <w:rPr>
                <w:noProof/>
                <w:webHidden/>
              </w:rPr>
              <w:instrText xml:space="preserve"> PAGEREF _Toc54003577 \h </w:instrText>
            </w:r>
            <w:r w:rsidR="00BE2F17">
              <w:rPr>
                <w:noProof/>
                <w:webHidden/>
              </w:rPr>
            </w:r>
            <w:r w:rsidR="00BE2F17">
              <w:rPr>
                <w:noProof/>
                <w:webHidden/>
              </w:rPr>
              <w:fldChar w:fldCharType="separate"/>
            </w:r>
            <w:r w:rsidR="00BE2F17">
              <w:rPr>
                <w:noProof/>
                <w:webHidden/>
              </w:rPr>
              <w:t>20</w:t>
            </w:r>
            <w:r w:rsidR="00BE2F17">
              <w:rPr>
                <w:noProof/>
                <w:webHidden/>
              </w:rPr>
              <w:fldChar w:fldCharType="end"/>
            </w:r>
          </w:hyperlink>
        </w:p>
        <w:p w14:paraId="4B597444" w14:textId="37F29C8B" w:rsidR="003F17F3" w:rsidRDefault="003F17F3">
          <w:r>
            <w:rPr>
              <w:b/>
              <w:bCs/>
              <w:noProof/>
            </w:rPr>
            <w:fldChar w:fldCharType="end"/>
          </w:r>
        </w:p>
      </w:sdtContent>
    </w:sdt>
    <w:p w14:paraId="42EEDAEE" w14:textId="77777777" w:rsidR="00C40F61" w:rsidRDefault="00C40F61" w:rsidP="000726AD">
      <w:pPr>
        <w:pStyle w:val="Heading1"/>
        <w:jc w:val="both"/>
        <w:sectPr w:rsidR="00C40F61" w:rsidSect="00791DFC">
          <w:headerReference w:type="even" r:id="rId22"/>
          <w:headerReference w:type="default" r:id="rId23"/>
          <w:headerReference w:type="first" r:id="rId24"/>
          <w:footerReference w:type="first" r:id="rId25"/>
          <w:pgSz w:w="12442" w:h="15818"/>
          <w:pgMar w:top="1440" w:right="1440" w:bottom="1440" w:left="1440" w:header="720" w:footer="720" w:gutter="0"/>
          <w:pgNumType w:start="1"/>
          <w:cols w:space="720"/>
          <w:titlePg/>
        </w:sectPr>
      </w:pPr>
    </w:p>
    <w:p w14:paraId="78E36D2D" w14:textId="456B5D80" w:rsidR="00C84231" w:rsidRPr="0000127B" w:rsidRDefault="00F361E4" w:rsidP="000726AD">
      <w:pPr>
        <w:pStyle w:val="Heading1"/>
        <w:jc w:val="both"/>
        <w:rPr>
          <w:lang w:val="es-PR"/>
        </w:rPr>
      </w:pPr>
      <w:bookmarkStart w:id="2" w:name="_Toc54003552"/>
      <w:r w:rsidRPr="0000127B">
        <w:rPr>
          <w:lang w:val="es-PR"/>
        </w:rPr>
        <w:lastRenderedPageBreak/>
        <w:t>Introducción</w:t>
      </w:r>
      <w:bookmarkEnd w:id="2"/>
    </w:p>
    <w:p w14:paraId="45782605" w14:textId="4368F8AA" w:rsidR="00D86D0A" w:rsidRPr="0000127B" w:rsidRDefault="007022EA" w:rsidP="000726AD">
      <w:pPr>
        <w:jc w:val="both"/>
        <w:rPr>
          <w:rFonts w:asciiTheme="majorHAnsi" w:hAnsiTheme="majorHAnsi" w:cstheme="majorHAnsi"/>
          <w:szCs w:val="24"/>
          <w:lang w:val="es-PR"/>
        </w:rPr>
      </w:pPr>
      <w:r w:rsidRPr="0000127B">
        <w:rPr>
          <w:rFonts w:asciiTheme="majorHAnsi" w:hAnsiTheme="majorHAnsi" w:cstheme="majorHAnsi"/>
          <w:szCs w:val="24"/>
          <w:lang w:val="es-PR"/>
        </w:rPr>
        <w:t>En l</w:t>
      </w:r>
      <w:r w:rsidR="00FB4717" w:rsidRPr="0000127B">
        <w:rPr>
          <w:rFonts w:asciiTheme="majorHAnsi" w:hAnsiTheme="majorHAnsi" w:cstheme="majorHAnsi"/>
          <w:szCs w:val="24"/>
          <w:lang w:val="es-PR"/>
        </w:rPr>
        <w:t>a Ley 85 de</w:t>
      </w:r>
      <w:r w:rsidR="002E53CB" w:rsidRPr="0000127B">
        <w:rPr>
          <w:rFonts w:asciiTheme="majorHAnsi" w:hAnsiTheme="majorHAnsi" w:cstheme="majorHAnsi"/>
          <w:szCs w:val="24"/>
          <w:lang w:val="es-PR"/>
        </w:rPr>
        <w:t>l</w:t>
      </w:r>
      <w:r w:rsidR="00FB4717" w:rsidRPr="0000127B">
        <w:rPr>
          <w:rFonts w:asciiTheme="majorHAnsi" w:hAnsiTheme="majorHAnsi" w:cstheme="majorHAnsi"/>
          <w:szCs w:val="24"/>
          <w:lang w:val="es-PR"/>
        </w:rPr>
        <w:t xml:space="preserve"> 29 de marzo de 2018 Ley de Reforma Educativa de Puerto Rico </w:t>
      </w:r>
      <w:r w:rsidRPr="0000127B">
        <w:rPr>
          <w:rFonts w:asciiTheme="majorHAnsi" w:hAnsiTheme="majorHAnsi" w:cstheme="majorHAnsi"/>
          <w:szCs w:val="24"/>
          <w:lang w:val="es-PR"/>
        </w:rPr>
        <w:t xml:space="preserve">se </w:t>
      </w:r>
      <w:r w:rsidR="00D86D0A" w:rsidRPr="0000127B">
        <w:rPr>
          <w:rFonts w:asciiTheme="majorHAnsi" w:hAnsiTheme="majorHAnsi" w:cstheme="majorHAnsi"/>
          <w:szCs w:val="24"/>
          <w:lang w:val="es-PR"/>
        </w:rPr>
        <w:t>establece</w:t>
      </w:r>
      <w:r w:rsidR="003224EC" w:rsidRPr="0000127B">
        <w:rPr>
          <w:rFonts w:asciiTheme="majorHAnsi" w:hAnsiTheme="majorHAnsi" w:cstheme="majorHAnsi"/>
          <w:szCs w:val="24"/>
          <w:lang w:val="es-PR"/>
        </w:rPr>
        <w:t xml:space="preserve"> </w:t>
      </w:r>
      <w:r w:rsidR="000D0D2B" w:rsidRPr="0000127B">
        <w:rPr>
          <w:rFonts w:asciiTheme="majorHAnsi" w:hAnsiTheme="majorHAnsi" w:cstheme="majorHAnsi"/>
          <w:szCs w:val="24"/>
          <w:lang w:val="es-PR"/>
        </w:rPr>
        <w:t xml:space="preserve">que </w:t>
      </w:r>
      <w:r w:rsidR="00FB4717" w:rsidRPr="0000127B">
        <w:rPr>
          <w:rFonts w:asciiTheme="majorHAnsi" w:hAnsiTheme="majorHAnsi" w:cstheme="majorHAnsi"/>
          <w:szCs w:val="24"/>
          <w:lang w:val="es-PR"/>
        </w:rPr>
        <w:t>e</w:t>
      </w:r>
      <w:r w:rsidR="00E22691" w:rsidRPr="0000127B">
        <w:rPr>
          <w:rFonts w:asciiTheme="majorHAnsi" w:hAnsiTheme="majorHAnsi" w:cstheme="majorHAnsi"/>
          <w:szCs w:val="24"/>
          <w:lang w:val="es-PR"/>
        </w:rPr>
        <w:t>l Departamento de Educación de Puerto Rico</w:t>
      </w:r>
      <w:r w:rsidRPr="0000127B">
        <w:rPr>
          <w:rFonts w:asciiTheme="majorHAnsi" w:hAnsiTheme="majorHAnsi" w:cstheme="majorHAnsi"/>
          <w:szCs w:val="24"/>
          <w:lang w:val="es-PR"/>
        </w:rPr>
        <w:t xml:space="preserve"> (DEPR)</w:t>
      </w:r>
      <w:r w:rsidR="00E22691" w:rsidRPr="0000127B">
        <w:rPr>
          <w:rFonts w:asciiTheme="majorHAnsi" w:hAnsiTheme="majorHAnsi" w:cstheme="majorHAnsi"/>
          <w:szCs w:val="24"/>
          <w:lang w:val="es-PR"/>
        </w:rPr>
        <w:t xml:space="preserve"> tiene la responsabilidad de garantizar que todos los puertorriqueños tengan acceso a una educación liberadora, integral y pertinente que le sirva para desarrollarse plenamente en su vida. Para lograr este fin, la escuela debe crear las condiciones </w:t>
      </w:r>
      <w:r w:rsidR="00D86F77" w:rsidRPr="0000127B">
        <w:rPr>
          <w:rFonts w:asciiTheme="majorHAnsi" w:hAnsiTheme="majorHAnsi" w:cstheme="majorHAnsi"/>
          <w:szCs w:val="24"/>
          <w:lang w:val="es-PR"/>
        </w:rPr>
        <w:t>apropiadas</w:t>
      </w:r>
      <w:r w:rsidR="00E22691" w:rsidRPr="0000127B">
        <w:rPr>
          <w:rFonts w:asciiTheme="majorHAnsi" w:hAnsiTheme="majorHAnsi" w:cstheme="majorHAnsi"/>
          <w:szCs w:val="24"/>
          <w:lang w:val="es-PR"/>
        </w:rPr>
        <w:t xml:space="preserve"> que </w:t>
      </w:r>
      <w:r w:rsidR="00C44981" w:rsidRPr="0000127B">
        <w:rPr>
          <w:rFonts w:asciiTheme="majorHAnsi" w:hAnsiTheme="majorHAnsi" w:cstheme="majorHAnsi"/>
          <w:szCs w:val="24"/>
          <w:lang w:val="es-PR"/>
        </w:rPr>
        <w:t xml:space="preserve">permitan que </w:t>
      </w:r>
      <w:r w:rsidR="00E22691" w:rsidRPr="0000127B">
        <w:rPr>
          <w:rFonts w:asciiTheme="majorHAnsi" w:hAnsiTheme="majorHAnsi" w:cstheme="majorHAnsi"/>
          <w:szCs w:val="24"/>
          <w:lang w:val="es-PR"/>
        </w:rPr>
        <w:t>el estudiante se apropie de las herramientas que la sociedad le ofrece para su desarrollo; recono</w:t>
      </w:r>
      <w:r w:rsidR="00D109AF" w:rsidRPr="0000127B">
        <w:rPr>
          <w:rFonts w:asciiTheme="majorHAnsi" w:hAnsiTheme="majorHAnsi" w:cstheme="majorHAnsi"/>
          <w:szCs w:val="24"/>
          <w:lang w:val="es-PR"/>
        </w:rPr>
        <w:t>cer</w:t>
      </w:r>
      <w:r w:rsidR="00E22691" w:rsidRPr="0000127B">
        <w:rPr>
          <w:rFonts w:asciiTheme="majorHAnsi" w:hAnsiTheme="majorHAnsi" w:cstheme="majorHAnsi"/>
          <w:szCs w:val="24"/>
          <w:lang w:val="es-PR"/>
        </w:rPr>
        <w:t xml:space="preserve"> la diversidad de los estudiantes</w:t>
      </w:r>
      <w:r w:rsidR="00FD46FF" w:rsidRPr="0000127B">
        <w:rPr>
          <w:rFonts w:asciiTheme="majorHAnsi" w:hAnsiTheme="majorHAnsi" w:cstheme="majorHAnsi"/>
          <w:szCs w:val="24"/>
          <w:lang w:val="es-PR"/>
        </w:rPr>
        <w:t>,</w:t>
      </w:r>
      <w:r w:rsidR="00E22691" w:rsidRPr="0000127B">
        <w:rPr>
          <w:rFonts w:asciiTheme="majorHAnsi" w:hAnsiTheme="majorHAnsi" w:cstheme="majorHAnsi"/>
          <w:szCs w:val="24"/>
          <w:lang w:val="es-PR"/>
        </w:rPr>
        <w:t xml:space="preserve"> elabor</w:t>
      </w:r>
      <w:r w:rsidR="00D109AF" w:rsidRPr="0000127B">
        <w:rPr>
          <w:rFonts w:asciiTheme="majorHAnsi" w:hAnsiTheme="majorHAnsi" w:cstheme="majorHAnsi"/>
          <w:szCs w:val="24"/>
          <w:lang w:val="es-PR"/>
        </w:rPr>
        <w:t>ar</w:t>
      </w:r>
      <w:r w:rsidR="005267BB" w:rsidRPr="0000127B">
        <w:rPr>
          <w:rFonts w:asciiTheme="majorHAnsi" w:hAnsiTheme="majorHAnsi" w:cstheme="majorHAnsi"/>
          <w:szCs w:val="24"/>
          <w:lang w:val="es-PR"/>
        </w:rPr>
        <w:t xml:space="preserve"> </w:t>
      </w:r>
      <w:r w:rsidR="00E22691" w:rsidRPr="0000127B">
        <w:rPr>
          <w:rFonts w:asciiTheme="majorHAnsi" w:hAnsiTheme="majorHAnsi" w:cstheme="majorHAnsi"/>
          <w:szCs w:val="24"/>
          <w:lang w:val="es-PR"/>
        </w:rPr>
        <w:t xml:space="preserve">diversas alternativas para lograr </w:t>
      </w:r>
      <w:r w:rsidR="00E17ED6" w:rsidRPr="0000127B">
        <w:rPr>
          <w:rFonts w:asciiTheme="majorHAnsi" w:hAnsiTheme="majorHAnsi" w:cstheme="majorHAnsi"/>
          <w:szCs w:val="24"/>
          <w:lang w:val="es-PR"/>
        </w:rPr>
        <w:t>el desarrollo de sus</w:t>
      </w:r>
      <w:r w:rsidR="00E22691" w:rsidRPr="0000127B">
        <w:rPr>
          <w:rFonts w:asciiTheme="majorHAnsi" w:hAnsiTheme="majorHAnsi" w:cstheme="majorHAnsi"/>
          <w:szCs w:val="24"/>
          <w:lang w:val="es-PR"/>
        </w:rPr>
        <w:t xml:space="preserve"> capacidades; apoy</w:t>
      </w:r>
      <w:r w:rsidR="00D109AF" w:rsidRPr="0000127B">
        <w:rPr>
          <w:rFonts w:asciiTheme="majorHAnsi" w:hAnsiTheme="majorHAnsi" w:cstheme="majorHAnsi"/>
          <w:szCs w:val="24"/>
          <w:lang w:val="es-PR"/>
        </w:rPr>
        <w:t>ar</w:t>
      </w:r>
      <w:r w:rsidR="00E22691" w:rsidRPr="0000127B">
        <w:rPr>
          <w:rFonts w:asciiTheme="majorHAnsi" w:hAnsiTheme="majorHAnsi" w:cstheme="majorHAnsi"/>
          <w:szCs w:val="24"/>
          <w:lang w:val="es-PR"/>
        </w:rPr>
        <w:t xml:space="preserve"> el desarrollo socioemocional de sus estudiantes y permi</w:t>
      </w:r>
      <w:r w:rsidR="00D109AF" w:rsidRPr="0000127B">
        <w:rPr>
          <w:rFonts w:asciiTheme="majorHAnsi" w:hAnsiTheme="majorHAnsi" w:cstheme="majorHAnsi"/>
          <w:szCs w:val="24"/>
          <w:lang w:val="es-PR"/>
        </w:rPr>
        <w:t>tir</w:t>
      </w:r>
      <w:r w:rsidR="00E22691" w:rsidRPr="0000127B">
        <w:rPr>
          <w:rFonts w:asciiTheme="majorHAnsi" w:hAnsiTheme="majorHAnsi" w:cstheme="majorHAnsi"/>
          <w:szCs w:val="24"/>
          <w:lang w:val="es-PR"/>
        </w:rPr>
        <w:t xml:space="preserve"> que los estudiantes encuentren o construyan un espacio propio en la sociedad.</w:t>
      </w:r>
    </w:p>
    <w:p w14:paraId="0FE30E5C" w14:textId="33232DAB" w:rsidR="00C252E1" w:rsidRPr="0000127B" w:rsidRDefault="00C252E1" w:rsidP="000726AD">
      <w:pPr>
        <w:jc w:val="both"/>
        <w:rPr>
          <w:rFonts w:asciiTheme="majorHAnsi" w:hAnsiTheme="majorHAnsi" w:cstheme="majorHAnsi"/>
          <w:szCs w:val="24"/>
          <w:lang w:val="es-PR"/>
        </w:rPr>
      </w:pPr>
      <w:r w:rsidRPr="000726AD">
        <w:rPr>
          <w:rFonts w:asciiTheme="majorHAnsi" w:hAnsiTheme="majorHAnsi" w:cstheme="majorHAnsi"/>
          <w:szCs w:val="24"/>
          <w:lang w:val="es-PR"/>
        </w:rPr>
        <w:t>Para lograrlo, el DEPR</w:t>
      </w:r>
      <w:r w:rsidR="009F28A1" w:rsidRPr="000726AD">
        <w:rPr>
          <w:rFonts w:asciiTheme="majorHAnsi" w:hAnsiTheme="majorHAnsi" w:cstheme="majorHAnsi"/>
          <w:szCs w:val="24"/>
          <w:lang w:val="es-PR"/>
        </w:rPr>
        <w:t xml:space="preserve"> tiene disponible una diversidad de programas que apoyan a los estudiantes en diferentes áreas, según sea su necesidad. </w:t>
      </w:r>
      <w:r w:rsidRPr="000726AD">
        <w:rPr>
          <w:rFonts w:asciiTheme="majorHAnsi" w:hAnsiTheme="majorHAnsi" w:cstheme="majorHAnsi"/>
          <w:szCs w:val="24"/>
          <w:lang w:val="es-PR"/>
        </w:rPr>
        <w:t xml:space="preserve">El programa de educación especial es </w:t>
      </w:r>
      <w:r w:rsidR="009F28A1" w:rsidRPr="000726AD">
        <w:rPr>
          <w:rFonts w:asciiTheme="majorHAnsi" w:hAnsiTheme="majorHAnsi" w:cstheme="majorHAnsi"/>
          <w:szCs w:val="24"/>
          <w:lang w:val="es-PR"/>
        </w:rPr>
        <w:t xml:space="preserve">el encargado de proveer </w:t>
      </w:r>
      <w:r w:rsidRPr="000726AD">
        <w:rPr>
          <w:rFonts w:asciiTheme="majorHAnsi" w:hAnsiTheme="majorHAnsi" w:cstheme="majorHAnsi"/>
          <w:szCs w:val="24"/>
          <w:lang w:val="es-PR"/>
        </w:rPr>
        <w:t>servicios a</w:t>
      </w:r>
      <w:r w:rsidR="009F28A1" w:rsidRPr="000726AD">
        <w:rPr>
          <w:rFonts w:asciiTheme="majorHAnsi" w:hAnsiTheme="majorHAnsi" w:cstheme="majorHAnsi"/>
          <w:szCs w:val="24"/>
          <w:lang w:val="es-PR"/>
        </w:rPr>
        <w:t xml:space="preserve"> los</w:t>
      </w:r>
      <w:r w:rsidRPr="000726AD">
        <w:rPr>
          <w:rFonts w:asciiTheme="majorHAnsi" w:hAnsiTheme="majorHAnsi" w:cstheme="majorHAnsi"/>
          <w:szCs w:val="24"/>
          <w:lang w:val="es-PR"/>
        </w:rPr>
        <w:t xml:space="preserve"> </w:t>
      </w:r>
      <w:r w:rsidR="009F28A1" w:rsidRPr="000726AD">
        <w:rPr>
          <w:rFonts w:asciiTheme="majorHAnsi" w:hAnsiTheme="majorHAnsi" w:cstheme="majorHAnsi"/>
          <w:szCs w:val="24"/>
          <w:lang w:val="es-PR"/>
        </w:rPr>
        <w:t>estudiantes</w:t>
      </w:r>
      <w:r w:rsidRPr="000726AD">
        <w:rPr>
          <w:rFonts w:asciiTheme="majorHAnsi" w:hAnsiTheme="majorHAnsi" w:cstheme="majorHAnsi"/>
          <w:szCs w:val="24"/>
          <w:lang w:val="es-PR"/>
        </w:rPr>
        <w:t xml:space="preserve"> con discapacidad </w:t>
      </w:r>
      <w:r w:rsidR="00FE6FAE" w:rsidRPr="000726AD">
        <w:rPr>
          <w:rFonts w:asciiTheme="majorHAnsi" w:hAnsiTheme="majorHAnsi" w:cstheme="majorHAnsi"/>
          <w:szCs w:val="24"/>
          <w:lang w:val="es-PR"/>
        </w:rPr>
        <w:t xml:space="preserve">elegibles que le permitan progresar académicamente en ambientes educativos lo más cercano </w:t>
      </w:r>
      <w:proofErr w:type="spellStart"/>
      <w:r w:rsidR="000726AD" w:rsidRPr="000726AD">
        <w:rPr>
          <w:rFonts w:asciiTheme="majorHAnsi" w:hAnsiTheme="majorHAnsi" w:cstheme="majorHAnsi"/>
          <w:szCs w:val="24"/>
          <w:lang w:val="es-PR"/>
        </w:rPr>
        <w:t>h</w:t>
      </w:r>
      <w:r w:rsidR="00FE6FAE" w:rsidRPr="000726AD">
        <w:rPr>
          <w:rFonts w:asciiTheme="majorHAnsi" w:hAnsiTheme="majorHAnsi" w:cstheme="majorHAnsi"/>
          <w:szCs w:val="24"/>
          <w:lang w:val="es-PR"/>
        </w:rPr>
        <w:t>a</w:t>
      </w:r>
      <w:proofErr w:type="spellEnd"/>
      <w:r w:rsidR="00FE6FAE" w:rsidRPr="000726AD">
        <w:rPr>
          <w:rFonts w:asciiTheme="majorHAnsi" w:hAnsiTheme="majorHAnsi" w:cstheme="majorHAnsi"/>
          <w:szCs w:val="24"/>
          <w:lang w:val="es-PR"/>
        </w:rPr>
        <w:t xml:space="preserve"> estudiantes sin discapacidad. </w:t>
      </w:r>
      <w:r w:rsidR="00E130C1" w:rsidRPr="0000127B">
        <w:rPr>
          <w:rFonts w:asciiTheme="majorHAnsi" w:hAnsiTheme="majorHAnsi" w:cstheme="majorHAnsi"/>
          <w:szCs w:val="24"/>
          <w:lang w:val="es-PR"/>
        </w:rPr>
        <w:t>Estos servicios, según sea el reto del estudiante, se ofrecen en diferentes ambientes y con diferentes enfoques</w:t>
      </w:r>
      <w:r w:rsidR="000542A2" w:rsidRPr="0000127B">
        <w:rPr>
          <w:rFonts w:asciiTheme="majorHAnsi" w:hAnsiTheme="majorHAnsi" w:cstheme="majorHAnsi"/>
          <w:szCs w:val="24"/>
          <w:lang w:val="es-PR"/>
        </w:rPr>
        <w:t xml:space="preserve"> y son:</w:t>
      </w:r>
    </w:p>
    <w:p w14:paraId="7AA02187" w14:textId="77777777" w:rsidR="00AE1D22" w:rsidRPr="0000127B" w:rsidRDefault="00AE1D22" w:rsidP="00FF1B66">
      <w:pPr>
        <w:pStyle w:val="ListParagraph"/>
        <w:numPr>
          <w:ilvl w:val="0"/>
          <w:numId w:val="1"/>
        </w:numPr>
        <w:jc w:val="both"/>
        <w:rPr>
          <w:rFonts w:asciiTheme="majorHAnsi" w:hAnsiTheme="majorHAnsi" w:cstheme="majorHAnsi"/>
          <w:szCs w:val="24"/>
          <w:lang w:val="es-PR"/>
        </w:rPr>
      </w:pPr>
      <w:r w:rsidRPr="0000127B">
        <w:rPr>
          <w:rFonts w:asciiTheme="majorHAnsi" w:hAnsiTheme="majorHAnsi" w:cstheme="majorHAnsi"/>
          <w:b/>
          <w:bCs/>
          <w:szCs w:val="24"/>
          <w:lang w:val="es-PR"/>
        </w:rPr>
        <w:t>servicios suplementarios</w:t>
      </w:r>
      <w:r w:rsidRPr="0000127B">
        <w:rPr>
          <w:rFonts w:asciiTheme="majorHAnsi" w:hAnsiTheme="majorHAnsi" w:cstheme="majorHAnsi"/>
          <w:szCs w:val="24"/>
          <w:lang w:val="es-PR"/>
        </w:rPr>
        <w:t>: son aquellas ayudas, servicios y otros apoyos que se brindan dentro de la sala de clases de educación regular y especial, otros entornos relacionados con la educación, entornos extracurriculares y no académicos, para permitir que los estudiantes con discapacidades sean educados con estudiantes no discapacitados en la mayor medida posible.</w:t>
      </w:r>
    </w:p>
    <w:p w14:paraId="6C334249" w14:textId="77777777" w:rsidR="00AE1D22" w:rsidRPr="0000127B" w:rsidRDefault="00AE1D22" w:rsidP="00FF1B66">
      <w:pPr>
        <w:pStyle w:val="ListParagraph"/>
        <w:numPr>
          <w:ilvl w:val="0"/>
          <w:numId w:val="1"/>
        </w:numPr>
        <w:spacing w:before="160"/>
        <w:contextualSpacing w:val="0"/>
        <w:jc w:val="both"/>
        <w:rPr>
          <w:rFonts w:asciiTheme="majorHAnsi" w:hAnsiTheme="majorHAnsi" w:cstheme="majorHAnsi"/>
          <w:szCs w:val="24"/>
          <w:lang w:val="es-PR"/>
        </w:rPr>
      </w:pPr>
      <w:r w:rsidRPr="0000127B">
        <w:rPr>
          <w:rFonts w:asciiTheme="majorHAnsi" w:hAnsiTheme="majorHAnsi" w:cstheme="majorHAnsi"/>
          <w:b/>
          <w:bCs/>
          <w:szCs w:val="24"/>
          <w:lang w:val="es-PR"/>
        </w:rPr>
        <w:t>servicios relacionados</w:t>
      </w:r>
      <w:r w:rsidRPr="0000127B">
        <w:rPr>
          <w:rFonts w:asciiTheme="majorHAnsi" w:hAnsiTheme="majorHAnsi" w:cstheme="majorHAnsi"/>
          <w:szCs w:val="24"/>
          <w:lang w:val="es-PR"/>
        </w:rPr>
        <w:t>: son aquellos servicios de desarrollo, correctivos y de apoyo que se requieren para ayudar a un estudiante con discapacidad a beneficiarse de la educación especial); y</w:t>
      </w:r>
    </w:p>
    <w:p w14:paraId="0582C94F" w14:textId="77777777" w:rsidR="00AE1D22" w:rsidRPr="0000127B" w:rsidRDefault="00AE1D22" w:rsidP="00FF1B66">
      <w:pPr>
        <w:pStyle w:val="ListParagraph"/>
        <w:numPr>
          <w:ilvl w:val="0"/>
          <w:numId w:val="1"/>
        </w:numPr>
        <w:spacing w:before="160"/>
        <w:contextualSpacing w:val="0"/>
        <w:jc w:val="both"/>
        <w:rPr>
          <w:rFonts w:asciiTheme="majorHAnsi" w:hAnsiTheme="majorHAnsi" w:cstheme="majorHAnsi"/>
          <w:szCs w:val="24"/>
          <w:lang w:val="es-PR"/>
        </w:rPr>
      </w:pPr>
      <w:r w:rsidRPr="0000127B">
        <w:rPr>
          <w:rFonts w:asciiTheme="majorHAnsi" w:hAnsiTheme="majorHAnsi" w:cstheme="majorHAnsi"/>
          <w:b/>
          <w:bCs/>
          <w:szCs w:val="24"/>
          <w:lang w:val="es-PR"/>
        </w:rPr>
        <w:t>servicios educativos</w:t>
      </w:r>
      <w:r w:rsidRPr="0000127B">
        <w:rPr>
          <w:rFonts w:asciiTheme="majorHAnsi" w:hAnsiTheme="majorHAnsi" w:cstheme="majorHAnsi"/>
          <w:szCs w:val="24"/>
          <w:lang w:val="es-PR"/>
        </w:rPr>
        <w:t xml:space="preserve">: instrucción especialmente diseñada para el estudiante que, por la severidad de su condición, recibe su educación en un ambiente educativo </w:t>
      </w:r>
      <w:r w:rsidRPr="0000127B">
        <w:rPr>
          <w:rFonts w:asciiTheme="majorHAnsi" w:hAnsiTheme="majorHAnsi" w:cstheme="majorHAnsi"/>
          <w:szCs w:val="24"/>
          <w:lang w:val="es-PR"/>
        </w:rPr>
        <w:lastRenderedPageBreak/>
        <w:t xml:space="preserve">especializado, con un alto grado de intervención y adaptación y el cual requiere de un maestro especialista en educación especial a tiempo completo. </w:t>
      </w:r>
    </w:p>
    <w:p w14:paraId="54C47BFF" w14:textId="6CCD5777" w:rsidR="00E963B5" w:rsidRPr="0000127B" w:rsidRDefault="000542A2" w:rsidP="000726AD">
      <w:pPr>
        <w:jc w:val="both"/>
        <w:rPr>
          <w:rFonts w:asciiTheme="majorHAnsi" w:hAnsiTheme="majorHAnsi" w:cstheme="majorHAnsi"/>
          <w:szCs w:val="24"/>
          <w:lang w:val="es-PR"/>
        </w:rPr>
      </w:pPr>
      <w:r w:rsidRPr="0000127B">
        <w:rPr>
          <w:rFonts w:asciiTheme="majorHAnsi" w:hAnsiTheme="majorHAnsi" w:cstheme="majorHAnsi"/>
          <w:szCs w:val="24"/>
          <w:lang w:val="es-PR"/>
        </w:rPr>
        <w:t>Dentro del conglomerado de servicios suplementarios</w:t>
      </w:r>
      <w:r w:rsidR="003B161A" w:rsidRPr="0000127B">
        <w:rPr>
          <w:rFonts w:asciiTheme="majorHAnsi" w:hAnsiTheme="majorHAnsi" w:cstheme="majorHAnsi"/>
          <w:szCs w:val="24"/>
          <w:lang w:val="es-PR"/>
        </w:rPr>
        <w:t xml:space="preserve"> se destaca</w:t>
      </w:r>
      <w:r w:rsidR="00FD7DFD" w:rsidRPr="0000127B">
        <w:rPr>
          <w:rFonts w:asciiTheme="majorHAnsi" w:hAnsiTheme="majorHAnsi" w:cstheme="majorHAnsi"/>
          <w:szCs w:val="24"/>
          <w:lang w:val="es-PR"/>
        </w:rPr>
        <w:t xml:space="preserve"> el servicio de:</w:t>
      </w:r>
    </w:p>
    <w:p w14:paraId="4A9825EC" w14:textId="42178CFC" w:rsidR="00FD7DFD" w:rsidRPr="0000127B" w:rsidRDefault="00FD7DFD" w:rsidP="00FF1B66">
      <w:pPr>
        <w:pStyle w:val="ListParagraph"/>
        <w:numPr>
          <w:ilvl w:val="0"/>
          <w:numId w:val="2"/>
        </w:numPr>
        <w:jc w:val="both"/>
        <w:rPr>
          <w:rFonts w:asciiTheme="majorHAnsi" w:hAnsiTheme="majorHAnsi" w:cstheme="majorHAnsi"/>
          <w:szCs w:val="24"/>
          <w:lang w:val="es-PR"/>
        </w:rPr>
      </w:pPr>
      <w:r w:rsidRPr="0000127B">
        <w:rPr>
          <w:rFonts w:asciiTheme="majorHAnsi" w:hAnsiTheme="majorHAnsi" w:cstheme="majorHAnsi"/>
          <w:b/>
          <w:bCs/>
          <w:szCs w:val="24"/>
          <w:lang w:val="es-PR"/>
        </w:rPr>
        <w:t>El maestro recurso</w:t>
      </w:r>
      <w:r w:rsidRPr="0000127B">
        <w:rPr>
          <w:rFonts w:asciiTheme="majorHAnsi" w:hAnsiTheme="majorHAnsi" w:cstheme="majorHAnsi"/>
          <w:szCs w:val="24"/>
          <w:lang w:val="es-PR"/>
        </w:rPr>
        <w:t>, como especialista en educación especial, tiene la función de apoyar a los docentes regulares y a los estudiantes en la implementación del Programa Educativo Individualizado (PEI) dentro del salón de clases regular</w:t>
      </w:r>
      <w:r w:rsidR="00975411" w:rsidRPr="0000127B">
        <w:rPr>
          <w:rFonts w:asciiTheme="majorHAnsi" w:hAnsiTheme="majorHAnsi" w:cstheme="majorHAnsi"/>
          <w:szCs w:val="24"/>
          <w:lang w:val="es-PR"/>
        </w:rPr>
        <w:t>. Su enfoque está dirigido al uso del currículo general como indicadores de progreso académico</w:t>
      </w:r>
      <w:r w:rsidR="002A162C" w:rsidRPr="0000127B">
        <w:rPr>
          <w:rFonts w:asciiTheme="majorHAnsi" w:hAnsiTheme="majorHAnsi" w:cstheme="majorHAnsi"/>
          <w:szCs w:val="24"/>
          <w:lang w:val="es-PR"/>
        </w:rPr>
        <w:t>.</w:t>
      </w:r>
    </w:p>
    <w:p w14:paraId="253A59EA" w14:textId="6D258C93" w:rsidR="00FD7DFD" w:rsidRPr="0000127B" w:rsidRDefault="00FD7DFD" w:rsidP="00FF1B66">
      <w:pPr>
        <w:pStyle w:val="ListParagraph"/>
        <w:numPr>
          <w:ilvl w:val="0"/>
          <w:numId w:val="2"/>
        </w:numPr>
        <w:jc w:val="both"/>
        <w:rPr>
          <w:rFonts w:asciiTheme="majorHAnsi" w:hAnsiTheme="majorHAnsi" w:cstheme="majorHAnsi"/>
          <w:szCs w:val="24"/>
          <w:lang w:val="es-PR"/>
        </w:rPr>
      </w:pPr>
      <w:r w:rsidRPr="0000127B">
        <w:rPr>
          <w:rFonts w:asciiTheme="majorHAnsi" w:hAnsiTheme="majorHAnsi" w:cstheme="majorHAnsi"/>
          <w:b/>
          <w:bCs/>
          <w:szCs w:val="24"/>
          <w:lang w:val="es-PR"/>
        </w:rPr>
        <w:t>El maestro itinerante</w:t>
      </w:r>
      <w:r w:rsidRPr="0000127B">
        <w:rPr>
          <w:rFonts w:asciiTheme="majorHAnsi" w:hAnsiTheme="majorHAnsi" w:cstheme="majorHAnsi"/>
          <w:szCs w:val="24"/>
          <w:lang w:val="es-PR"/>
        </w:rPr>
        <w:t xml:space="preserve"> es un maestro especialista en educación especial o en educación física adaptada (EFA) que tiene la función de apoyar a los docentes regulares, docentes de educación especial a tiempo completo, a especialistas, padres y al estudiante en la implementación del PEI en áreas de especialidad tales como; enseñanza al sordo, enseñanza al ciego, enseñanza al sordociego, la enseñanza de lenguaje de señas y la educación física adaptada.</w:t>
      </w:r>
      <w:r w:rsidR="002A162C" w:rsidRPr="0000127B">
        <w:rPr>
          <w:rFonts w:asciiTheme="majorHAnsi" w:hAnsiTheme="majorHAnsi" w:cstheme="majorHAnsi"/>
          <w:szCs w:val="24"/>
          <w:lang w:val="es-PR"/>
        </w:rPr>
        <w:t xml:space="preserve"> Su enfoque está dirigido al uso de currículos </w:t>
      </w:r>
      <w:r w:rsidR="003A0F87" w:rsidRPr="0000127B">
        <w:rPr>
          <w:rFonts w:asciiTheme="majorHAnsi" w:hAnsiTheme="majorHAnsi" w:cstheme="majorHAnsi"/>
          <w:szCs w:val="24"/>
          <w:lang w:val="es-PR"/>
        </w:rPr>
        <w:t xml:space="preserve">especializados o expandidos </w:t>
      </w:r>
      <w:r w:rsidR="000F3D24" w:rsidRPr="0000127B">
        <w:rPr>
          <w:rFonts w:asciiTheme="majorHAnsi" w:hAnsiTheme="majorHAnsi" w:cstheme="majorHAnsi"/>
          <w:szCs w:val="24"/>
          <w:lang w:val="es-PR"/>
        </w:rPr>
        <w:t xml:space="preserve">donde se establecen se mide el nivel de independencia del estudiante </w:t>
      </w:r>
      <w:r w:rsidR="004133C0" w:rsidRPr="0000127B">
        <w:rPr>
          <w:rFonts w:asciiTheme="majorHAnsi" w:hAnsiTheme="majorHAnsi" w:cstheme="majorHAnsi"/>
          <w:szCs w:val="24"/>
          <w:lang w:val="es-PR"/>
        </w:rPr>
        <w:t>en aspectos de funcionalidad, primordialmente.</w:t>
      </w:r>
    </w:p>
    <w:p w14:paraId="2D5777D7" w14:textId="5BCFA4F9" w:rsidR="007C7C23" w:rsidRPr="0000127B" w:rsidRDefault="00E17988" w:rsidP="000726AD">
      <w:pPr>
        <w:jc w:val="both"/>
        <w:rPr>
          <w:rFonts w:asciiTheme="majorHAnsi" w:hAnsiTheme="majorHAnsi" w:cstheme="majorHAnsi"/>
          <w:szCs w:val="24"/>
          <w:lang w:val="es-PR"/>
        </w:rPr>
      </w:pPr>
      <w:r w:rsidRPr="000726AD">
        <w:rPr>
          <w:rFonts w:asciiTheme="majorHAnsi" w:hAnsiTheme="majorHAnsi" w:cstheme="majorHAnsi"/>
          <w:szCs w:val="24"/>
          <w:lang w:val="es-PR"/>
        </w:rPr>
        <w:t xml:space="preserve">Los servicios suplementarios para el estudiante con impedimento visual </w:t>
      </w:r>
      <w:r w:rsidR="008660EE" w:rsidRPr="000726AD">
        <w:rPr>
          <w:rFonts w:asciiTheme="majorHAnsi" w:hAnsiTheme="majorHAnsi" w:cstheme="majorHAnsi"/>
          <w:szCs w:val="24"/>
          <w:lang w:val="es-PR"/>
        </w:rPr>
        <w:t xml:space="preserve">constan del ofrecimiento de servicios itinerantes </w:t>
      </w:r>
      <w:r w:rsidR="00C8223B" w:rsidRPr="000726AD">
        <w:rPr>
          <w:rFonts w:asciiTheme="majorHAnsi" w:hAnsiTheme="majorHAnsi" w:cstheme="majorHAnsi"/>
          <w:szCs w:val="24"/>
          <w:lang w:val="es-PR"/>
        </w:rPr>
        <w:t>donde se expone</w:t>
      </w:r>
      <w:r w:rsidR="003C456E" w:rsidRPr="000726AD">
        <w:rPr>
          <w:rFonts w:asciiTheme="majorHAnsi" w:hAnsiTheme="majorHAnsi" w:cstheme="majorHAnsi"/>
          <w:szCs w:val="24"/>
          <w:lang w:val="es-PR"/>
        </w:rPr>
        <w:t xml:space="preserve"> al estudiante a un currículo especializado y expandido que tiene como norte </w:t>
      </w:r>
      <w:r w:rsidR="00590692" w:rsidRPr="000726AD">
        <w:rPr>
          <w:rFonts w:asciiTheme="majorHAnsi" w:hAnsiTheme="majorHAnsi" w:cstheme="majorHAnsi"/>
          <w:szCs w:val="24"/>
          <w:lang w:val="es-PR"/>
        </w:rPr>
        <w:t>el desarrollo de</w:t>
      </w:r>
      <w:r w:rsidR="00D9092E" w:rsidRPr="000726AD">
        <w:rPr>
          <w:rFonts w:asciiTheme="majorHAnsi" w:hAnsiTheme="majorHAnsi" w:cstheme="majorHAnsi"/>
          <w:szCs w:val="24"/>
          <w:lang w:val="es-PR"/>
        </w:rPr>
        <w:t xml:space="preserve"> capacidades</w:t>
      </w:r>
      <w:r w:rsidR="00590692" w:rsidRPr="000726AD">
        <w:rPr>
          <w:rFonts w:asciiTheme="majorHAnsi" w:hAnsiTheme="majorHAnsi" w:cstheme="majorHAnsi"/>
          <w:szCs w:val="24"/>
          <w:lang w:val="es-PR"/>
        </w:rPr>
        <w:t xml:space="preserve"> y habilidades</w:t>
      </w:r>
      <w:r w:rsidR="00D9092E" w:rsidRPr="000726AD">
        <w:rPr>
          <w:rFonts w:asciiTheme="majorHAnsi" w:hAnsiTheme="majorHAnsi" w:cstheme="majorHAnsi"/>
          <w:szCs w:val="24"/>
          <w:lang w:val="es-PR"/>
        </w:rPr>
        <w:t xml:space="preserve"> </w:t>
      </w:r>
      <w:r w:rsidR="000D0D2B" w:rsidRPr="000726AD">
        <w:rPr>
          <w:rFonts w:asciiTheme="majorHAnsi" w:hAnsiTheme="majorHAnsi" w:cstheme="majorHAnsi"/>
          <w:szCs w:val="24"/>
          <w:lang w:val="es-PR"/>
        </w:rPr>
        <w:t xml:space="preserve">que le </w:t>
      </w:r>
      <w:r w:rsidR="004D7FB5" w:rsidRPr="000726AD">
        <w:rPr>
          <w:rFonts w:asciiTheme="majorHAnsi" w:hAnsiTheme="majorHAnsi" w:cstheme="majorHAnsi"/>
          <w:szCs w:val="24"/>
          <w:lang w:val="es-PR"/>
        </w:rPr>
        <w:t>permitan</w:t>
      </w:r>
      <w:r w:rsidR="00AE4AF0" w:rsidRPr="000726AD">
        <w:rPr>
          <w:rFonts w:asciiTheme="majorHAnsi" w:hAnsiTheme="majorHAnsi" w:cstheme="majorHAnsi"/>
          <w:szCs w:val="24"/>
          <w:lang w:val="es-PR"/>
        </w:rPr>
        <w:t xml:space="preserve"> </w:t>
      </w:r>
      <w:r w:rsidR="004D7FB5" w:rsidRPr="000726AD">
        <w:rPr>
          <w:rFonts w:asciiTheme="majorHAnsi" w:hAnsiTheme="majorHAnsi" w:cstheme="majorHAnsi"/>
          <w:szCs w:val="24"/>
          <w:lang w:val="es-PR"/>
        </w:rPr>
        <w:t>aumentar</w:t>
      </w:r>
      <w:r w:rsidR="000D0D2B" w:rsidRPr="000726AD">
        <w:rPr>
          <w:rFonts w:asciiTheme="majorHAnsi" w:hAnsiTheme="majorHAnsi" w:cstheme="majorHAnsi"/>
          <w:szCs w:val="24"/>
          <w:lang w:val="es-PR"/>
        </w:rPr>
        <w:t xml:space="preserve"> su</w:t>
      </w:r>
      <w:r w:rsidR="00353D38" w:rsidRPr="000726AD">
        <w:rPr>
          <w:rFonts w:asciiTheme="majorHAnsi" w:hAnsiTheme="majorHAnsi" w:cstheme="majorHAnsi"/>
          <w:szCs w:val="24"/>
          <w:lang w:val="es-PR"/>
        </w:rPr>
        <w:t xml:space="preserve"> nivel de</w:t>
      </w:r>
      <w:r w:rsidR="000D0D2B" w:rsidRPr="000726AD">
        <w:rPr>
          <w:rFonts w:asciiTheme="majorHAnsi" w:hAnsiTheme="majorHAnsi" w:cstheme="majorHAnsi"/>
          <w:szCs w:val="24"/>
          <w:lang w:val="es-PR"/>
        </w:rPr>
        <w:t xml:space="preserve"> independencia y funcionalidad</w:t>
      </w:r>
      <w:r w:rsidR="00310E27" w:rsidRPr="000726AD">
        <w:rPr>
          <w:rFonts w:asciiTheme="majorHAnsi" w:hAnsiTheme="majorHAnsi" w:cstheme="majorHAnsi"/>
          <w:szCs w:val="24"/>
          <w:lang w:val="es-PR"/>
        </w:rPr>
        <w:t xml:space="preserve">. </w:t>
      </w:r>
      <w:r w:rsidR="00310E27" w:rsidRPr="0000127B">
        <w:rPr>
          <w:rFonts w:asciiTheme="majorHAnsi" w:hAnsiTheme="majorHAnsi" w:cstheme="majorHAnsi"/>
          <w:szCs w:val="24"/>
          <w:lang w:val="es-PR"/>
        </w:rPr>
        <w:t>Para ellos, áreas tales como:</w:t>
      </w:r>
      <w:r w:rsidR="000D0D2B" w:rsidRPr="0000127B">
        <w:rPr>
          <w:rFonts w:asciiTheme="majorHAnsi" w:hAnsiTheme="majorHAnsi" w:cstheme="majorHAnsi"/>
          <w:szCs w:val="24"/>
          <w:lang w:val="es-PR"/>
        </w:rPr>
        <w:t xml:space="preserve"> </w:t>
      </w:r>
      <w:r w:rsidR="00D9092E" w:rsidRPr="0000127B">
        <w:rPr>
          <w:rFonts w:asciiTheme="majorHAnsi" w:hAnsiTheme="majorHAnsi" w:cstheme="majorHAnsi"/>
          <w:szCs w:val="24"/>
          <w:lang w:val="es-PR"/>
        </w:rPr>
        <w:t xml:space="preserve">lectura y </w:t>
      </w:r>
      <w:r w:rsidR="00EE5C92" w:rsidRPr="0000127B">
        <w:rPr>
          <w:rFonts w:asciiTheme="majorHAnsi" w:hAnsiTheme="majorHAnsi" w:cstheme="majorHAnsi"/>
          <w:szCs w:val="24"/>
          <w:lang w:val="es-PR"/>
        </w:rPr>
        <w:t>escritura</w:t>
      </w:r>
      <w:r w:rsidR="00D9092E" w:rsidRPr="0000127B">
        <w:rPr>
          <w:rFonts w:asciiTheme="majorHAnsi" w:hAnsiTheme="majorHAnsi" w:cstheme="majorHAnsi"/>
          <w:szCs w:val="24"/>
          <w:lang w:val="es-PR"/>
        </w:rPr>
        <w:t xml:space="preserve"> en Braille</w:t>
      </w:r>
      <w:r w:rsidR="00EE5C92" w:rsidRPr="0000127B">
        <w:rPr>
          <w:rFonts w:asciiTheme="majorHAnsi" w:hAnsiTheme="majorHAnsi" w:cstheme="majorHAnsi"/>
          <w:szCs w:val="24"/>
          <w:lang w:val="es-PR"/>
        </w:rPr>
        <w:t>, orientación y movilidad, asistencia tecnológica, vida independiente</w:t>
      </w:r>
      <w:r w:rsidR="002D3F7D" w:rsidRPr="0000127B">
        <w:rPr>
          <w:rFonts w:asciiTheme="majorHAnsi" w:hAnsiTheme="majorHAnsi" w:cstheme="majorHAnsi"/>
          <w:szCs w:val="24"/>
          <w:lang w:val="es-PR"/>
        </w:rPr>
        <w:t>,</w:t>
      </w:r>
      <w:r w:rsidR="00D9092E" w:rsidRPr="0000127B">
        <w:rPr>
          <w:rFonts w:asciiTheme="majorHAnsi" w:hAnsiTheme="majorHAnsi" w:cstheme="majorHAnsi"/>
          <w:szCs w:val="24"/>
          <w:lang w:val="es-PR"/>
        </w:rPr>
        <w:t xml:space="preserve"> </w:t>
      </w:r>
      <w:r w:rsidR="000D0D2B" w:rsidRPr="0000127B">
        <w:rPr>
          <w:rFonts w:asciiTheme="majorHAnsi" w:hAnsiTheme="majorHAnsi" w:cstheme="majorHAnsi"/>
          <w:szCs w:val="24"/>
          <w:lang w:val="es-PR"/>
        </w:rPr>
        <w:t>educación p</w:t>
      </w:r>
      <w:r w:rsidR="00D9092E" w:rsidRPr="0000127B">
        <w:rPr>
          <w:rFonts w:asciiTheme="majorHAnsi" w:hAnsiTheme="majorHAnsi" w:cstheme="majorHAnsi"/>
          <w:szCs w:val="24"/>
          <w:lang w:val="es-PR"/>
        </w:rPr>
        <w:t xml:space="preserve">rofesional, </w:t>
      </w:r>
      <w:r w:rsidR="000D0D2B" w:rsidRPr="0000127B">
        <w:rPr>
          <w:rFonts w:asciiTheme="majorHAnsi" w:hAnsiTheme="majorHAnsi" w:cstheme="majorHAnsi"/>
          <w:szCs w:val="24"/>
          <w:lang w:val="es-PR"/>
        </w:rPr>
        <w:t>recreación y o</w:t>
      </w:r>
      <w:r w:rsidR="00D9092E" w:rsidRPr="0000127B">
        <w:rPr>
          <w:rFonts w:asciiTheme="majorHAnsi" w:hAnsiTheme="majorHAnsi" w:cstheme="majorHAnsi"/>
          <w:szCs w:val="24"/>
          <w:lang w:val="es-PR"/>
        </w:rPr>
        <w:t xml:space="preserve">cio, </w:t>
      </w:r>
      <w:r w:rsidR="000D0D2B" w:rsidRPr="0000127B">
        <w:rPr>
          <w:rFonts w:asciiTheme="majorHAnsi" w:hAnsiTheme="majorHAnsi" w:cstheme="majorHAnsi"/>
          <w:szCs w:val="24"/>
          <w:lang w:val="es-PR"/>
        </w:rPr>
        <w:t>habilidades de interacción s</w:t>
      </w:r>
      <w:r w:rsidR="00D9092E" w:rsidRPr="0000127B">
        <w:rPr>
          <w:rFonts w:asciiTheme="majorHAnsi" w:hAnsiTheme="majorHAnsi" w:cstheme="majorHAnsi"/>
          <w:szCs w:val="24"/>
          <w:lang w:val="es-PR"/>
        </w:rPr>
        <w:t>ocial</w:t>
      </w:r>
      <w:r w:rsidR="00AE4AF0" w:rsidRPr="0000127B">
        <w:rPr>
          <w:rFonts w:asciiTheme="majorHAnsi" w:hAnsiTheme="majorHAnsi" w:cstheme="majorHAnsi"/>
          <w:szCs w:val="24"/>
          <w:lang w:val="es-PR"/>
        </w:rPr>
        <w:t xml:space="preserve"> y</w:t>
      </w:r>
      <w:r w:rsidR="00D9092E" w:rsidRPr="0000127B">
        <w:rPr>
          <w:rFonts w:asciiTheme="majorHAnsi" w:hAnsiTheme="majorHAnsi" w:cstheme="majorHAnsi"/>
          <w:szCs w:val="24"/>
          <w:lang w:val="es-PR"/>
        </w:rPr>
        <w:t xml:space="preserve"> </w:t>
      </w:r>
      <w:r w:rsidR="000D0D2B" w:rsidRPr="0000127B">
        <w:rPr>
          <w:rFonts w:asciiTheme="majorHAnsi" w:hAnsiTheme="majorHAnsi" w:cstheme="majorHAnsi"/>
          <w:szCs w:val="24"/>
          <w:lang w:val="es-PR"/>
        </w:rPr>
        <w:t>h</w:t>
      </w:r>
      <w:r w:rsidR="002D3F7D" w:rsidRPr="0000127B">
        <w:rPr>
          <w:rFonts w:asciiTheme="majorHAnsi" w:hAnsiTheme="majorHAnsi" w:cstheme="majorHAnsi"/>
          <w:szCs w:val="24"/>
          <w:lang w:val="es-PR"/>
        </w:rPr>
        <w:t>abilidades compensatoria</w:t>
      </w:r>
      <w:r w:rsidR="000D0D2B" w:rsidRPr="0000127B">
        <w:rPr>
          <w:rFonts w:asciiTheme="majorHAnsi" w:hAnsiTheme="majorHAnsi" w:cstheme="majorHAnsi"/>
          <w:szCs w:val="24"/>
          <w:lang w:val="es-PR"/>
        </w:rPr>
        <w:t xml:space="preserve">s </w:t>
      </w:r>
      <w:r w:rsidR="00C70938" w:rsidRPr="0000127B">
        <w:rPr>
          <w:rFonts w:asciiTheme="majorHAnsi" w:hAnsiTheme="majorHAnsi" w:cstheme="majorHAnsi"/>
          <w:szCs w:val="24"/>
          <w:lang w:val="es-PR"/>
        </w:rPr>
        <w:t xml:space="preserve">son vitales para lograr su </w:t>
      </w:r>
      <w:r w:rsidR="00EE5C92" w:rsidRPr="0000127B">
        <w:rPr>
          <w:rFonts w:asciiTheme="majorHAnsi" w:hAnsiTheme="majorHAnsi" w:cstheme="majorHAnsi"/>
          <w:szCs w:val="24"/>
          <w:lang w:val="es-PR"/>
        </w:rPr>
        <w:t>autodeterminación.</w:t>
      </w:r>
      <w:r w:rsidR="002D3F7D" w:rsidRPr="0000127B">
        <w:rPr>
          <w:rFonts w:asciiTheme="majorHAnsi" w:hAnsiTheme="majorHAnsi" w:cstheme="majorHAnsi"/>
          <w:szCs w:val="24"/>
          <w:lang w:val="es-PR"/>
        </w:rPr>
        <w:t xml:space="preserve"> Estas </w:t>
      </w:r>
      <w:r w:rsidR="00C70938" w:rsidRPr="0000127B">
        <w:rPr>
          <w:rFonts w:asciiTheme="majorHAnsi" w:hAnsiTheme="majorHAnsi" w:cstheme="majorHAnsi"/>
          <w:szCs w:val="24"/>
          <w:lang w:val="es-PR"/>
        </w:rPr>
        <w:t>experiencias</w:t>
      </w:r>
      <w:r w:rsidR="00724118" w:rsidRPr="0000127B">
        <w:rPr>
          <w:rFonts w:asciiTheme="majorHAnsi" w:hAnsiTheme="majorHAnsi" w:cstheme="majorHAnsi"/>
          <w:szCs w:val="24"/>
          <w:lang w:val="es-PR"/>
        </w:rPr>
        <w:t xml:space="preserve"> permiten</w:t>
      </w:r>
      <w:r w:rsidR="00CD2750" w:rsidRPr="0000127B">
        <w:rPr>
          <w:rFonts w:asciiTheme="majorHAnsi" w:hAnsiTheme="majorHAnsi" w:cstheme="majorHAnsi"/>
          <w:szCs w:val="24"/>
          <w:lang w:val="es-PR"/>
        </w:rPr>
        <w:t xml:space="preserve"> que el estudiante con impedimento visual logre</w:t>
      </w:r>
      <w:r w:rsidR="00D9092E" w:rsidRPr="0000127B">
        <w:rPr>
          <w:rFonts w:asciiTheme="majorHAnsi" w:hAnsiTheme="majorHAnsi" w:cstheme="majorHAnsi"/>
          <w:szCs w:val="24"/>
          <w:lang w:val="es-PR"/>
        </w:rPr>
        <w:t xml:space="preserve"> compensar la dis</w:t>
      </w:r>
      <w:r w:rsidR="002D3F7D" w:rsidRPr="0000127B">
        <w:rPr>
          <w:rFonts w:asciiTheme="majorHAnsi" w:hAnsiTheme="majorHAnsi" w:cstheme="majorHAnsi"/>
          <w:szCs w:val="24"/>
          <w:lang w:val="es-PR"/>
        </w:rPr>
        <w:t>minución de las oportunidades para</w:t>
      </w:r>
      <w:r w:rsidR="00D9092E" w:rsidRPr="0000127B">
        <w:rPr>
          <w:rFonts w:asciiTheme="majorHAnsi" w:hAnsiTheme="majorHAnsi" w:cstheme="majorHAnsi"/>
          <w:szCs w:val="24"/>
          <w:lang w:val="es-PR"/>
        </w:rPr>
        <w:t xml:space="preserve"> aprender</w:t>
      </w:r>
      <w:r w:rsidR="00B34941" w:rsidRPr="0000127B">
        <w:rPr>
          <w:rFonts w:asciiTheme="majorHAnsi" w:hAnsiTheme="majorHAnsi" w:cstheme="majorHAnsi"/>
          <w:szCs w:val="24"/>
          <w:lang w:val="es-PR"/>
        </w:rPr>
        <w:t xml:space="preserve"> </w:t>
      </w:r>
      <w:r w:rsidR="00724118" w:rsidRPr="0000127B">
        <w:rPr>
          <w:rFonts w:asciiTheme="majorHAnsi" w:hAnsiTheme="majorHAnsi" w:cstheme="majorHAnsi"/>
          <w:szCs w:val="24"/>
          <w:lang w:val="es-PR"/>
        </w:rPr>
        <w:t>que están</w:t>
      </w:r>
      <w:r w:rsidR="00B34941" w:rsidRPr="0000127B">
        <w:rPr>
          <w:rFonts w:asciiTheme="majorHAnsi" w:hAnsiTheme="majorHAnsi" w:cstheme="majorHAnsi"/>
          <w:szCs w:val="24"/>
          <w:lang w:val="es-PR"/>
        </w:rPr>
        <w:t xml:space="preserve"> relacionadas a su condición</w:t>
      </w:r>
      <w:r w:rsidR="002D3F7D" w:rsidRPr="0000127B">
        <w:rPr>
          <w:rFonts w:asciiTheme="majorHAnsi" w:hAnsiTheme="majorHAnsi" w:cstheme="majorHAnsi"/>
          <w:szCs w:val="24"/>
          <w:lang w:val="es-PR"/>
        </w:rPr>
        <w:t xml:space="preserve">. </w:t>
      </w:r>
    </w:p>
    <w:p w14:paraId="579E5163" w14:textId="41963682" w:rsidR="00A87409" w:rsidRPr="0000127B" w:rsidRDefault="00BE6888" w:rsidP="000726AD">
      <w:pPr>
        <w:jc w:val="both"/>
        <w:rPr>
          <w:rFonts w:asciiTheme="majorHAnsi" w:hAnsiTheme="majorHAnsi" w:cstheme="majorHAnsi"/>
          <w:szCs w:val="24"/>
          <w:lang w:val="es-PR"/>
        </w:rPr>
      </w:pPr>
      <w:r w:rsidRPr="00A904AD">
        <w:rPr>
          <w:rFonts w:asciiTheme="majorHAnsi" w:hAnsiTheme="majorHAnsi" w:cstheme="majorHAnsi"/>
          <w:szCs w:val="24"/>
          <w:lang w:val="es-PR"/>
        </w:rPr>
        <w:t xml:space="preserve">Para alcanzar esta meta, </w:t>
      </w:r>
      <w:r w:rsidR="00CD3E42" w:rsidRPr="00A904AD">
        <w:rPr>
          <w:rFonts w:asciiTheme="majorHAnsi" w:hAnsiTheme="majorHAnsi" w:cstheme="majorHAnsi"/>
          <w:szCs w:val="24"/>
          <w:lang w:val="es-PR"/>
        </w:rPr>
        <w:t>esta</w:t>
      </w:r>
      <w:r w:rsidR="00724118" w:rsidRPr="00A904AD">
        <w:rPr>
          <w:rFonts w:asciiTheme="majorHAnsi" w:hAnsiTheme="majorHAnsi" w:cstheme="majorHAnsi"/>
          <w:szCs w:val="24"/>
          <w:lang w:val="es-PR"/>
        </w:rPr>
        <w:t xml:space="preserve"> Guía </w:t>
      </w:r>
      <w:r w:rsidR="00CD3E42" w:rsidRPr="00A904AD">
        <w:rPr>
          <w:rFonts w:asciiTheme="majorHAnsi" w:hAnsiTheme="majorHAnsi" w:cstheme="majorHAnsi"/>
          <w:szCs w:val="24"/>
          <w:lang w:val="es-PR"/>
        </w:rPr>
        <w:t>de</w:t>
      </w:r>
      <w:r w:rsidR="00320A9D">
        <w:rPr>
          <w:rFonts w:asciiTheme="majorHAnsi" w:hAnsiTheme="majorHAnsi" w:cstheme="majorHAnsi"/>
          <w:szCs w:val="24"/>
          <w:lang w:val="es-PR"/>
        </w:rPr>
        <w:t xml:space="preserve"> </w:t>
      </w:r>
      <w:r w:rsidR="00CD3E42" w:rsidRPr="00A904AD">
        <w:rPr>
          <w:rFonts w:asciiTheme="majorHAnsi" w:hAnsiTheme="majorHAnsi" w:cstheme="majorHAnsi"/>
          <w:szCs w:val="24"/>
          <w:lang w:val="es-PR"/>
        </w:rPr>
        <w:t xml:space="preserve">línea </w:t>
      </w:r>
      <w:r w:rsidR="00EB45AC" w:rsidRPr="00A904AD">
        <w:rPr>
          <w:rFonts w:asciiTheme="majorHAnsi" w:hAnsiTheme="majorHAnsi" w:cstheme="majorHAnsi"/>
          <w:szCs w:val="24"/>
          <w:lang w:val="es-PR"/>
        </w:rPr>
        <w:t xml:space="preserve">la prestación de servicios para la población con impedimento visual que recibe servicios del programa de educación especial adscrito </w:t>
      </w:r>
      <w:r w:rsidR="00EB45AC" w:rsidRPr="00A904AD">
        <w:rPr>
          <w:rFonts w:asciiTheme="majorHAnsi" w:hAnsiTheme="majorHAnsi" w:cstheme="majorHAnsi"/>
          <w:szCs w:val="24"/>
          <w:lang w:val="es-PR"/>
        </w:rPr>
        <w:lastRenderedPageBreak/>
        <w:t xml:space="preserve">al DEPR. </w:t>
      </w:r>
      <w:r w:rsidR="002D4F06" w:rsidRPr="0000127B">
        <w:rPr>
          <w:rFonts w:asciiTheme="majorHAnsi" w:hAnsiTheme="majorHAnsi" w:cstheme="majorHAnsi"/>
          <w:szCs w:val="24"/>
          <w:lang w:val="es-PR"/>
        </w:rPr>
        <w:t xml:space="preserve">Su norte es y será el estudiante como eje y centro de </w:t>
      </w:r>
      <w:r w:rsidR="008F232A" w:rsidRPr="0000127B">
        <w:rPr>
          <w:rFonts w:asciiTheme="majorHAnsi" w:hAnsiTheme="majorHAnsi" w:cstheme="majorHAnsi"/>
          <w:szCs w:val="24"/>
          <w:lang w:val="es-PR"/>
        </w:rPr>
        <w:t>servicio</w:t>
      </w:r>
      <w:r w:rsidR="00132451" w:rsidRPr="0000127B">
        <w:rPr>
          <w:rFonts w:asciiTheme="majorHAnsi" w:hAnsiTheme="majorHAnsi" w:cstheme="majorHAnsi"/>
          <w:szCs w:val="24"/>
          <w:lang w:val="es-PR"/>
        </w:rPr>
        <w:t xml:space="preserve"> y su</w:t>
      </w:r>
      <w:r w:rsidR="008F232A" w:rsidRPr="0000127B">
        <w:rPr>
          <w:rFonts w:asciiTheme="majorHAnsi" w:hAnsiTheme="majorHAnsi" w:cstheme="majorHAnsi"/>
          <w:szCs w:val="24"/>
          <w:lang w:val="es-PR"/>
        </w:rPr>
        <w:t xml:space="preserve"> propósito de lograr una </w:t>
      </w:r>
      <w:r w:rsidR="006D75A5" w:rsidRPr="0000127B">
        <w:rPr>
          <w:rFonts w:asciiTheme="majorHAnsi" w:hAnsiTheme="majorHAnsi" w:cstheme="majorHAnsi"/>
          <w:szCs w:val="24"/>
          <w:lang w:val="es-PR"/>
        </w:rPr>
        <w:t>inserción</w:t>
      </w:r>
      <w:r w:rsidR="008F232A" w:rsidRPr="0000127B">
        <w:rPr>
          <w:rFonts w:asciiTheme="majorHAnsi" w:hAnsiTheme="majorHAnsi" w:cstheme="majorHAnsi"/>
          <w:szCs w:val="24"/>
          <w:lang w:val="es-PR"/>
        </w:rPr>
        <w:t xml:space="preserve"> activa en la sociedad.</w:t>
      </w:r>
    </w:p>
    <w:p w14:paraId="20BD502A" w14:textId="788C2D04" w:rsidR="003224EC" w:rsidRPr="0000127B" w:rsidRDefault="003224EC" w:rsidP="00A904AD">
      <w:pPr>
        <w:pStyle w:val="Heading1"/>
        <w:rPr>
          <w:lang w:val="es-PR"/>
        </w:rPr>
      </w:pPr>
      <w:bookmarkStart w:id="3" w:name="_Toc54003553"/>
      <w:r w:rsidRPr="0000127B">
        <w:rPr>
          <w:lang w:val="es-PR"/>
        </w:rPr>
        <w:t>Visión del programa</w:t>
      </w:r>
      <w:bookmarkEnd w:id="3"/>
    </w:p>
    <w:p w14:paraId="19B92DAE" w14:textId="45F49037" w:rsidR="003224EC" w:rsidRPr="0000127B" w:rsidRDefault="003224EC" w:rsidP="000726AD">
      <w:pPr>
        <w:jc w:val="both"/>
        <w:rPr>
          <w:rFonts w:asciiTheme="majorHAnsi" w:hAnsiTheme="majorHAnsi" w:cstheme="majorHAnsi"/>
          <w:szCs w:val="24"/>
          <w:lang w:val="es-PR"/>
        </w:rPr>
      </w:pPr>
      <w:r w:rsidRPr="0000127B">
        <w:rPr>
          <w:rFonts w:asciiTheme="majorHAnsi" w:hAnsiTheme="majorHAnsi" w:cstheme="majorHAnsi"/>
          <w:szCs w:val="24"/>
          <w:lang w:val="es-PR"/>
        </w:rPr>
        <w:t xml:space="preserve">Proveer a los estudiantes ciegos o </w:t>
      </w:r>
      <w:r w:rsidR="004423C6" w:rsidRPr="0000127B">
        <w:rPr>
          <w:rFonts w:asciiTheme="majorHAnsi" w:hAnsiTheme="majorHAnsi" w:cstheme="majorHAnsi"/>
          <w:szCs w:val="24"/>
          <w:lang w:val="es-PR"/>
        </w:rPr>
        <w:t>con impedimento</w:t>
      </w:r>
      <w:r w:rsidRPr="0000127B">
        <w:rPr>
          <w:rFonts w:asciiTheme="majorHAnsi" w:hAnsiTheme="majorHAnsi" w:cstheme="majorHAnsi"/>
          <w:szCs w:val="24"/>
          <w:lang w:val="es-PR"/>
        </w:rPr>
        <w:t xml:space="preserve"> visual destrezas que los preparen para su independencia tanto en el ambiente escolar, familiar, social y de transición a la vida adulta promoviendo la inclusión e integración, de forma tal que logre </w:t>
      </w:r>
      <w:r w:rsidR="00A87409" w:rsidRPr="0000127B">
        <w:rPr>
          <w:rFonts w:asciiTheme="majorHAnsi" w:hAnsiTheme="majorHAnsi" w:cstheme="majorHAnsi"/>
          <w:szCs w:val="24"/>
          <w:lang w:val="es-PR"/>
        </w:rPr>
        <w:t>su</w:t>
      </w:r>
      <w:r w:rsidR="004862DA" w:rsidRPr="0000127B">
        <w:rPr>
          <w:rFonts w:asciiTheme="majorHAnsi" w:hAnsiTheme="majorHAnsi" w:cstheme="majorHAnsi"/>
          <w:szCs w:val="24"/>
          <w:lang w:val="es-PR"/>
        </w:rPr>
        <w:t xml:space="preserve"> i</w:t>
      </w:r>
      <w:r w:rsidR="00A87409" w:rsidRPr="0000127B">
        <w:rPr>
          <w:rFonts w:asciiTheme="majorHAnsi" w:hAnsiTheme="majorHAnsi" w:cstheme="majorHAnsi"/>
          <w:szCs w:val="24"/>
          <w:lang w:val="es-PR"/>
        </w:rPr>
        <w:t>ndependencia</w:t>
      </w:r>
      <w:r w:rsidRPr="0000127B">
        <w:rPr>
          <w:rFonts w:asciiTheme="majorHAnsi" w:hAnsiTheme="majorHAnsi" w:cstheme="majorHAnsi"/>
          <w:szCs w:val="24"/>
          <w:lang w:val="es-PR"/>
        </w:rPr>
        <w:t xml:space="preserve">. </w:t>
      </w:r>
    </w:p>
    <w:p w14:paraId="701A3E8E" w14:textId="77777777" w:rsidR="003224EC" w:rsidRPr="0000127B" w:rsidRDefault="003224EC" w:rsidP="00A904AD">
      <w:pPr>
        <w:pStyle w:val="Heading1"/>
        <w:rPr>
          <w:lang w:val="es-PR"/>
        </w:rPr>
      </w:pPr>
      <w:bookmarkStart w:id="4" w:name="_Toc54003554"/>
      <w:r w:rsidRPr="0000127B">
        <w:rPr>
          <w:lang w:val="es-PR"/>
        </w:rPr>
        <w:t>Misión</w:t>
      </w:r>
      <w:r w:rsidR="00A43F4E" w:rsidRPr="0000127B">
        <w:rPr>
          <w:lang w:val="es-PR"/>
        </w:rPr>
        <w:t xml:space="preserve"> del Programa</w:t>
      </w:r>
      <w:bookmarkEnd w:id="4"/>
    </w:p>
    <w:p w14:paraId="7DCF6D30" w14:textId="33A1EB97" w:rsidR="008B4F87" w:rsidRPr="0000127B" w:rsidRDefault="008B4F87" w:rsidP="000726AD">
      <w:pPr>
        <w:jc w:val="both"/>
        <w:rPr>
          <w:rFonts w:asciiTheme="majorHAnsi" w:hAnsiTheme="majorHAnsi" w:cstheme="majorHAnsi"/>
          <w:szCs w:val="24"/>
          <w:lang w:val="es-PR"/>
        </w:rPr>
      </w:pPr>
      <w:r w:rsidRPr="0000127B">
        <w:rPr>
          <w:rFonts w:asciiTheme="majorHAnsi" w:hAnsiTheme="majorHAnsi" w:cstheme="majorHAnsi"/>
          <w:szCs w:val="24"/>
          <w:lang w:val="es-PR"/>
        </w:rPr>
        <w:t>Contribuir al desarrollo de un ser humano que sea capaz de lograr su autodeterminación</w:t>
      </w:r>
      <w:r w:rsidR="00F11EF9" w:rsidRPr="0000127B">
        <w:rPr>
          <w:rFonts w:asciiTheme="majorHAnsi" w:hAnsiTheme="majorHAnsi" w:cstheme="majorHAnsi"/>
          <w:szCs w:val="24"/>
          <w:lang w:val="es-PR"/>
        </w:rPr>
        <w:t>,</w:t>
      </w:r>
      <w:r w:rsidRPr="0000127B">
        <w:rPr>
          <w:rFonts w:asciiTheme="majorHAnsi" w:hAnsiTheme="majorHAnsi" w:cstheme="majorHAnsi"/>
          <w:szCs w:val="24"/>
          <w:lang w:val="es-PR"/>
        </w:rPr>
        <w:t xml:space="preserve"> </w:t>
      </w:r>
      <w:proofErr w:type="spellStart"/>
      <w:r w:rsidRPr="0000127B">
        <w:rPr>
          <w:rFonts w:asciiTheme="majorHAnsi" w:hAnsiTheme="majorHAnsi" w:cstheme="majorHAnsi"/>
          <w:szCs w:val="24"/>
          <w:lang w:val="es-PR"/>
        </w:rPr>
        <w:t>autointersección</w:t>
      </w:r>
      <w:proofErr w:type="spellEnd"/>
      <w:r w:rsidRPr="0000127B">
        <w:rPr>
          <w:rFonts w:asciiTheme="majorHAnsi" w:hAnsiTheme="majorHAnsi" w:cstheme="majorHAnsi"/>
          <w:szCs w:val="24"/>
          <w:lang w:val="es-PR"/>
        </w:rPr>
        <w:t xml:space="preserve"> y autogestión que lo impulse a ver su discapacidad visual como un mundo de posibilidades</w:t>
      </w:r>
      <w:r w:rsidR="000D081F" w:rsidRPr="0000127B">
        <w:rPr>
          <w:rFonts w:asciiTheme="majorHAnsi" w:hAnsiTheme="majorHAnsi" w:cstheme="majorHAnsi"/>
          <w:szCs w:val="24"/>
          <w:lang w:val="es-PR"/>
        </w:rPr>
        <w:t>.</w:t>
      </w:r>
    </w:p>
    <w:p w14:paraId="199CD8CE" w14:textId="77777777" w:rsidR="003224EC" w:rsidRPr="0000127B" w:rsidRDefault="003224EC" w:rsidP="00A904AD">
      <w:pPr>
        <w:pStyle w:val="Heading1"/>
        <w:rPr>
          <w:lang w:val="es-PR"/>
        </w:rPr>
      </w:pPr>
      <w:bookmarkStart w:id="5" w:name="_Toc54003555"/>
      <w:r w:rsidRPr="0000127B">
        <w:rPr>
          <w:lang w:val="es-PR"/>
        </w:rPr>
        <w:t>Base Legal</w:t>
      </w:r>
      <w:bookmarkEnd w:id="5"/>
    </w:p>
    <w:p w14:paraId="4FA1737C" w14:textId="4E0846BB" w:rsidR="008F43CD" w:rsidRPr="0000127B" w:rsidRDefault="004F2B15" w:rsidP="000726AD">
      <w:pPr>
        <w:jc w:val="both"/>
        <w:rPr>
          <w:rFonts w:asciiTheme="majorHAnsi" w:hAnsiTheme="majorHAnsi" w:cstheme="majorHAnsi"/>
          <w:szCs w:val="24"/>
          <w:lang w:val="es-PR"/>
        </w:rPr>
      </w:pPr>
      <w:r w:rsidRPr="0000127B">
        <w:rPr>
          <w:rFonts w:asciiTheme="majorHAnsi" w:hAnsiTheme="majorHAnsi" w:cstheme="majorHAnsi"/>
          <w:szCs w:val="24"/>
          <w:lang w:val="es-PR"/>
        </w:rPr>
        <w:t>El firme compr</w:t>
      </w:r>
      <w:r w:rsidR="006D2FD6" w:rsidRPr="0000127B">
        <w:rPr>
          <w:rFonts w:asciiTheme="majorHAnsi" w:hAnsiTheme="majorHAnsi" w:cstheme="majorHAnsi"/>
          <w:szCs w:val="24"/>
          <w:lang w:val="es-PR"/>
        </w:rPr>
        <w:t>omiso</w:t>
      </w:r>
      <w:r w:rsidRPr="0000127B">
        <w:rPr>
          <w:rFonts w:asciiTheme="majorHAnsi" w:hAnsiTheme="majorHAnsi" w:cstheme="majorHAnsi"/>
          <w:szCs w:val="24"/>
          <w:lang w:val="es-PR"/>
        </w:rPr>
        <w:t xml:space="preserve"> de la</w:t>
      </w:r>
      <w:r w:rsidR="00133113" w:rsidRPr="0000127B">
        <w:rPr>
          <w:rFonts w:asciiTheme="majorHAnsi" w:hAnsiTheme="majorHAnsi" w:cstheme="majorHAnsi"/>
          <w:szCs w:val="24"/>
          <w:lang w:val="es-PR"/>
        </w:rPr>
        <w:t xml:space="preserve"> Secretaría Asociada de Educación </w:t>
      </w:r>
      <w:r w:rsidR="006D2FD6" w:rsidRPr="0000127B">
        <w:rPr>
          <w:rFonts w:asciiTheme="majorHAnsi" w:hAnsiTheme="majorHAnsi" w:cstheme="majorHAnsi"/>
          <w:szCs w:val="24"/>
          <w:lang w:val="es-PR"/>
        </w:rPr>
        <w:t>Especial</w:t>
      </w:r>
      <w:r w:rsidR="00C470CF" w:rsidRPr="0000127B">
        <w:rPr>
          <w:rFonts w:asciiTheme="majorHAnsi" w:hAnsiTheme="majorHAnsi" w:cstheme="majorHAnsi"/>
          <w:szCs w:val="24"/>
          <w:lang w:val="es-PR"/>
        </w:rPr>
        <w:t xml:space="preserve"> (SAEE)</w:t>
      </w:r>
      <w:r w:rsidR="006D2FD6" w:rsidRPr="0000127B">
        <w:rPr>
          <w:rFonts w:asciiTheme="majorHAnsi" w:hAnsiTheme="majorHAnsi" w:cstheme="majorHAnsi"/>
          <w:szCs w:val="24"/>
          <w:lang w:val="es-PR"/>
        </w:rPr>
        <w:t xml:space="preserve">, es el de </w:t>
      </w:r>
      <w:r w:rsidR="00133113" w:rsidRPr="0000127B">
        <w:rPr>
          <w:rFonts w:asciiTheme="majorHAnsi" w:hAnsiTheme="majorHAnsi" w:cstheme="majorHAnsi"/>
          <w:szCs w:val="24"/>
          <w:lang w:val="es-PR"/>
        </w:rPr>
        <w:t>ofrecer una educación pública, g</w:t>
      </w:r>
      <w:r w:rsidR="000D0D2B" w:rsidRPr="0000127B">
        <w:rPr>
          <w:rFonts w:asciiTheme="majorHAnsi" w:hAnsiTheme="majorHAnsi" w:cstheme="majorHAnsi"/>
          <w:szCs w:val="24"/>
          <w:lang w:val="es-PR"/>
        </w:rPr>
        <w:t>ratuita y apropiada a todos los</w:t>
      </w:r>
      <w:r w:rsidR="00133113" w:rsidRPr="0000127B">
        <w:rPr>
          <w:rFonts w:asciiTheme="majorHAnsi" w:hAnsiTheme="majorHAnsi" w:cstheme="majorHAnsi"/>
          <w:szCs w:val="24"/>
          <w:lang w:val="es-PR"/>
        </w:rPr>
        <w:t xml:space="preserve"> estudiantes que </w:t>
      </w:r>
      <w:r w:rsidR="003C067B" w:rsidRPr="0000127B">
        <w:rPr>
          <w:rFonts w:asciiTheme="majorHAnsi" w:hAnsiTheme="majorHAnsi" w:cstheme="majorHAnsi"/>
          <w:szCs w:val="24"/>
          <w:lang w:val="es-PR"/>
        </w:rPr>
        <w:t>son el</w:t>
      </w:r>
      <w:r w:rsidRPr="0000127B">
        <w:rPr>
          <w:rFonts w:asciiTheme="majorHAnsi" w:hAnsiTheme="majorHAnsi" w:cstheme="majorHAnsi"/>
          <w:szCs w:val="24"/>
          <w:lang w:val="es-PR"/>
        </w:rPr>
        <w:t xml:space="preserve">egibles para recibir </w:t>
      </w:r>
      <w:r w:rsidR="003C067B" w:rsidRPr="0000127B">
        <w:rPr>
          <w:rFonts w:asciiTheme="majorHAnsi" w:hAnsiTheme="majorHAnsi" w:cstheme="majorHAnsi"/>
          <w:szCs w:val="24"/>
          <w:lang w:val="es-PR"/>
        </w:rPr>
        <w:t>los</w:t>
      </w:r>
      <w:r w:rsidR="00133113" w:rsidRPr="0000127B">
        <w:rPr>
          <w:rFonts w:asciiTheme="majorHAnsi" w:hAnsiTheme="majorHAnsi" w:cstheme="majorHAnsi"/>
          <w:szCs w:val="24"/>
          <w:lang w:val="es-PR"/>
        </w:rPr>
        <w:t xml:space="preserve"> servicios de educación especial</w:t>
      </w:r>
      <w:r w:rsidR="00361AB8" w:rsidRPr="0000127B">
        <w:rPr>
          <w:rFonts w:asciiTheme="majorHAnsi" w:hAnsiTheme="majorHAnsi" w:cstheme="majorHAnsi"/>
          <w:szCs w:val="24"/>
          <w:lang w:val="es-PR"/>
        </w:rPr>
        <w:t xml:space="preserve"> </w:t>
      </w:r>
      <w:r w:rsidR="003E5C04" w:rsidRPr="0000127B">
        <w:rPr>
          <w:rFonts w:asciiTheme="majorHAnsi" w:hAnsiTheme="majorHAnsi" w:cstheme="majorHAnsi"/>
          <w:szCs w:val="24"/>
          <w:lang w:val="es-PR"/>
        </w:rPr>
        <w:t>c</w:t>
      </w:r>
      <w:r w:rsidR="00361AB8" w:rsidRPr="0000127B">
        <w:rPr>
          <w:rFonts w:asciiTheme="majorHAnsi" w:hAnsiTheme="majorHAnsi" w:cstheme="majorHAnsi"/>
          <w:szCs w:val="24"/>
          <w:lang w:val="es-PR"/>
        </w:rPr>
        <w:t xml:space="preserve">onforme las disposiciones de la </w:t>
      </w:r>
      <w:r w:rsidR="00361AB8" w:rsidRPr="0000127B">
        <w:rPr>
          <w:rFonts w:asciiTheme="majorHAnsi" w:hAnsiTheme="majorHAnsi" w:cstheme="majorHAnsi"/>
          <w:b/>
          <w:bCs/>
          <w:szCs w:val="24"/>
          <w:lang w:val="es-PR"/>
        </w:rPr>
        <w:t>Ley Número 51 del 7 de junio de 1996</w:t>
      </w:r>
      <w:r w:rsidR="00361AB8" w:rsidRPr="0000127B">
        <w:rPr>
          <w:rFonts w:asciiTheme="majorHAnsi" w:hAnsiTheme="majorHAnsi" w:cstheme="majorHAnsi"/>
          <w:szCs w:val="24"/>
          <w:lang w:val="es-PR"/>
        </w:rPr>
        <w:t>, según enmendada, y la Ley Pública 108-446, “</w:t>
      </w:r>
      <w:proofErr w:type="spellStart"/>
      <w:r w:rsidR="00361AB8" w:rsidRPr="0000127B">
        <w:rPr>
          <w:rFonts w:asciiTheme="majorHAnsi" w:hAnsiTheme="majorHAnsi" w:cstheme="majorHAnsi"/>
          <w:b/>
          <w:bCs/>
          <w:i/>
          <w:iCs/>
          <w:szCs w:val="24"/>
          <w:lang w:val="es-PR"/>
        </w:rPr>
        <w:t>Individuals</w:t>
      </w:r>
      <w:proofErr w:type="spellEnd"/>
      <w:r w:rsidR="00361AB8" w:rsidRPr="0000127B">
        <w:rPr>
          <w:rFonts w:asciiTheme="majorHAnsi" w:hAnsiTheme="majorHAnsi" w:cstheme="majorHAnsi"/>
          <w:b/>
          <w:bCs/>
          <w:i/>
          <w:iCs/>
          <w:szCs w:val="24"/>
          <w:lang w:val="es-PR"/>
        </w:rPr>
        <w:t xml:space="preserve"> </w:t>
      </w:r>
      <w:proofErr w:type="spellStart"/>
      <w:r w:rsidR="00361AB8" w:rsidRPr="0000127B">
        <w:rPr>
          <w:rFonts w:asciiTheme="majorHAnsi" w:hAnsiTheme="majorHAnsi" w:cstheme="majorHAnsi"/>
          <w:b/>
          <w:bCs/>
          <w:i/>
          <w:iCs/>
          <w:szCs w:val="24"/>
          <w:lang w:val="es-PR"/>
        </w:rPr>
        <w:t>with</w:t>
      </w:r>
      <w:proofErr w:type="spellEnd"/>
      <w:r w:rsidR="00361AB8" w:rsidRPr="0000127B">
        <w:rPr>
          <w:rFonts w:asciiTheme="majorHAnsi" w:hAnsiTheme="majorHAnsi" w:cstheme="majorHAnsi"/>
          <w:b/>
          <w:bCs/>
          <w:i/>
          <w:iCs/>
          <w:szCs w:val="24"/>
          <w:lang w:val="es-PR"/>
        </w:rPr>
        <w:t xml:space="preserve"> </w:t>
      </w:r>
      <w:proofErr w:type="spellStart"/>
      <w:r w:rsidR="00361AB8" w:rsidRPr="0000127B">
        <w:rPr>
          <w:rFonts w:asciiTheme="majorHAnsi" w:hAnsiTheme="majorHAnsi" w:cstheme="majorHAnsi"/>
          <w:b/>
          <w:bCs/>
          <w:i/>
          <w:iCs/>
          <w:szCs w:val="24"/>
          <w:lang w:val="es-PR"/>
        </w:rPr>
        <w:t>Disabilities</w:t>
      </w:r>
      <w:proofErr w:type="spellEnd"/>
      <w:r w:rsidR="00361AB8" w:rsidRPr="0000127B">
        <w:rPr>
          <w:rFonts w:asciiTheme="majorHAnsi" w:hAnsiTheme="majorHAnsi" w:cstheme="majorHAnsi"/>
          <w:b/>
          <w:bCs/>
          <w:i/>
          <w:iCs/>
          <w:szCs w:val="24"/>
          <w:lang w:val="es-PR"/>
        </w:rPr>
        <w:t xml:space="preserve"> </w:t>
      </w:r>
      <w:proofErr w:type="spellStart"/>
      <w:r w:rsidR="00361AB8" w:rsidRPr="0000127B">
        <w:rPr>
          <w:rFonts w:asciiTheme="majorHAnsi" w:hAnsiTheme="majorHAnsi" w:cstheme="majorHAnsi"/>
          <w:b/>
          <w:bCs/>
          <w:i/>
          <w:iCs/>
          <w:szCs w:val="24"/>
          <w:lang w:val="es-PR"/>
        </w:rPr>
        <w:t>Education</w:t>
      </w:r>
      <w:proofErr w:type="spellEnd"/>
      <w:r w:rsidR="00361AB8" w:rsidRPr="0000127B">
        <w:rPr>
          <w:rFonts w:asciiTheme="majorHAnsi" w:hAnsiTheme="majorHAnsi" w:cstheme="majorHAnsi"/>
          <w:b/>
          <w:bCs/>
          <w:i/>
          <w:iCs/>
          <w:szCs w:val="24"/>
          <w:lang w:val="es-PR"/>
        </w:rPr>
        <w:t xml:space="preserve"> </w:t>
      </w:r>
      <w:proofErr w:type="spellStart"/>
      <w:r w:rsidR="00361AB8" w:rsidRPr="0000127B">
        <w:rPr>
          <w:rFonts w:asciiTheme="majorHAnsi" w:hAnsiTheme="majorHAnsi" w:cstheme="majorHAnsi"/>
          <w:b/>
          <w:bCs/>
          <w:i/>
          <w:iCs/>
          <w:szCs w:val="24"/>
          <w:lang w:val="es-PR"/>
        </w:rPr>
        <w:t>Improvement</w:t>
      </w:r>
      <w:proofErr w:type="spellEnd"/>
      <w:r w:rsidR="00361AB8" w:rsidRPr="0000127B">
        <w:rPr>
          <w:rFonts w:asciiTheme="majorHAnsi" w:hAnsiTheme="majorHAnsi" w:cstheme="majorHAnsi"/>
          <w:b/>
          <w:bCs/>
          <w:i/>
          <w:iCs/>
          <w:szCs w:val="24"/>
          <w:lang w:val="es-PR"/>
        </w:rPr>
        <w:t xml:space="preserve"> </w:t>
      </w:r>
      <w:proofErr w:type="spellStart"/>
      <w:r w:rsidR="00361AB8" w:rsidRPr="0000127B">
        <w:rPr>
          <w:rFonts w:asciiTheme="majorHAnsi" w:hAnsiTheme="majorHAnsi" w:cstheme="majorHAnsi"/>
          <w:b/>
          <w:bCs/>
          <w:i/>
          <w:iCs/>
          <w:szCs w:val="24"/>
          <w:lang w:val="es-PR"/>
        </w:rPr>
        <w:t>Act</w:t>
      </w:r>
      <w:proofErr w:type="spellEnd"/>
      <w:r w:rsidR="00361AB8" w:rsidRPr="0000127B">
        <w:rPr>
          <w:rFonts w:asciiTheme="majorHAnsi" w:hAnsiTheme="majorHAnsi" w:cstheme="majorHAnsi"/>
          <w:szCs w:val="24"/>
          <w:lang w:val="es-PR"/>
        </w:rPr>
        <w:t xml:space="preserve">” del 3 de diciembre de 2004. </w:t>
      </w:r>
      <w:r w:rsidR="00D86D0A" w:rsidRPr="0000127B">
        <w:rPr>
          <w:rFonts w:asciiTheme="majorHAnsi" w:hAnsiTheme="majorHAnsi" w:cstheme="majorHAnsi"/>
          <w:szCs w:val="24"/>
          <w:lang w:val="es-PR"/>
        </w:rPr>
        <w:t>Ambas, permiten el acceso igualitario a los estudiantes que tienen di</w:t>
      </w:r>
      <w:r w:rsidR="008B4F87" w:rsidRPr="0000127B">
        <w:rPr>
          <w:rFonts w:asciiTheme="majorHAnsi" w:hAnsiTheme="majorHAnsi" w:cstheme="majorHAnsi"/>
          <w:szCs w:val="24"/>
          <w:lang w:val="es-PR"/>
        </w:rPr>
        <w:t>scapacidades; y</w:t>
      </w:r>
      <w:r w:rsidR="00D86D0A" w:rsidRPr="0000127B">
        <w:rPr>
          <w:rFonts w:asciiTheme="majorHAnsi" w:hAnsiTheme="majorHAnsi" w:cstheme="majorHAnsi"/>
          <w:szCs w:val="24"/>
          <w:lang w:val="es-PR"/>
        </w:rPr>
        <w:t xml:space="preserve"> ofrece</w:t>
      </w:r>
      <w:r w:rsidR="008B4F87" w:rsidRPr="0000127B">
        <w:rPr>
          <w:rFonts w:asciiTheme="majorHAnsi" w:hAnsiTheme="majorHAnsi" w:cstheme="majorHAnsi"/>
          <w:szCs w:val="24"/>
          <w:lang w:val="es-PR"/>
        </w:rPr>
        <w:t>n</w:t>
      </w:r>
      <w:r w:rsidR="00D86D0A" w:rsidRPr="0000127B">
        <w:rPr>
          <w:rFonts w:asciiTheme="majorHAnsi" w:hAnsiTheme="majorHAnsi" w:cstheme="majorHAnsi"/>
          <w:szCs w:val="24"/>
          <w:lang w:val="es-PR"/>
        </w:rPr>
        <w:t xml:space="preserve"> servicios adicionales de educación especial y seguridad de procedimiento. </w:t>
      </w:r>
      <w:r w:rsidR="00742944" w:rsidRPr="0000127B">
        <w:rPr>
          <w:rFonts w:asciiTheme="majorHAnsi" w:hAnsiTheme="majorHAnsi" w:cstheme="majorHAnsi"/>
          <w:szCs w:val="24"/>
          <w:lang w:val="es-PR"/>
        </w:rPr>
        <w:t>En l</w:t>
      </w:r>
      <w:r w:rsidR="00361AB8" w:rsidRPr="0000127B">
        <w:rPr>
          <w:rFonts w:asciiTheme="majorHAnsi" w:hAnsiTheme="majorHAnsi" w:cstheme="majorHAnsi"/>
          <w:szCs w:val="24"/>
          <w:lang w:val="es-PR"/>
        </w:rPr>
        <w:t xml:space="preserve">a </w:t>
      </w:r>
      <w:r w:rsidR="00133113" w:rsidRPr="0000127B">
        <w:rPr>
          <w:rFonts w:asciiTheme="majorHAnsi" w:hAnsiTheme="majorHAnsi" w:cstheme="majorHAnsi"/>
          <w:szCs w:val="24"/>
          <w:lang w:val="es-PR"/>
        </w:rPr>
        <w:t>reautorización de la Ley Federal 108-446 (IDEA), Secc. 614(d) (3) (B) (</w:t>
      </w:r>
      <w:proofErr w:type="spellStart"/>
      <w:r w:rsidR="00133113" w:rsidRPr="0000127B">
        <w:rPr>
          <w:rFonts w:asciiTheme="majorHAnsi" w:hAnsiTheme="majorHAnsi" w:cstheme="majorHAnsi"/>
          <w:szCs w:val="24"/>
          <w:lang w:val="es-PR"/>
        </w:rPr>
        <w:t>iii</w:t>
      </w:r>
      <w:proofErr w:type="spellEnd"/>
      <w:r w:rsidR="00133113" w:rsidRPr="0000127B">
        <w:rPr>
          <w:rFonts w:asciiTheme="majorHAnsi" w:hAnsiTheme="majorHAnsi" w:cstheme="majorHAnsi"/>
          <w:szCs w:val="24"/>
          <w:lang w:val="es-PR"/>
        </w:rPr>
        <w:t xml:space="preserve">) (I) del 2004 </w:t>
      </w:r>
      <w:r w:rsidR="008F43CD" w:rsidRPr="0000127B">
        <w:rPr>
          <w:rFonts w:asciiTheme="majorHAnsi" w:hAnsiTheme="majorHAnsi" w:cstheme="majorHAnsi"/>
          <w:szCs w:val="24"/>
          <w:lang w:val="es-PR"/>
        </w:rPr>
        <w:t xml:space="preserve">se dispone que, para los </w:t>
      </w:r>
      <w:proofErr w:type="spellStart"/>
      <w:r w:rsidR="008F43CD" w:rsidRPr="0000127B">
        <w:rPr>
          <w:rFonts w:asciiTheme="majorHAnsi" w:hAnsiTheme="majorHAnsi" w:cstheme="majorHAnsi"/>
          <w:szCs w:val="24"/>
          <w:lang w:val="es-PR"/>
        </w:rPr>
        <w:t>estudaintes</w:t>
      </w:r>
      <w:proofErr w:type="spellEnd"/>
      <w:r w:rsidR="008F43CD" w:rsidRPr="0000127B">
        <w:rPr>
          <w:rFonts w:asciiTheme="majorHAnsi" w:hAnsiTheme="majorHAnsi" w:cstheme="majorHAnsi"/>
          <w:szCs w:val="24"/>
          <w:lang w:val="es-PR"/>
        </w:rPr>
        <w:t xml:space="preserve"> ciegos o con impedimento visual</w:t>
      </w:r>
      <w:r w:rsidR="00F92886" w:rsidRPr="0000127B">
        <w:rPr>
          <w:rFonts w:asciiTheme="majorHAnsi" w:hAnsiTheme="majorHAnsi" w:cstheme="majorHAnsi"/>
          <w:szCs w:val="24"/>
          <w:lang w:val="es-PR"/>
        </w:rPr>
        <w:t xml:space="preserve">, se les proveerá la </w:t>
      </w:r>
      <w:r w:rsidR="008F43CD" w:rsidRPr="0000127B">
        <w:rPr>
          <w:rFonts w:asciiTheme="majorHAnsi" w:hAnsiTheme="majorHAnsi" w:cstheme="majorHAnsi"/>
          <w:szCs w:val="24"/>
          <w:lang w:val="es-PR"/>
        </w:rPr>
        <w:t xml:space="preserve">instrucción en Braille y el uso del Braille a menos que </w:t>
      </w:r>
      <w:r w:rsidR="00F92886" w:rsidRPr="0000127B">
        <w:rPr>
          <w:rFonts w:asciiTheme="majorHAnsi" w:hAnsiTheme="majorHAnsi" w:cstheme="majorHAnsi"/>
          <w:szCs w:val="24"/>
          <w:lang w:val="es-PR"/>
        </w:rPr>
        <w:t xml:space="preserve">el Comité de Programación y Ubicación (COMPU) </w:t>
      </w:r>
      <w:r w:rsidR="008F43CD" w:rsidRPr="0000127B">
        <w:rPr>
          <w:rFonts w:asciiTheme="majorHAnsi" w:hAnsiTheme="majorHAnsi" w:cstheme="majorHAnsi"/>
          <w:szCs w:val="24"/>
          <w:lang w:val="es-PR"/>
        </w:rPr>
        <w:t>determine, después de una evaluación de las habilidades de lectura y escritura del niño</w:t>
      </w:r>
      <w:r w:rsidR="009D64A8" w:rsidRPr="0000127B">
        <w:rPr>
          <w:rFonts w:asciiTheme="majorHAnsi" w:hAnsiTheme="majorHAnsi" w:cstheme="majorHAnsi"/>
          <w:szCs w:val="24"/>
          <w:lang w:val="es-PR"/>
        </w:rPr>
        <w:t xml:space="preserve"> o </w:t>
      </w:r>
      <w:proofErr w:type="spellStart"/>
      <w:r w:rsidR="009D64A8" w:rsidRPr="0000127B">
        <w:rPr>
          <w:rFonts w:asciiTheme="majorHAnsi" w:hAnsiTheme="majorHAnsi" w:cstheme="majorHAnsi"/>
          <w:szCs w:val="24"/>
          <w:lang w:val="es-PR"/>
        </w:rPr>
        <w:t>jóven</w:t>
      </w:r>
      <w:proofErr w:type="spellEnd"/>
      <w:r w:rsidR="008F43CD" w:rsidRPr="0000127B">
        <w:rPr>
          <w:rFonts w:asciiTheme="majorHAnsi" w:hAnsiTheme="majorHAnsi" w:cstheme="majorHAnsi"/>
          <w:szCs w:val="24"/>
          <w:lang w:val="es-PR"/>
        </w:rPr>
        <w:t xml:space="preserve">, las necesidades y los medios de lectura y escritura apropiados (incluida una evaluación de las necesidades futuras del niño para la instrucción en Braille o el uso de Braille), que la instrucción en Braille o el uso del Braille no es apropiada para </w:t>
      </w:r>
      <w:r w:rsidR="009D64A8" w:rsidRPr="0000127B">
        <w:rPr>
          <w:rFonts w:asciiTheme="majorHAnsi" w:hAnsiTheme="majorHAnsi" w:cstheme="majorHAnsi"/>
          <w:szCs w:val="24"/>
          <w:lang w:val="es-PR"/>
        </w:rPr>
        <w:t>este.</w:t>
      </w:r>
    </w:p>
    <w:p w14:paraId="7910871F" w14:textId="1AA540D1" w:rsidR="003A67C7" w:rsidRPr="0000127B" w:rsidRDefault="00304268" w:rsidP="000726AD">
      <w:pPr>
        <w:jc w:val="both"/>
        <w:rPr>
          <w:rFonts w:asciiTheme="majorHAnsi" w:hAnsiTheme="majorHAnsi" w:cstheme="majorHAnsi"/>
          <w:szCs w:val="24"/>
          <w:lang w:val="es-PR"/>
        </w:rPr>
      </w:pPr>
      <w:r w:rsidRPr="0000127B">
        <w:rPr>
          <w:rFonts w:asciiTheme="majorHAnsi" w:hAnsiTheme="majorHAnsi" w:cstheme="majorHAnsi"/>
          <w:szCs w:val="24"/>
          <w:lang w:val="es-PR"/>
        </w:rPr>
        <w:lastRenderedPageBreak/>
        <w:t xml:space="preserve">De igual manera, </w:t>
      </w:r>
      <w:r w:rsidR="009D1599" w:rsidRPr="0000127B">
        <w:rPr>
          <w:rFonts w:asciiTheme="majorHAnsi" w:hAnsiTheme="majorHAnsi" w:cstheme="majorHAnsi"/>
          <w:szCs w:val="24"/>
          <w:lang w:val="es-PR"/>
        </w:rPr>
        <w:t xml:space="preserve">en </w:t>
      </w:r>
      <w:r w:rsidRPr="0000127B">
        <w:rPr>
          <w:rFonts w:asciiTheme="majorHAnsi" w:hAnsiTheme="majorHAnsi" w:cstheme="majorHAnsi"/>
          <w:szCs w:val="24"/>
          <w:lang w:val="es-PR"/>
        </w:rPr>
        <w:t xml:space="preserve">la Ley </w:t>
      </w:r>
      <w:r w:rsidR="00A8057C" w:rsidRPr="0000127B">
        <w:rPr>
          <w:rFonts w:asciiTheme="majorHAnsi" w:hAnsiTheme="majorHAnsi" w:cstheme="majorHAnsi"/>
          <w:szCs w:val="24"/>
          <w:lang w:val="es-PR"/>
        </w:rPr>
        <w:t xml:space="preserve">240 del </w:t>
      </w:r>
      <w:r w:rsidR="00D362A1" w:rsidRPr="0000127B">
        <w:rPr>
          <w:rFonts w:asciiTheme="majorHAnsi" w:hAnsiTheme="majorHAnsi" w:cstheme="majorHAnsi"/>
          <w:szCs w:val="24"/>
          <w:lang w:val="es-PR"/>
        </w:rPr>
        <w:t xml:space="preserve">29 de septiembre de 2002 </w:t>
      </w:r>
      <w:r w:rsidR="00D362A1" w:rsidRPr="0000127B">
        <w:rPr>
          <w:rFonts w:asciiTheme="majorHAnsi" w:hAnsiTheme="majorHAnsi" w:cstheme="majorHAnsi"/>
          <w:b/>
          <w:bCs/>
          <w:i/>
          <w:iCs/>
          <w:szCs w:val="24"/>
          <w:lang w:val="es-PR"/>
        </w:rPr>
        <w:t>Ley Para Garantizar El Derecho de Alfabetización de Los Niños Ciegos</w:t>
      </w:r>
      <w:r w:rsidR="00D362A1" w:rsidRPr="0000127B">
        <w:rPr>
          <w:rFonts w:asciiTheme="majorHAnsi" w:hAnsiTheme="majorHAnsi" w:cstheme="majorHAnsi"/>
          <w:szCs w:val="24"/>
          <w:lang w:val="es-PR"/>
        </w:rPr>
        <w:t xml:space="preserve"> en las escuelas públicas de Puerto Rico </w:t>
      </w:r>
      <w:r w:rsidR="009D1599" w:rsidRPr="0000127B">
        <w:rPr>
          <w:rFonts w:asciiTheme="majorHAnsi" w:hAnsiTheme="majorHAnsi" w:cstheme="majorHAnsi"/>
          <w:szCs w:val="24"/>
          <w:lang w:val="es-PR"/>
        </w:rPr>
        <w:t>se reafirma el derecho del estudiante ciego o con impedimento visual a que se le garantice la disponibilidad y el acceso a la enseñanza del método Braill</w:t>
      </w:r>
      <w:r w:rsidR="0023045E" w:rsidRPr="0000127B">
        <w:rPr>
          <w:rFonts w:asciiTheme="majorHAnsi" w:hAnsiTheme="majorHAnsi" w:cstheme="majorHAnsi"/>
          <w:szCs w:val="24"/>
          <w:lang w:val="es-PR"/>
        </w:rPr>
        <w:t xml:space="preserve">e; </w:t>
      </w:r>
      <w:r w:rsidR="009D1599" w:rsidRPr="0000127B">
        <w:rPr>
          <w:rFonts w:asciiTheme="majorHAnsi" w:hAnsiTheme="majorHAnsi" w:cstheme="majorHAnsi"/>
          <w:szCs w:val="24"/>
          <w:lang w:val="es-PR"/>
        </w:rPr>
        <w:t>a que sean evaluados individualmente en cuanto a su conocimiento, uso y manejo de éste y garantizar la igualdad de oportunidades educativas.</w:t>
      </w:r>
      <w:r w:rsidR="0023045E" w:rsidRPr="0000127B">
        <w:rPr>
          <w:rFonts w:asciiTheme="majorHAnsi" w:hAnsiTheme="majorHAnsi" w:cstheme="majorHAnsi"/>
          <w:szCs w:val="24"/>
          <w:lang w:val="es-PR"/>
        </w:rPr>
        <w:t xml:space="preserve"> Además, </w:t>
      </w:r>
      <w:r w:rsidR="00DB774A" w:rsidRPr="0000127B">
        <w:rPr>
          <w:rFonts w:asciiTheme="majorHAnsi" w:hAnsiTheme="majorHAnsi" w:cstheme="majorHAnsi"/>
          <w:szCs w:val="24"/>
          <w:lang w:val="es-PR"/>
        </w:rPr>
        <w:t>establece la importancia de establecer</w:t>
      </w:r>
      <w:r w:rsidR="009D1599" w:rsidRPr="0000127B">
        <w:rPr>
          <w:rFonts w:asciiTheme="majorHAnsi" w:hAnsiTheme="majorHAnsi" w:cstheme="majorHAnsi"/>
          <w:szCs w:val="24"/>
          <w:lang w:val="es-PR"/>
        </w:rPr>
        <w:t xml:space="preserve"> los niveles de competencia e instrucción en el sistema de lectura y escritura en Braille</w:t>
      </w:r>
      <w:r w:rsidR="00BE7AE5" w:rsidRPr="0000127B">
        <w:rPr>
          <w:rFonts w:asciiTheme="majorHAnsi" w:hAnsiTheme="majorHAnsi" w:cstheme="majorHAnsi"/>
          <w:szCs w:val="24"/>
          <w:lang w:val="es-PR"/>
        </w:rPr>
        <w:t xml:space="preserve"> y proveer</w:t>
      </w:r>
      <w:r w:rsidR="009D1599" w:rsidRPr="0000127B">
        <w:rPr>
          <w:rFonts w:asciiTheme="majorHAnsi" w:hAnsiTheme="majorHAnsi" w:cstheme="majorHAnsi"/>
          <w:szCs w:val="24"/>
          <w:lang w:val="es-PR"/>
        </w:rPr>
        <w:t xml:space="preserve"> material en formato computarizado que pueda ser reproducido en Braille</w:t>
      </w:r>
      <w:r w:rsidR="00BE7AE5" w:rsidRPr="0000127B">
        <w:rPr>
          <w:rFonts w:asciiTheme="majorHAnsi" w:hAnsiTheme="majorHAnsi" w:cstheme="majorHAnsi"/>
          <w:szCs w:val="24"/>
          <w:lang w:val="es-PR"/>
        </w:rPr>
        <w:t>.</w:t>
      </w:r>
    </w:p>
    <w:p w14:paraId="50B4597B" w14:textId="4128A46A" w:rsidR="009D6C07" w:rsidRPr="0000127B" w:rsidRDefault="009D6C07" w:rsidP="000726AD">
      <w:pPr>
        <w:jc w:val="both"/>
        <w:rPr>
          <w:rFonts w:asciiTheme="majorHAnsi" w:hAnsiTheme="majorHAnsi" w:cstheme="majorHAnsi"/>
          <w:szCs w:val="24"/>
          <w:lang w:val="es-PR"/>
        </w:rPr>
      </w:pPr>
      <w:r w:rsidRPr="0000127B">
        <w:rPr>
          <w:rFonts w:asciiTheme="majorHAnsi" w:hAnsiTheme="majorHAnsi" w:cstheme="majorHAnsi"/>
          <w:szCs w:val="24"/>
          <w:lang w:val="es-PR"/>
        </w:rPr>
        <w:t>Ley 85-2018, según enmendada, conocida como “</w:t>
      </w:r>
      <w:r w:rsidRPr="0000127B">
        <w:rPr>
          <w:rFonts w:asciiTheme="majorHAnsi" w:hAnsiTheme="majorHAnsi" w:cstheme="majorHAnsi"/>
          <w:b/>
          <w:bCs/>
          <w:i/>
          <w:iCs/>
          <w:szCs w:val="24"/>
          <w:lang w:val="es-PR"/>
        </w:rPr>
        <w:t>Ley de Reforma Educativa de Puerto Rico</w:t>
      </w:r>
      <w:r w:rsidRPr="0000127B">
        <w:rPr>
          <w:rFonts w:asciiTheme="majorHAnsi" w:hAnsiTheme="majorHAnsi" w:cstheme="majorHAnsi"/>
          <w:szCs w:val="24"/>
          <w:lang w:val="es-PR"/>
        </w:rPr>
        <w:t xml:space="preserve">”. Esta ley fija la nueva política pública del Gobierno de Puerto Rico en el área de educación. </w:t>
      </w:r>
      <w:r w:rsidR="00DD7709" w:rsidRPr="0000127B">
        <w:rPr>
          <w:rFonts w:asciiTheme="majorHAnsi" w:hAnsiTheme="majorHAnsi" w:cstheme="majorHAnsi"/>
          <w:szCs w:val="24"/>
          <w:lang w:val="es-PR"/>
        </w:rPr>
        <w:t>Además</w:t>
      </w:r>
      <w:r w:rsidRPr="0000127B">
        <w:rPr>
          <w:rFonts w:asciiTheme="majorHAnsi" w:hAnsiTheme="majorHAnsi" w:cstheme="majorHAnsi"/>
          <w:szCs w:val="24"/>
          <w:lang w:val="es-PR"/>
        </w:rPr>
        <w:t>, establece el derecho de todo estudiante que posea algún impedimento a recibir una educación pública, gratuita y apropiada conforme a la legislación federal y estatal vigente.</w:t>
      </w:r>
    </w:p>
    <w:p w14:paraId="4F383EAA" w14:textId="7ADFD930" w:rsidR="00F638DD" w:rsidRPr="0000127B" w:rsidRDefault="00F638DD" w:rsidP="000726AD">
      <w:pPr>
        <w:jc w:val="both"/>
        <w:rPr>
          <w:rFonts w:asciiTheme="majorHAnsi" w:hAnsiTheme="majorHAnsi" w:cstheme="majorHAnsi"/>
          <w:szCs w:val="24"/>
          <w:lang w:val="es-PR"/>
        </w:rPr>
      </w:pPr>
      <w:r w:rsidRPr="0000127B">
        <w:rPr>
          <w:rFonts w:asciiTheme="majorHAnsi" w:hAnsiTheme="majorHAnsi" w:cstheme="majorHAnsi"/>
          <w:szCs w:val="24"/>
          <w:lang w:val="es-PR"/>
        </w:rPr>
        <w:t>Ley Pública 109-270, del 12 de agosto de 2006, conocida como “</w:t>
      </w:r>
      <w:r w:rsidRPr="0000127B">
        <w:rPr>
          <w:rFonts w:asciiTheme="majorHAnsi" w:hAnsiTheme="majorHAnsi" w:cstheme="majorHAnsi"/>
          <w:b/>
          <w:bCs/>
          <w:i/>
          <w:iCs/>
          <w:szCs w:val="24"/>
          <w:lang w:val="es-PR"/>
        </w:rPr>
        <w:t xml:space="preserve">Ley Carl D. Perkins </w:t>
      </w:r>
      <w:proofErr w:type="spellStart"/>
      <w:r w:rsidRPr="0000127B">
        <w:rPr>
          <w:rFonts w:asciiTheme="majorHAnsi" w:hAnsiTheme="majorHAnsi" w:cstheme="majorHAnsi"/>
          <w:b/>
          <w:bCs/>
          <w:i/>
          <w:iCs/>
          <w:szCs w:val="24"/>
          <w:lang w:val="es-PR"/>
        </w:rPr>
        <w:t>Career</w:t>
      </w:r>
      <w:proofErr w:type="spellEnd"/>
      <w:r w:rsidRPr="0000127B">
        <w:rPr>
          <w:rFonts w:asciiTheme="majorHAnsi" w:hAnsiTheme="majorHAnsi" w:cstheme="majorHAnsi"/>
          <w:b/>
          <w:bCs/>
          <w:i/>
          <w:iCs/>
          <w:szCs w:val="24"/>
          <w:lang w:val="es-PR"/>
        </w:rPr>
        <w:t xml:space="preserve"> and </w:t>
      </w:r>
      <w:proofErr w:type="spellStart"/>
      <w:r w:rsidRPr="0000127B">
        <w:rPr>
          <w:rFonts w:asciiTheme="majorHAnsi" w:hAnsiTheme="majorHAnsi" w:cstheme="majorHAnsi"/>
          <w:b/>
          <w:bCs/>
          <w:i/>
          <w:iCs/>
          <w:szCs w:val="24"/>
          <w:lang w:val="es-PR"/>
        </w:rPr>
        <w:t>Technical</w:t>
      </w:r>
      <w:proofErr w:type="spellEnd"/>
      <w:r w:rsidRPr="0000127B">
        <w:rPr>
          <w:rFonts w:asciiTheme="majorHAnsi" w:hAnsiTheme="majorHAnsi" w:cstheme="majorHAnsi"/>
          <w:b/>
          <w:bCs/>
          <w:i/>
          <w:iCs/>
          <w:szCs w:val="24"/>
          <w:lang w:val="es-PR"/>
        </w:rPr>
        <w:t xml:space="preserve"> </w:t>
      </w:r>
      <w:proofErr w:type="spellStart"/>
      <w:r w:rsidRPr="0000127B">
        <w:rPr>
          <w:rFonts w:asciiTheme="majorHAnsi" w:hAnsiTheme="majorHAnsi" w:cstheme="majorHAnsi"/>
          <w:b/>
          <w:bCs/>
          <w:i/>
          <w:iCs/>
          <w:szCs w:val="24"/>
          <w:lang w:val="es-PR"/>
        </w:rPr>
        <w:t>Educational</w:t>
      </w:r>
      <w:proofErr w:type="spellEnd"/>
      <w:r w:rsidRPr="0000127B">
        <w:rPr>
          <w:rFonts w:asciiTheme="majorHAnsi" w:hAnsiTheme="majorHAnsi" w:cstheme="majorHAnsi"/>
          <w:b/>
          <w:bCs/>
          <w:i/>
          <w:iCs/>
          <w:szCs w:val="24"/>
          <w:lang w:val="es-PR"/>
        </w:rPr>
        <w:t xml:space="preserve"> </w:t>
      </w:r>
      <w:proofErr w:type="spellStart"/>
      <w:r w:rsidRPr="0000127B">
        <w:rPr>
          <w:rFonts w:asciiTheme="majorHAnsi" w:hAnsiTheme="majorHAnsi" w:cstheme="majorHAnsi"/>
          <w:b/>
          <w:bCs/>
          <w:i/>
          <w:iCs/>
          <w:szCs w:val="24"/>
          <w:lang w:val="es-PR"/>
        </w:rPr>
        <w:t>Improvement</w:t>
      </w:r>
      <w:proofErr w:type="spellEnd"/>
      <w:r w:rsidRPr="0000127B">
        <w:rPr>
          <w:rFonts w:asciiTheme="majorHAnsi" w:hAnsiTheme="majorHAnsi" w:cstheme="majorHAnsi"/>
          <w:b/>
          <w:bCs/>
          <w:i/>
          <w:iCs/>
          <w:szCs w:val="24"/>
          <w:lang w:val="es-PR"/>
        </w:rPr>
        <w:t xml:space="preserve"> </w:t>
      </w:r>
      <w:proofErr w:type="spellStart"/>
      <w:r w:rsidRPr="0000127B">
        <w:rPr>
          <w:rFonts w:asciiTheme="majorHAnsi" w:hAnsiTheme="majorHAnsi" w:cstheme="majorHAnsi"/>
          <w:b/>
          <w:bCs/>
          <w:i/>
          <w:iCs/>
          <w:szCs w:val="24"/>
          <w:lang w:val="es-PR"/>
        </w:rPr>
        <w:t>Act</w:t>
      </w:r>
      <w:proofErr w:type="spellEnd"/>
      <w:r w:rsidRPr="0000127B">
        <w:rPr>
          <w:rFonts w:asciiTheme="majorHAnsi" w:hAnsiTheme="majorHAnsi" w:cstheme="majorHAnsi"/>
          <w:szCs w:val="24"/>
          <w:lang w:val="es-PR"/>
        </w:rPr>
        <w:t>”, tiene el propósito de desarrollar las destrezas académicas, vocacionales y técnicas de los estudiantes que participan en los programas de educación vocacional y tecnológica, incluyendo los estudiantes con impedimentos. Esta ley garantiza la igualdad de acceso a los servicios educativos y de apoyo; ofrecidos en la alternativa menos restrictiva.</w:t>
      </w:r>
    </w:p>
    <w:p w14:paraId="789C0058" w14:textId="51342790" w:rsidR="00F638DD" w:rsidRPr="0000127B" w:rsidRDefault="00F638DD" w:rsidP="000726AD">
      <w:pPr>
        <w:jc w:val="both"/>
        <w:rPr>
          <w:rFonts w:asciiTheme="majorHAnsi" w:hAnsiTheme="majorHAnsi" w:cstheme="majorHAnsi"/>
          <w:szCs w:val="24"/>
          <w:lang w:val="es-PR"/>
        </w:rPr>
      </w:pPr>
      <w:r w:rsidRPr="0000127B">
        <w:rPr>
          <w:rFonts w:asciiTheme="majorHAnsi" w:hAnsiTheme="majorHAnsi" w:cstheme="majorHAnsi"/>
          <w:szCs w:val="24"/>
          <w:lang w:val="es-PR"/>
        </w:rPr>
        <w:t>Ley Pública 101-336, de 1990 conocida como “</w:t>
      </w:r>
      <w:proofErr w:type="spellStart"/>
      <w:r w:rsidRPr="0000127B">
        <w:rPr>
          <w:rFonts w:asciiTheme="majorHAnsi" w:hAnsiTheme="majorHAnsi" w:cstheme="majorHAnsi"/>
          <w:b/>
          <w:bCs/>
          <w:i/>
          <w:iCs/>
          <w:szCs w:val="24"/>
          <w:lang w:val="es-PR"/>
        </w:rPr>
        <w:t>Americans</w:t>
      </w:r>
      <w:proofErr w:type="spellEnd"/>
      <w:r w:rsidRPr="0000127B">
        <w:rPr>
          <w:rFonts w:asciiTheme="majorHAnsi" w:hAnsiTheme="majorHAnsi" w:cstheme="majorHAnsi"/>
          <w:b/>
          <w:bCs/>
          <w:i/>
          <w:iCs/>
          <w:szCs w:val="24"/>
          <w:lang w:val="es-PR"/>
        </w:rPr>
        <w:t xml:space="preserve"> </w:t>
      </w:r>
      <w:proofErr w:type="spellStart"/>
      <w:r w:rsidRPr="0000127B">
        <w:rPr>
          <w:rFonts w:asciiTheme="majorHAnsi" w:hAnsiTheme="majorHAnsi" w:cstheme="majorHAnsi"/>
          <w:b/>
          <w:bCs/>
          <w:i/>
          <w:iCs/>
          <w:szCs w:val="24"/>
          <w:lang w:val="es-PR"/>
        </w:rPr>
        <w:t>with</w:t>
      </w:r>
      <w:proofErr w:type="spellEnd"/>
      <w:r w:rsidRPr="0000127B">
        <w:rPr>
          <w:rFonts w:asciiTheme="majorHAnsi" w:hAnsiTheme="majorHAnsi" w:cstheme="majorHAnsi"/>
          <w:b/>
          <w:bCs/>
          <w:i/>
          <w:iCs/>
          <w:szCs w:val="24"/>
          <w:lang w:val="es-PR"/>
        </w:rPr>
        <w:t xml:space="preserve"> </w:t>
      </w:r>
      <w:proofErr w:type="spellStart"/>
      <w:r w:rsidRPr="0000127B">
        <w:rPr>
          <w:rFonts w:asciiTheme="majorHAnsi" w:hAnsiTheme="majorHAnsi" w:cstheme="majorHAnsi"/>
          <w:b/>
          <w:bCs/>
          <w:i/>
          <w:iCs/>
          <w:szCs w:val="24"/>
          <w:lang w:val="es-PR"/>
        </w:rPr>
        <w:t>Disabilities</w:t>
      </w:r>
      <w:proofErr w:type="spellEnd"/>
      <w:r w:rsidRPr="0000127B">
        <w:rPr>
          <w:rFonts w:asciiTheme="majorHAnsi" w:hAnsiTheme="majorHAnsi" w:cstheme="majorHAnsi"/>
          <w:b/>
          <w:bCs/>
          <w:i/>
          <w:iCs/>
          <w:szCs w:val="24"/>
          <w:lang w:val="es-PR"/>
        </w:rPr>
        <w:t xml:space="preserve"> </w:t>
      </w:r>
      <w:proofErr w:type="spellStart"/>
      <w:r w:rsidRPr="0000127B">
        <w:rPr>
          <w:rFonts w:asciiTheme="majorHAnsi" w:hAnsiTheme="majorHAnsi" w:cstheme="majorHAnsi"/>
          <w:b/>
          <w:bCs/>
          <w:i/>
          <w:iCs/>
          <w:szCs w:val="24"/>
          <w:lang w:val="es-PR"/>
        </w:rPr>
        <w:t>Act</w:t>
      </w:r>
      <w:proofErr w:type="spellEnd"/>
      <w:r w:rsidRPr="0000127B">
        <w:rPr>
          <w:rFonts w:asciiTheme="majorHAnsi" w:hAnsiTheme="majorHAnsi" w:cstheme="majorHAnsi"/>
          <w:b/>
          <w:bCs/>
          <w:i/>
          <w:iCs/>
          <w:szCs w:val="24"/>
          <w:lang w:val="es-PR"/>
        </w:rPr>
        <w:t>”</w:t>
      </w:r>
      <w:r w:rsidRPr="0000127B">
        <w:rPr>
          <w:rFonts w:asciiTheme="majorHAnsi" w:hAnsiTheme="majorHAnsi" w:cstheme="majorHAnsi"/>
          <w:szCs w:val="24"/>
          <w:lang w:val="es-PR"/>
        </w:rPr>
        <w:t xml:space="preserve"> (A.D.A., por sus siglas en inglés). Protege a las personas con impedimentos contra el discrimen, tanto en el lugar de empleo como en los lugares de acomodo y servicio público;</w:t>
      </w:r>
      <w:r w:rsidR="00CD08C9" w:rsidRPr="0000127B">
        <w:rPr>
          <w:rFonts w:asciiTheme="majorHAnsi" w:hAnsiTheme="majorHAnsi" w:cstheme="majorHAnsi"/>
          <w:szCs w:val="24"/>
          <w:lang w:val="es-PR"/>
        </w:rPr>
        <w:t xml:space="preserve"> garantizando así la protección de los derechos civiles de las personas con impedimentos en el territorio americano.</w:t>
      </w:r>
    </w:p>
    <w:p w14:paraId="1C67F22B" w14:textId="77777777" w:rsidR="00F061E8" w:rsidRPr="0000127B" w:rsidRDefault="00F061E8" w:rsidP="000726AD">
      <w:pPr>
        <w:jc w:val="both"/>
        <w:rPr>
          <w:rFonts w:asciiTheme="majorHAnsi" w:hAnsiTheme="majorHAnsi" w:cstheme="majorHAnsi"/>
          <w:szCs w:val="24"/>
          <w:lang w:val="es-PR"/>
        </w:rPr>
      </w:pPr>
      <w:r w:rsidRPr="0000127B">
        <w:rPr>
          <w:rFonts w:asciiTheme="majorHAnsi" w:hAnsiTheme="majorHAnsi" w:cstheme="majorHAnsi"/>
          <w:szCs w:val="24"/>
          <w:lang w:val="es-PR"/>
        </w:rPr>
        <w:t>Ley Pública 93-112, de 1973, conocida como “</w:t>
      </w:r>
      <w:proofErr w:type="spellStart"/>
      <w:r w:rsidRPr="0000127B">
        <w:rPr>
          <w:rFonts w:asciiTheme="majorHAnsi" w:hAnsiTheme="majorHAnsi" w:cstheme="majorHAnsi"/>
          <w:b/>
          <w:bCs/>
          <w:i/>
          <w:iCs/>
          <w:szCs w:val="24"/>
          <w:lang w:val="es-PR"/>
        </w:rPr>
        <w:t>Rehabilitation</w:t>
      </w:r>
      <w:proofErr w:type="spellEnd"/>
      <w:r w:rsidRPr="0000127B">
        <w:rPr>
          <w:rFonts w:asciiTheme="majorHAnsi" w:hAnsiTheme="majorHAnsi" w:cstheme="majorHAnsi"/>
          <w:b/>
          <w:bCs/>
          <w:i/>
          <w:iCs/>
          <w:szCs w:val="24"/>
          <w:lang w:val="es-PR"/>
        </w:rPr>
        <w:t xml:space="preserve"> </w:t>
      </w:r>
      <w:proofErr w:type="spellStart"/>
      <w:r w:rsidRPr="0000127B">
        <w:rPr>
          <w:rFonts w:asciiTheme="majorHAnsi" w:hAnsiTheme="majorHAnsi" w:cstheme="majorHAnsi"/>
          <w:b/>
          <w:bCs/>
          <w:i/>
          <w:iCs/>
          <w:szCs w:val="24"/>
          <w:lang w:val="es-PR"/>
        </w:rPr>
        <w:t>Act</w:t>
      </w:r>
      <w:proofErr w:type="spellEnd"/>
      <w:r w:rsidRPr="0000127B">
        <w:rPr>
          <w:rFonts w:asciiTheme="majorHAnsi" w:hAnsiTheme="majorHAnsi" w:cstheme="majorHAnsi"/>
          <w:b/>
          <w:bCs/>
          <w:i/>
          <w:iCs/>
          <w:szCs w:val="24"/>
          <w:lang w:val="es-PR"/>
        </w:rPr>
        <w:t xml:space="preserve"> </w:t>
      </w:r>
      <w:proofErr w:type="spellStart"/>
      <w:r w:rsidRPr="0000127B">
        <w:rPr>
          <w:rFonts w:asciiTheme="majorHAnsi" w:hAnsiTheme="majorHAnsi" w:cstheme="majorHAnsi"/>
          <w:b/>
          <w:bCs/>
          <w:i/>
          <w:iCs/>
          <w:szCs w:val="24"/>
          <w:lang w:val="es-PR"/>
        </w:rPr>
        <w:t>of</w:t>
      </w:r>
      <w:proofErr w:type="spellEnd"/>
      <w:r w:rsidRPr="0000127B">
        <w:rPr>
          <w:rFonts w:asciiTheme="majorHAnsi" w:hAnsiTheme="majorHAnsi" w:cstheme="majorHAnsi"/>
          <w:b/>
          <w:bCs/>
          <w:i/>
          <w:iCs/>
          <w:szCs w:val="24"/>
          <w:lang w:val="es-PR"/>
        </w:rPr>
        <w:t xml:space="preserve"> 1973</w:t>
      </w:r>
      <w:r w:rsidRPr="0000127B">
        <w:rPr>
          <w:rFonts w:asciiTheme="majorHAnsi" w:hAnsiTheme="majorHAnsi" w:cstheme="majorHAnsi"/>
          <w:szCs w:val="24"/>
          <w:lang w:val="es-PR"/>
        </w:rPr>
        <w:t xml:space="preserve">” (29 U.S.C. 792), según enmendada. Esta ley autoriza fondos federales para que los Estados provean los servicios de rehabilitación vocacional como un programa de elegibilidad. Se facilita la prestación de estos servicios a personas con impedimentos severos, promueve una participación del consumidor en la planificación de sus servicios y en la preparación de un Plan Individualizado de Rehabilitación para Empleo (PIRE) y/o un Plan Individualizo para </w:t>
      </w:r>
      <w:r w:rsidRPr="0000127B">
        <w:rPr>
          <w:rFonts w:asciiTheme="majorHAnsi" w:hAnsiTheme="majorHAnsi" w:cstheme="majorHAnsi"/>
          <w:szCs w:val="24"/>
          <w:lang w:val="es-PR"/>
        </w:rPr>
        <w:lastRenderedPageBreak/>
        <w:t>el Empleo (PIPE). A través de las enmiendas, se ha aumentado la colaboración entre los consejeros en rehabilitación vocacional y el Sistema Público de Educación. La Sección 504 de esta ley se conoce como la Sección de los Derechos Civiles del Ciudadano con Impedimentos. Esta sección dispone que: “ningún individuo con una discapacidad, según definida en la sección 706 (8) de este título, será excluido únicamente por razones de su discapacidad de participar en, ni será negado de los beneficios de, o será sujeto a trato discriminatorio bajo ningún programa o actividad que reciba asistencia financiera federal”. Las disposiciones aplican a programas educativos y oportunidades de empleo y vivienda, al igual que al acceso físico o cualquiera de las instrumentalidades cubiertas por la sección, las cuales pueden ser de naturaleza pública o privada, siempre que cuenten para su funcionamiento o pago de facilidades con alguna aportación que provenga del gobierno federal.</w:t>
      </w:r>
    </w:p>
    <w:p w14:paraId="463B51BD" w14:textId="77777777" w:rsidR="000D5934" w:rsidRPr="0000127B" w:rsidRDefault="000D5934" w:rsidP="000726AD">
      <w:pPr>
        <w:jc w:val="both"/>
        <w:rPr>
          <w:rFonts w:asciiTheme="majorHAnsi" w:hAnsiTheme="majorHAnsi" w:cstheme="majorHAnsi"/>
          <w:szCs w:val="24"/>
          <w:lang w:val="es-PR"/>
        </w:rPr>
      </w:pPr>
      <w:r w:rsidRPr="0000127B">
        <w:rPr>
          <w:rFonts w:asciiTheme="majorHAnsi" w:hAnsiTheme="majorHAnsi" w:cstheme="majorHAnsi"/>
          <w:szCs w:val="24"/>
          <w:lang w:val="es-PR"/>
        </w:rPr>
        <w:t>Ley Pública 108-364 del 2004 conocida como “</w:t>
      </w:r>
      <w:proofErr w:type="spellStart"/>
      <w:r w:rsidRPr="0000127B">
        <w:rPr>
          <w:rFonts w:asciiTheme="majorHAnsi" w:hAnsiTheme="majorHAnsi" w:cstheme="majorHAnsi"/>
          <w:b/>
          <w:bCs/>
          <w:i/>
          <w:iCs/>
          <w:szCs w:val="24"/>
          <w:lang w:val="es-PR"/>
        </w:rPr>
        <w:t>Assistive</w:t>
      </w:r>
      <w:proofErr w:type="spellEnd"/>
      <w:r w:rsidRPr="0000127B">
        <w:rPr>
          <w:rFonts w:asciiTheme="majorHAnsi" w:hAnsiTheme="majorHAnsi" w:cstheme="majorHAnsi"/>
          <w:b/>
          <w:bCs/>
          <w:i/>
          <w:iCs/>
          <w:szCs w:val="24"/>
          <w:lang w:val="es-PR"/>
        </w:rPr>
        <w:t xml:space="preserve"> </w:t>
      </w:r>
      <w:proofErr w:type="spellStart"/>
      <w:r w:rsidRPr="0000127B">
        <w:rPr>
          <w:rFonts w:asciiTheme="majorHAnsi" w:hAnsiTheme="majorHAnsi" w:cstheme="majorHAnsi"/>
          <w:b/>
          <w:bCs/>
          <w:i/>
          <w:iCs/>
          <w:szCs w:val="24"/>
          <w:lang w:val="es-PR"/>
        </w:rPr>
        <w:t>Technology</w:t>
      </w:r>
      <w:proofErr w:type="spellEnd"/>
      <w:r w:rsidRPr="0000127B">
        <w:rPr>
          <w:rFonts w:asciiTheme="majorHAnsi" w:hAnsiTheme="majorHAnsi" w:cstheme="majorHAnsi"/>
          <w:b/>
          <w:bCs/>
          <w:i/>
          <w:iCs/>
          <w:szCs w:val="24"/>
          <w:lang w:val="es-PR"/>
        </w:rPr>
        <w:t xml:space="preserve"> </w:t>
      </w:r>
      <w:proofErr w:type="spellStart"/>
      <w:r w:rsidRPr="0000127B">
        <w:rPr>
          <w:rFonts w:asciiTheme="majorHAnsi" w:hAnsiTheme="majorHAnsi" w:cstheme="majorHAnsi"/>
          <w:b/>
          <w:bCs/>
          <w:i/>
          <w:iCs/>
          <w:szCs w:val="24"/>
          <w:lang w:val="es-PR"/>
        </w:rPr>
        <w:t>Act</w:t>
      </w:r>
      <w:proofErr w:type="spellEnd"/>
      <w:r w:rsidRPr="0000127B">
        <w:rPr>
          <w:rFonts w:asciiTheme="majorHAnsi" w:hAnsiTheme="majorHAnsi" w:cstheme="majorHAnsi"/>
          <w:b/>
          <w:bCs/>
          <w:i/>
          <w:iCs/>
          <w:szCs w:val="24"/>
          <w:lang w:val="es-PR"/>
        </w:rPr>
        <w:t xml:space="preserve"> </w:t>
      </w:r>
      <w:proofErr w:type="spellStart"/>
      <w:r w:rsidRPr="0000127B">
        <w:rPr>
          <w:rFonts w:asciiTheme="majorHAnsi" w:hAnsiTheme="majorHAnsi" w:cstheme="majorHAnsi"/>
          <w:b/>
          <w:bCs/>
          <w:i/>
          <w:iCs/>
          <w:szCs w:val="24"/>
          <w:lang w:val="es-PR"/>
        </w:rPr>
        <w:t>of</w:t>
      </w:r>
      <w:proofErr w:type="spellEnd"/>
      <w:r w:rsidRPr="0000127B">
        <w:rPr>
          <w:rFonts w:asciiTheme="majorHAnsi" w:hAnsiTheme="majorHAnsi" w:cstheme="majorHAnsi"/>
          <w:b/>
          <w:bCs/>
          <w:i/>
          <w:iCs/>
          <w:szCs w:val="24"/>
          <w:lang w:val="es-PR"/>
        </w:rPr>
        <w:t xml:space="preserve"> 2004</w:t>
      </w:r>
      <w:r w:rsidRPr="0000127B">
        <w:rPr>
          <w:rFonts w:asciiTheme="majorHAnsi" w:hAnsiTheme="majorHAnsi" w:cstheme="majorHAnsi"/>
          <w:szCs w:val="24"/>
          <w:lang w:val="es-PR"/>
        </w:rPr>
        <w:t>” (29 U.S.C 3001). Esta ley provee ayuda económica a los Estados para asistir en el desarrollo e implementación de programas de ayuda relacionados con la tecnología para personas con impedimentos de todas las edades. Los programas van dirigidos a desarrollar conciencia de la necesidad y utilidad de estos equipos y facilitar la identificación de los recursos disponibles para proveerlos.</w:t>
      </w:r>
    </w:p>
    <w:p w14:paraId="798B6E0C" w14:textId="77777777" w:rsidR="000D5934" w:rsidRPr="0000127B" w:rsidRDefault="000D5934" w:rsidP="000726AD">
      <w:pPr>
        <w:jc w:val="both"/>
        <w:rPr>
          <w:rFonts w:asciiTheme="majorHAnsi" w:hAnsiTheme="majorHAnsi" w:cstheme="majorHAnsi"/>
          <w:szCs w:val="24"/>
          <w:lang w:val="es-PR"/>
        </w:rPr>
      </w:pPr>
      <w:r w:rsidRPr="0000127B">
        <w:rPr>
          <w:rFonts w:asciiTheme="majorHAnsi" w:hAnsiTheme="majorHAnsi" w:cstheme="majorHAnsi"/>
          <w:szCs w:val="24"/>
          <w:lang w:val="es-PR"/>
        </w:rPr>
        <w:t>Ley Núm. 238-2004, según enmendada, conocida como “</w:t>
      </w:r>
      <w:r w:rsidRPr="0000127B">
        <w:rPr>
          <w:rFonts w:asciiTheme="majorHAnsi" w:hAnsiTheme="majorHAnsi" w:cstheme="majorHAnsi"/>
          <w:b/>
          <w:bCs/>
          <w:i/>
          <w:iCs/>
          <w:szCs w:val="24"/>
          <w:lang w:val="es-PR"/>
        </w:rPr>
        <w:t>Carta de Derechos de las Personas con Impedimentos</w:t>
      </w:r>
      <w:r w:rsidRPr="0000127B">
        <w:rPr>
          <w:rFonts w:asciiTheme="majorHAnsi" w:hAnsiTheme="majorHAnsi" w:cstheme="majorHAnsi"/>
          <w:szCs w:val="24"/>
          <w:lang w:val="es-PR"/>
        </w:rPr>
        <w:t>”. Esta ley ratifica la política pública del Estado Libre Asociado de Puerto Rico a favor del ejercicio más amplio de los derechos de las personas con impedimentos estableciendo tales derechos y los deberes del Estado, entre otros fines. En la misma, se reconoce que la población con impedimentos debe disfrutar y tener acceso en igualdad de condiciones a los servicios públicos, incluyendo servicios de salud, educación y rehabilitación, entre otros.</w:t>
      </w:r>
    </w:p>
    <w:p w14:paraId="74DFAAF4" w14:textId="111CBFC2" w:rsidR="000D5934" w:rsidRPr="0000127B" w:rsidRDefault="000D5934" w:rsidP="000726AD">
      <w:pPr>
        <w:jc w:val="both"/>
        <w:rPr>
          <w:rFonts w:asciiTheme="majorHAnsi" w:hAnsiTheme="majorHAnsi" w:cstheme="majorHAnsi"/>
          <w:szCs w:val="24"/>
          <w:lang w:val="es-PR"/>
        </w:rPr>
      </w:pPr>
      <w:r w:rsidRPr="0000127B">
        <w:rPr>
          <w:rFonts w:asciiTheme="majorHAnsi" w:hAnsiTheme="majorHAnsi" w:cstheme="majorHAnsi"/>
          <w:szCs w:val="24"/>
          <w:lang w:val="es-PR"/>
        </w:rPr>
        <w:t>Ley Núm. 263-2006, según enmendada, conocida como la “</w:t>
      </w:r>
      <w:r w:rsidRPr="0000127B">
        <w:rPr>
          <w:rFonts w:asciiTheme="majorHAnsi" w:hAnsiTheme="majorHAnsi" w:cstheme="majorHAnsi"/>
          <w:b/>
          <w:bCs/>
          <w:i/>
          <w:iCs/>
          <w:szCs w:val="24"/>
          <w:lang w:val="es-PR"/>
        </w:rPr>
        <w:t xml:space="preserve">Ley para instituir el servicio de evaluación vocacional y de carrera como un derecho para los estudiantes con impedimentos de educación especial”. </w:t>
      </w:r>
      <w:r w:rsidRPr="0000127B">
        <w:rPr>
          <w:rFonts w:asciiTheme="majorHAnsi" w:hAnsiTheme="majorHAnsi" w:cstheme="majorHAnsi"/>
          <w:szCs w:val="24"/>
          <w:lang w:val="es-PR"/>
        </w:rPr>
        <w:t>Así establecido este derecho, se garantiza a los estudiantes de educación especial su desarrollo pleno integrándoles al mundo del trabajo en sus respectivas comunidades.</w:t>
      </w:r>
    </w:p>
    <w:p w14:paraId="16F522A9" w14:textId="008497CE" w:rsidR="007C1674" w:rsidRPr="0000127B" w:rsidRDefault="007C1674" w:rsidP="000726AD">
      <w:pPr>
        <w:jc w:val="both"/>
        <w:rPr>
          <w:rFonts w:asciiTheme="majorHAnsi" w:hAnsiTheme="majorHAnsi" w:cstheme="majorHAnsi"/>
          <w:szCs w:val="24"/>
          <w:lang w:val="es-PR"/>
        </w:rPr>
      </w:pPr>
      <w:r w:rsidRPr="0000127B">
        <w:rPr>
          <w:rFonts w:asciiTheme="majorHAnsi" w:hAnsiTheme="majorHAnsi" w:cstheme="majorHAnsi"/>
          <w:szCs w:val="24"/>
          <w:lang w:val="es-PR"/>
        </w:rPr>
        <w:lastRenderedPageBreak/>
        <w:t>Ley Pública 113-128 de 2014 conocida como “</w:t>
      </w:r>
      <w:proofErr w:type="spellStart"/>
      <w:r w:rsidRPr="0000127B">
        <w:rPr>
          <w:rFonts w:asciiTheme="majorHAnsi" w:hAnsiTheme="majorHAnsi" w:cstheme="majorHAnsi"/>
          <w:b/>
          <w:bCs/>
          <w:i/>
          <w:iCs/>
          <w:szCs w:val="24"/>
          <w:lang w:val="es-PR"/>
        </w:rPr>
        <w:t>Workforce</w:t>
      </w:r>
      <w:proofErr w:type="spellEnd"/>
      <w:r w:rsidRPr="0000127B">
        <w:rPr>
          <w:rFonts w:asciiTheme="majorHAnsi" w:hAnsiTheme="majorHAnsi" w:cstheme="majorHAnsi"/>
          <w:b/>
          <w:bCs/>
          <w:i/>
          <w:iCs/>
          <w:szCs w:val="24"/>
          <w:lang w:val="es-PR"/>
        </w:rPr>
        <w:t xml:space="preserve"> </w:t>
      </w:r>
      <w:proofErr w:type="spellStart"/>
      <w:r w:rsidRPr="0000127B">
        <w:rPr>
          <w:rFonts w:asciiTheme="majorHAnsi" w:hAnsiTheme="majorHAnsi" w:cstheme="majorHAnsi"/>
          <w:b/>
          <w:bCs/>
          <w:i/>
          <w:iCs/>
          <w:szCs w:val="24"/>
          <w:lang w:val="es-PR"/>
        </w:rPr>
        <w:t>Innovation</w:t>
      </w:r>
      <w:proofErr w:type="spellEnd"/>
      <w:r w:rsidRPr="0000127B">
        <w:rPr>
          <w:rFonts w:asciiTheme="majorHAnsi" w:hAnsiTheme="majorHAnsi" w:cstheme="majorHAnsi"/>
          <w:b/>
          <w:bCs/>
          <w:i/>
          <w:iCs/>
          <w:szCs w:val="24"/>
          <w:lang w:val="es-PR"/>
        </w:rPr>
        <w:t xml:space="preserve"> &amp; </w:t>
      </w:r>
      <w:proofErr w:type="spellStart"/>
      <w:r w:rsidRPr="0000127B">
        <w:rPr>
          <w:rFonts w:asciiTheme="majorHAnsi" w:hAnsiTheme="majorHAnsi" w:cstheme="majorHAnsi"/>
          <w:b/>
          <w:bCs/>
          <w:i/>
          <w:iCs/>
          <w:szCs w:val="24"/>
          <w:lang w:val="es-PR"/>
        </w:rPr>
        <w:t>Opportunity</w:t>
      </w:r>
      <w:proofErr w:type="spellEnd"/>
      <w:r w:rsidRPr="0000127B">
        <w:rPr>
          <w:rFonts w:asciiTheme="majorHAnsi" w:hAnsiTheme="majorHAnsi" w:cstheme="majorHAnsi"/>
          <w:b/>
          <w:bCs/>
          <w:i/>
          <w:iCs/>
          <w:szCs w:val="24"/>
          <w:lang w:val="es-PR"/>
        </w:rPr>
        <w:t xml:space="preserve"> </w:t>
      </w:r>
      <w:proofErr w:type="spellStart"/>
      <w:r w:rsidRPr="0000127B">
        <w:rPr>
          <w:rFonts w:asciiTheme="majorHAnsi" w:hAnsiTheme="majorHAnsi" w:cstheme="majorHAnsi"/>
          <w:b/>
          <w:bCs/>
          <w:i/>
          <w:iCs/>
          <w:szCs w:val="24"/>
          <w:lang w:val="es-PR"/>
        </w:rPr>
        <w:t>Act</w:t>
      </w:r>
      <w:proofErr w:type="spellEnd"/>
      <w:r w:rsidRPr="0000127B">
        <w:rPr>
          <w:rFonts w:asciiTheme="majorHAnsi" w:hAnsiTheme="majorHAnsi" w:cstheme="majorHAnsi"/>
          <w:szCs w:val="24"/>
          <w:lang w:val="es-PR"/>
        </w:rPr>
        <w:t>” (WIOA, por sus siglas en inglés) establece la provisión de servicios de transición de preempleo para que los estudiantes con discapacidad descubran sus intereses de carrera y obtengan experiencias en un ambiente de trabajo real y competitivo e integrado. Esta ley enfatiza la prestación de servicios de preempleo (PRE-ETS) para los estudiantes con discapacidad que reciben servicios del programa de educación especial y para los estudiantes elegibles bajo la Sección 504 de la Ley de Rehabilitación.</w:t>
      </w:r>
    </w:p>
    <w:p w14:paraId="79C0581B" w14:textId="30C03776" w:rsidR="00924B49" w:rsidRPr="0000127B" w:rsidRDefault="00924B49" w:rsidP="000726AD">
      <w:pPr>
        <w:jc w:val="both"/>
        <w:rPr>
          <w:rFonts w:asciiTheme="majorHAnsi" w:hAnsiTheme="majorHAnsi" w:cstheme="majorHAnsi"/>
          <w:szCs w:val="24"/>
          <w:lang w:val="es-PR"/>
        </w:rPr>
      </w:pPr>
      <w:r w:rsidRPr="0000127B">
        <w:rPr>
          <w:rFonts w:asciiTheme="majorHAnsi" w:hAnsiTheme="majorHAnsi" w:cstheme="majorHAnsi"/>
          <w:szCs w:val="24"/>
          <w:lang w:val="es-PR"/>
        </w:rPr>
        <w:t>Ley Núm. 250-2012, según enmendada, conocida como “</w:t>
      </w:r>
      <w:r w:rsidRPr="0000127B">
        <w:rPr>
          <w:rFonts w:asciiTheme="majorHAnsi" w:hAnsiTheme="majorHAnsi" w:cstheme="majorHAnsi"/>
          <w:b/>
          <w:bCs/>
          <w:i/>
          <w:iCs/>
          <w:szCs w:val="24"/>
          <w:lang w:val="es-PR"/>
        </w:rPr>
        <w:t>Ley del Pasaporte Postsecundario de Acomodo Razonable</w:t>
      </w:r>
      <w:r w:rsidRPr="0000127B">
        <w:rPr>
          <w:rFonts w:asciiTheme="majorHAnsi" w:hAnsiTheme="majorHAnsi" w:cstheme="majorHAnsi"/>
          <w:szCs w:val="24"/>
          <w:lang w:val="es-PR"/>
        </w:rPr>
        <w:t>”. Promueve la transición de estudiantes con discapacidades o discapacidad funcional de la educación secundaria a la post secundaria.</w:t>
      </w:r>
    </w:p>
    <w:p w14:paraId="7C7DB63C" w14:textId="4FB27E46" w:rsidR="008102BA" w:rsidRPr="0000127B" w:rsidRDefault="007378E5" w:rsidP="00C261CC">
      <w:pPr>
        <w:pStyle w:val="Heading1"/>
        <w:rPr>
          <w:lang w:val="es-PR"/>
        </w:rPr>
      </w:pPr>
      <w:bookmarkStart w:id="6" w:name="_Toc54003556"/>
      <w:r w:rsidRPr="0000127B">
        <w:rPr>
          <w:lang w:val="es-PR"/>
        </w:rPr>
        <w:t>Definición de impedimento visual</w:t>
      </w:r>
      <w:bookmarkEnd w:id="6"/>
    </w:p>
    <w:p w14:paraId="508013D5" w14:textId="726ADEC8" w:rsidR="009F02A2" w:rsidRPr="00C261CC" w:rsidRDefault="009F02A2" w:rsidP="000726AD">
      <w:pPr>
        <w:jc w:val="both"/>
        <w:rPr>
          <w:rFonts w:asciiTheme="majorHAnsi" w:hAnsiTheme="majorHAnsi" w:cstheme="majorHAnsi"/>
          <w:szCs w:val="24"/>
          <w:lang w:val="es-PR"/>
        </w:rPr>
      </w:pPr>
      <w:r w:rsidRPr="0000127B">
        <w:rPr>
          <w:rFonts w:asciiTheme="majorHAnsi" w:hAnsiTheme="majorHAnsi" w:cstheme="majorHAnsi"/>
          <w:szCs w:val="24"/>
          <w:lang w:val="es-PR"/>
        </w:rPr>
        <w:t xml:space="preserve">La visión es un sentido que consiste en la habilidad de detectar la luz y de interpretarla. </w:t>
      </w:r>
      <w:r w:rsidR="00CB201A" w:rsidRPr="0000127B">
        <w:rPr>
          <w:rFonts w:asciiTheme="majorHAnsi" w:hAnsiTheme="majorHAnsi" w:cstheme="majorHAnsi"/>
          <w:szCs w:val="24"/>
          <w:lang w:val="es-PR"/>
        </w:rPr>
        <w:t xml:space="preserve">Tiene como función </w:t>
      </w:r>
      <w:r w:rsidRPr="0000127B">
        <w:rPr>
          <w:rFonts w:asciiTheme="majorHAnsi" w:hAnsiTheme="majorHAnsi" w:cstheme="majorHAnsi"/>
          <w:szCs w:val="24"/>
          <w:lang w:val="es-PR"/>
        </w:rPr>
        <w:t>la percepción de la forma y figura de los objetos, el color y la luminosidad. Un impedimento visual es la consecuencia de una pérdida de la visión funcional</w:t>
      </w:r>
      <w:r w:rsidR="00334FB2" w:rsidRPr="0000127B">
        <w:rPr>
          <w:rFonts w:asciiTheme="majorHAnsi" w:hAnsiTheme="majorHAnsi" w:cstheme="majorHAnsi"/>
          <w:szCs w:val="24"/>
          <w:lang w:val="es-PR"/>
        </w:rPr>
        <w:t>.</w:t>
      </w:r>
      <w:r w:rsidR="00CC570F" w:rsidRPr="0000127B">
        <w:rPr>
          <w:rFonts w:asciiTheme="majorHAnsi" w:hAnsiTheme="majorHAnsi" w:cstheme="majorHAnsi"/>
          <w:szCs w:val="24"/>
          <w:lang w:val="es-PR"/>
        </w:rPr>
        <w:t xml:space="preserve"> </w:t>
      </w:r>
      <w:r w:rsidR="00E84F2C" w:rsidRPr="00C261CC">
        <w:rPr>
          <w:rFonts w:asciiTheme="majorHAnsi" w:hAnsiTheme="majorHAnsi" w:cstheme="majorHAnsi"/>
          <w:szCs w:val="24"/>
          <w:lang w:val="es-PR"/>
        </w:rPr>
        <w:t>La</w:t>
      </w:r>
      <w:r w:rsidR="00334FB2" w:rsidRPr="00C261CC">
        <w:rPr>
          <w:rFonts w:asciiTheme="majorHAnsi" w:hAnsiTheme="majorHAnsi" w:cstheme="majorHAnsi"/>
          <w:szCs w:val="24"/>
          <w:lang w:val="es-PR"/>
        </w:rPr>
        <w:t xml:space="preserve"> pérdida visual</w:t>
      </w:r>
      <w:r w:rsidR="00E84F2C" w:rsidRPr="00C261CC">
        <w:rPr>
          <w:rFonts w:asciiTheme="majorHAnsi" w:hAnsiTheme="majorHAnsi" w:cstheme="majorHAnsi"/>
          <w:szCs w:val="24"/>
          <w:lang w:val="es-PR"/>
        </w:rPr>
        <w:t xml:space="preserve"> se clasifica según su severidad:</w:t>
      </w:r>
    </w:p>
    <w:p w14:paraId="5C85B56F" w14:textId="0922783E" w:rsidR="009F02A2" w:rsidRPr="00C261CC" w:rsidRDefault="009F02A2" w:rsidP="000726AD">
      <w:pPr>
        <w:jc w:val="both"/>
        <w:rPr>
          <w:rFonts w:asciiTheme="majorHAnsi" w:hAnsiTheme="majorHAnsi" w:cstheme="majorHAnsi"/>
          <w:szCs w:val="24"/>
          <w:lang w:val="es-PR"/>
        </w:rPr>
      </w:pPr>
      <w:r w:rsidRPr="00C261CC">
        <w:rPr>
          <w:rFonts w:asciiTheme="majorHAnsi" w:hAnsiTheme="majorHAnsi" w:cstheme="majorHAnsi"/>
          <w:szCs w:val="24"/>
          <w:lang w:val="es-PR"/>
        </w:rPr>
        <w:t xml:space="preserve">Vista parcial </w:t>
      </w:r>
      <w:r w:rsidR="009E34D1" w:rsidRPr="00C261CC">
        <w:rPr>
          <w:rFonts w:asciiTheme="majorHAnsi" w:hAnsiTheme="majorHAnsi" w:cstheme="majorHAnsi"/>
          <w:szCs w:val="24"/>
          <w:lang w:val="es-PR"/>
        </w:rPr>
        <w:t xml:space="preserve">que </w:t>
      </w:r>
      <w:r w:rsidRPr="00C261CC">
        <w:rPr>
          <w:rFonts w:asciiTheme="majorHAnsi" w:hAnsiTheme="majorHAnsi" w:cstheme="majorHAnsi"/>
          <w:szCs w:val="24"/>
          <w:lang w:val="es-PR"/>
        </w:rPr>
        <w:t>indica que algún tipo de problema visual ha resultado en la necesidad de servicios de educación especial</w:t>
      </w:r>
      <w:r w:rsidR="00C261CC" w:rsidRPr="00C261CC">
        <w:rPr>
          <w:rFonts w:asciiTheme="majorHAnsi" w:hAnsiTheme="majorHAnsi" w:cstheme="majorHAnsi"/>
          <w:szCs w:val="24"/>
          <w:lang w:val="es-PR"/>
        </w:rPr>
        <w:t>:</w:t>
      </w:r>
    </w:p>
    <w:p w14:paraId="0ED1BFF3" w14:textId="7887A53E" w:rsidR="00576699" w:rsidRPr="0000127B" w:rsidRDefault="009F02A2" w:rsidP="00FF1B66">
      <w:pPr>
        <w:pStyle w:val="ListParagraph"/>
        <w:numPr>
          <w:ilvl w:val="0"/>
          <w:numId w:val="3"/>
        </w:numPr>
        <w:spacing w:before="160"/>
        <w:contextualSpacing w:val="0"/>
        <w:jc w:val="both"/>
        <w:rPr>
          <w:rFonts w:asciiTheme="majorHAnsi" w:hAnsiTheme="majorHAnsi" w:cstheme="majorHAnsi"/>
          <w:szCs w:val="24"/>
          <w:lang w:val="es-PR"/>
        </w:rPr>
      </w:pPr>
      <w:r w:rsidRPr="00C261CC">
        <w:rPr>
          <w:rFonts w:asciiTheme="majorHAnsi" w:hAnsiTheme="majorHAnsi" w:cstheme="majorHAnsi"/>
          <w:b/>
          <w:bCs/>
          <w:szCs w:val="24"/>
          <w:lang w:val="es-PR"/>
        </w:rPr>
        <w:t>Baja visión</w:t>
      </w:r>
      <w:r w:rsidR="00AF55AB" w:rsidRPr="00C261CC">
        <w:rPr>
          <w:rFonts w:asciiTheme="majorHAnsi" w:hAnsiTheme="majorHAnsi" w:cstheme="majorHAnsi"/>
          <w:szCs w:val="24"/>
          <w:lang w:val="es-PR"/>
        </w:rPr>
        <w:t xml:space="preserve"> </w:t>
      </w:r>
      <w:r w:rsidR="009E34D1" w:rsidRPr="00C261CC">
        <w:rPr>
          <w:rFonts w:asciiTheme="majorHAnsi" w:hAnsiTheme="majorHAnsi" w:cstheme="majorHAnsi"/>
          <w:szCs w:val="24"/>
          <w:lang w:val="es-PR"/>
        </w:rPr>
        <w:t xml:space="preserve">que </w:t>
      </w:r>
      <w:r w:rsidRPr="00C261CC">
        <w:rPr>
          <w:rFonts w:asciiTheme="majorHAnsi" w:hAnsiTheme="majorHAnsi" w:cstheme="majorHAnsi"/>
          <w:szCs w:val="24"/>
          <w:lang w:val="es-PR"/>
        </w:rPr>
        <w:t xml:space="preserve">se refiere generalmente a algún impedimento visual severo, no necesariamente limitado a la visión de distancia. </w:t>
      </w:r>
      <w:r w:rsidRPr="0000127B">
        <w:rPr>
          <w:rFonts w:asciiTheme="majorHAnsi" w:hAnsiTheme="majorHAnsi" w:cstheme="majorHAnsi"/>
          <w:szCs w:val="24"/>
          <w:lang w:val="es-PR"/>
        </w:rPr>
        <w:t>La baja visión se refiere a todos los individuos con cierto grado de visión</w:t>
      </w:r>
      <w:r w:rsidR="00AF55AB" w:rsidRPr="0000127B">
        <w:rPr>
          <w:rFonts w:asciiTheme="majorHAnsi" w:hAnsiTheme="majorHAnsi" w:cstheme="majorHAnsi"/>
          <w:szCs w:val="24"/>
          <w:lang w:val="es-PR"/>
        </w:rPr>
        <w:t>,</w:t>
      </w:r>
      <w:r w:rsidRPr="0000127B">
        <w:rPr>
          <w:rFonts w:asciiTheme="majorHAnsi" w:hAnsiTheme="majorHAnsi" w:cstheme="majorHAnsi"/>
          <w:szCs w:val="24"/>
          <w:lang w:val="es-PR"/>
        </w:rPr>
        <w:t xml:space="preserve"> pero </w:t>
      </w:r>
      <w:r w:rsidR="00AF55AB" w:rsidRPr="0000127B">
        <w:rPr>
          <w:rFonts w:asciiTheme="majorHAnsi" w:hAnsiTheme="majorHAnsi" w:cstheme="majorHAnsi"/>
          <w:szCs w:val="24"/>
          <w:lang w:val="es-PR"/>
        </w:rPr>
        <w:t>presentan limitaciones que</w:t>
      </w:r>
      <w:r w:rsidRPr="0000127B">
        <w:rPr>
          <w:rFonts w:asciiTheme="majorHAnsi" w:hAnsiTheme="majorHAnsi" w:cstheme="majorHAnsi"/>
          <w:szCs w:val="24"/>
          <w:lang w:val="es-PR"/>
        </w:rPr>
        <w:t>, aún con la ayuda de gafas o lentes de contacto</w:t>
      </w:r>
      <w:r w:rsidR="00576699" w:rsidRPr="0000127B">
        <w:rPr>
          <w:rFonts w:asciiTheme="majorHAnsi" w:hAnsiTheme="majorHAnsi" w:cstheme="majorHAnsi"/>
          <w:szCs w:val="24"/>
          <w:lang w:val="es-PR"/>
        </w:rPr>
        <w:t>, no pueden percibir</w:t>
      </w:r>
      <w:r w:rsidRPr="0000127B">
        <w:rPr>
          <w:rFonts w:asciiTheme="majorHAnsi" w:hAnsiTheme="majorHAnsi" w:cstheme="majorHAnsi"/>
          <w:szCs w:val="24"/>
          <w:lang w:val="es-PR"/>
        </w:rPr>
        <w:t xml:space="preserve">. </w:t>
      </w:r>
    </w:p>
    <w:p w14:paraId="3C8AFD65" w14:textId="4187F3BA" w:rsidR="009F02A2" w:rsidRPr="0000127B" w:rsidRDefault="009F02A2" w:rsidP="00FF1B66">
      <w:pPr>
        <w:pStyle w:val="ListParagraph"/>
        <w:numPr>
          <w:ilvl w:val="0"/>
          <w:numId w:val="3"/>
        </w:numPr>
        <w:spacing w:before="160"/>
        <w:contextualSpacing w:val="0"/>
        <w:jc w:val="both"/>
        <w:rPr>
          <w:rFonts w:asciiTheme="majorHAnsi" w:hAnsiTheme="majorHAnsi" w:cstheme="majorHAnsi"/>
          <w:szCs w:val="24"/>
          <w:lang w:val="es-PR"/>
        </w:rPr>
      </w:pPr>
      <w:r w:rsidRPr="0000127B">
        <w:rPr>
          <w:rFonts w:asciiTheme="majorHAnsi" w:hAnsiTheme="majorHAnsi" w:cstheme="majorHAnsi"/>
          <w:b/>
          <w:bCs/>
          <w:szCs w:val="24"/>
          <w:lang w:val="es-PR"/>
        </w:rPr>
        <w:t>Legalmente ciego</w:t>
      </w:r>
      <w:r w:rsidRPr="0000127B">
        <w:rPr>
          <w:rFonts w:asciiTheme="majorHAnsi" w:hAnsiTheme="majorHAnsi" w:cstheme="majorHAnsi"/>
          <w:szCs w:val="24"/>
          <w:lang w:val="es-PR"/>
        </w:rPr>
        <w:t xml:space="preserve"> </w:t>
      </w:r>
      <w:r w:rsidR="009E34D1" w:rsidRPr="0000127B">
        <w:rPr>
          <w:rFonts w:asciiTheme="majorHAnsi" w:hAnsiTheme="majorHAnsi" w:cstheme="majorHAnsi"/>
          <w:szCs w:val="24"/>
          <w:lang w:val="es-PR"/>
        </w:rPr>
        <w:t xml:space="preserve">que </w:t>
      </w:r>
      <w:r w:rsidRPr="0000127B">
        <w:rPr>
          <w:rFonts w:asciiTheme="majorHAnsi" w:hAnsiTheme="majorHAnsi" w:cstheme="majorHAnsi"/>
          <w:szCs w:val="24"/>
          <w:lang w:val="es-PR"/>
        </w:rPr>
        <w:t>indica que una persona tiene menos de 20/200 en el ojo más fuerte o un campo de visión limitado (20 grados como máximo); y</w:t>
      </w:r>
    </w:p>
    <w:p w14:paraId="3B27E1A3" w14:textId="49A07553" w:rsidR="009F02A2" w:rsidRPr="0000127B" w:rsidRDefault="009F02A2" w:rsidP="00FF1B66">
      <w:pPr>
        <w:pStyle w:val="ListParagraph"/>
        <w:numPr>
          <w:ilvl w:val="0"/>
          <w:numId w:val="3"/>
        </w:numPr>
        <w:spacing w:before="160"/>
        <w:contextualSpacing w:val="0"/>
        <w:jc w:val="both"/>
        <w:rPr>
          <w:rFonts w:asciiTheme="majorHAnsi" w:hAnsiTheme="majorHAnsi" w:cstheme="majorHAnsi"/>
          <w:szCs w:val="24"/>
          <w:lang w:val="es-PR"/>
        </w:rPr>
      </w:pPr>
      <w:r w:rsidRPr="0000127B">
        <w:rPr>
          <w:rFonts w:asciiTheme="majorHAnsi" w:hAnsiTheme="majorHAnsi" w:cstheme="majorHAnsi"/>
          <w:b/>
          <w:bCs/>
          <w:szCs w:val="24"/>
          <w:lang w:val="es-PR"/>
        </w:rPr>
        <w:t>Totalmente ciego</w:t>
      </w:r>
      <w:r w:rsidR="009E34D1" w:rsidRPr="0000127B">
        <w:rPr>
          <w:rFonts w:asciiTheme="majorHAnsi" w:hAnsiTheme="majorHAnsi" w:cstheme="majorHAnsi"/>
          <w:szCs w:val="24"/>
          <w:lang w:val="es-PR"/>
        </w:rPr>
        <w:t xml:space="preserve"> que</w:t>
      </w:r>
      <w:r w:rsidRPr="0000127B">
        <w:rPr>
          <w:rFonts w:asciiTheme="majorHAnsi" w:hAnsiTheme="majorHAnsi" w:cstheme="majorHAnsi"/>
          <w:szCs w:val="24"/>
          <w:lang w:val="es-PR"/>
        </w:rPr>
        <w:t xml:space="preserve"> indica la ausencia de visión por completo.</w:t>
      </w:r>
    </w:p>
    <w:p w14:paraId="51BDD797" w14:textId="359A862D" w:rsidR="00996E48" w:rsidRPr="0000127B" w:rsidRDefault="009E34D1" w:rsidP="000726AD">
      <w:pPr>
        <w:jc w:val="both"/>
        <w:rPr>
          <w:rFonts w:asciiTheme="majorHAnsi" w:hAnsiTheme="majorHAnsi" w:cstheme="majorHAnsi"/>
          <w:szCs w:val="24"/>
          <w:lang w:val="es-PR"/>
        </w:rPr>
      </w:pPr>
      <w:r w:rsidRPr="0000127B">
        <w:rPr>
          <w:rFonts w:asciiTheme="majorHAnsi" w:hAnsiTheme="majorHAnsi" w:cstheme="majorHAnsi"/>
          <w:szCs w:val="24"/>
          <w:lang w:val="es-PR"/>
        </w:rPr>
        <w:t>Un</w:t>
      </w:r>
      <w:r w:rsidR="009F02A2" w:rsidRPr="0000127B">
        <w:rPr>
          <w:rFonts w:asciiTheme="majorHAnsi" w:hAnsiTheme="majorHAnsi" w:cstheme="majorHAnsi"/>
          <w:szCs w:val="24"/>
          <w:lang w:val="es-PR"/>
        </w:rPr>
        <w:t xml:space="preserve"> desorden del ojo mismo</w:t>
      </w:r>
      <w:r w:rsidRPr="0000127B">
        <w:rPr>
          <w:rFonts w:asciiTheme="majorHAnsi" w:hAnsiTheme="majorHAnsi" w:cstheme="majorHAnsi"/>
          <w:szCs w:val="24"/>
          <w:lang w:val="es-PR"/>
        </w:rPr>
        <w:t xml:space="preserve"> no se clasifica como un impedimento visual</w:t>
      </w:r>
      <w:r w:rsidR="00407D38" w:rsidRPr="0000127B">
        <w:rPr>
          <w:rFonts w:asciiTheme="majorHAnsi" w:hAnsiTheme="majorHAnsi" w:cstheme="majorHAnsi"/>
          <w:szCs w:val="24"/>
          <w:lang w:val="es-PR"/>
        </w:rPr>
        <w:t xml:space="preserve"> a menos que a causa de esta pudiera </w:t>
      </w:r>
      <w:r w:rsidR="009F02A2" w:rsidRPr="0000127B">
        <w:rPr>
          <w:rFonts w:asciiTheme="majorHAnsi" w:hAnsiTheme="majorHAnsi" w:cstheme="majorHAnsi"/>
          <w:szCs w:val="24"/>
          <w:lang w:val="es-PR"/>
        </w:rPr>
        <w:t xml:space="preserve">resultar en </w:t>
      </w:r>
      <w:r w:rsidR="00407D38" w:rsidRPr="0000127B">
        <w:rPr>
          <w:rFonts w:asciiTheme="majorHAnsi" w:hAnsiTheme="majorHAnsi" w:cstheme="majorHAnsi"/>
          <w:szCs w:val="24"/>
          <w:lang w:val="es-PR"/>
        </w:rPr>
        <w:t>ello.</w:t>
      </w:r>
    </w:p>
    <w:p w14:paraId="79F946F1" w14:textId="6A00683E" w:rsidR="0047135D" w:rsidRPr="0000127B" w:rsidRDefault="00B57FFC" w:rsidP="00C261CC">
      <w:pPr>
        <w:pStyle w:val="Heading1"/>
        <w:rPr>
          <w:lang w:val="es-PR"/>
        </w:rPr>
      </w:pPr>
      <w:bookmarkStart w:id="7" w:name="_Toc54003557"/>
      <w:r w:rsidRPr="0000127B">
        <w:rPr>
          <w:lang w:val="es-PR"/>
        </w:rPr>
        <w:lastRenderedPageBreak/>
        <w:t>E</w:t>
      </w:r>
      <w:r w:rsidR="0047135D" w:rsidRPr="0000127B">
        <w:rPr>
          <w:lang w:val="es-PR"/>
        </w:rPr>
        <w:t>legibilidad</w:t>
      </w:r>
      <w:r w:rsidR="00CF2079" w:rsidRPr="0000127B">
        <w:rPr>
          <w:lang w:val="es-PR"/>
        </w:rPr>
        <w:t xml:space="preserve"> bajo Impedimento Visual</w:t>
      </w:r>
      <w:bookmarkEnd w:id="7"/>
    </w:p>
    <w:p w14:paraId="35B52F5F" w14:textId="548DE4A8" w:rsidR="00E21B0F" w:rsidRPr="0000127B" w:rsidRDefault="00E21B0F" w:rsidP="000726AD">
      <w:pPr>
        <w:jc w:val="both"/>
        <w:rPr>
          <w:rFonts w:asciiTheme="majorHAnsi" w:hAnsiTheme="majorHAnsi" w:cstheme="majorHAnsi"/>
          <w:szCs w:val="24"/>
          <w:lang w:val="es-PR"/>
        </w:rPr>
      </w:pPr>
      <w:r w:rsidRPr="0000127B">
        <w:rPr>
          <w:rFonts w:asciiTheme="majorHAnsi" w:hAnsiTheme="majorHAnsi" w:cstheme="majorHAnsi"/>
          <w:szCs w:val="24"/>
          <w:lang w:val="es-PR"/>
        </w:rPr>
        <w:t>Ante la mera sospecha de que un estudiante pudiera presentar un impedimento visual que pudiera afecta</w:t>
      </w:r>
      <w:r w:rsidR="001B1DF4" w:rsidRPr="0000127B">
        <w:rPr>
          <w:rFonts w:asciiTheme="majorHAnsi" w:hAnsiTheme="majorHAnsi" w:cstheme="majorHAnsi"/>
          <w:szCs w:val="24"/>
          <w:lang w:val="es-PR"/>
        </w:rPr>
        <w:t>rle o que le afecta</w:t>
      </w:r>
      <w:r w:rsidRPr="0000127B">
        <w:rPr>
          <w:rFonts w:asciiTheme="majorHAnsi" w:hAnsiTheme="majorHAnsi" w:cstheme="majorHAnsi"/>
          <w:szCs w:val="24"/>
          <w:lang w:val="es-PR"/>
        </w:rPr>
        <w:t xml:space="preserve"> significativamente su ejecución académica,</w:t>
      </w:r>
      <w:r w:rsidR="001B1DF4" w:rsidRPr="0000127B">
        <w:rPr>
          <w:rFonts w:asciiTheme="majorHAnsi" w:hAnsiTheme="majorHAnsi" w:cstheme="majorHAnsi"/>
          <w:szCs w:val="24"/>
          <w:lang w:val="es-PR"/>
        </w:rPr>
        <w:t xml:space="preserve"> el personal escolar o el personal de Oficina Regional Educativa (ORE), bajo el Centro de Servicios de Educación Especial (CSEE) referirá al estudiante a</w:t>
      </w:r>
      <w:r w:rsidRPr="0000127B">
        <w:rPr>
          <w:rFonts w:asciiTheme="majorHAnsi" w:hAnsiTheme="majorHAnsi" w:cstheme="majorHAnsi"/>
          <w:szCs w:val="24"/>
          <w:lang w:val="es-PR"/>
        </w:rPr>
        <w:t xml:space="preserve">:  </w:t>
      </w:r>
    </w:p>
    <w:p w14:paraId="02E711FA" w14:textId="5F1C3409" w:rsidR="00E21B0F" w:rsidRPr="0000127B" w:rsidRDefault="00E21B0F" w:rsidP="00FF1B66">
      <w:pPr>
        <w:pStyle w:val="ListParagraph"/>
        <w:numPr>
          <w:ilvl w:val="0"/>
          <w:numId w:val="4"/>
        </w:numPr>
        <w:spacing w:before="160"/>
        <w:contextualSpacing w:val="0"/>
        <w:jc w:val="both"/>
        <w:rPr>
          <w:rFonts w:asciiTheme="majorHAnsi" w:hAnsiTheme="majorHAnsi" w:cstheme="majorHAnsi"/>
          <w:szCs w:val="24"/>
          <w:lang w:val="es-PR"/>
        </w:rPr>
      </w:pPr>
      <w:r w:rsidRPr="0000127B">
        <w:rPr>
          <w:rFonts w:asciiTheme="majorHAnsi" w:hAnsiTheme="majorHAnsi" w:cstheme="majorHAnsi"/>
          <w:b/>
          <w:bCs/>
          <w:szCs w:val="24"/>
          <w:lang w:val="es-PR"/>
        </w:rPr>
        <w:t>Una evaluación oftalmológica</w:t>
      </w:r>
      <w:r w:rsidRPr="0000127B">
        <w:rPr>
          <w:rFonts w:asciiTheme="majorHAnsi" w:hAnsiTheme="majorHAnsi" w:cstheme="majorHAnsi"/>
          <w:szCs w:val="24"/>
          <w:lang w:val="es-PR"/>
        </w:rPr>
        <w:t xml:space="preserve"> realizada por un oftalmólogo. Para que la evaluación pueda ser considerada como parte del proceso de elegibilidad </w:t>
      </w:r>
      <w:r w:rsidR="00D64B69" w:rsidRPr="0000127B">
        <w:rPr>
          <w:rFonts w:asciiTheme="majorHAnsi" w:hAnsiTheme="majorHAnsi" w:cstheme="majorHAnsi"/>
          <w:szCs w:val="24"/>
          <w:lang w:val="es-PR"/>
        </w:rPr>
        <w:t xml:space="preserve">debe especificar </w:t>
      </w:r>
      <w:r w:rsidRPr="0000127B">
        <w:rPr>
          <w:rFonts w:asciiTheme="majorHAnsi" w:hAnsiTheme="majorHAnsi" w:cstheme="majorHAnsi"/>
          <w:szCs w:val="24"/>
          <w:lang w:val="es-PR"/>
        </w:rPr>
        <w:t>las agudezas visuales, ofrecer un diagnóstico</w:t>
      </w:r>
      <w:r w:rsidR="00D64B69" w:rsidRPr="0000127B">
        <w:rPr>
          <w:rFonts w:asciiTheme="majorHAnsi" w:hAnsiTheme="majorHAnsi" w:cstheme="majorHAnsi"/>
          <w:szCs w:val="24"/>
          <w:lang w:val="es-PR"/>
        </w:rPr>
        <w:t xml:space="preserve"> y una</w:t>
      </w:r>
      <w:r w:rsidRPr="0000127B">
        <w:rPr>
          <w:rFonts w:asciiTheme="majorHAnsi" w:hAnsiTheme="majorHAnsi" w:cstheme="majorHAnsi"/>
          <w:szCs w:val="24"/>
          <w:lang w:val="es-PR"/>
        </w:rPr>
        <w:t xml:space="preserve"> prognosis clar</w:t>
      </w:r>
      <w:r w:rsidR="00D64B69" w:rsidRPr="0000127B">
        <w:rPr>
          <w:rFonts w:asciiTheme="majorHAnsi" w:hAnsiTheme="majorHAnsi" w:cstheme="majorHAnsi"/>
          <w:szCs w:val="24"/>
          <w:lang w:val="es-PR"/>
        </w:rPr>
        <w:t>a</w:t>
      </w:r>
      <w:r w:rsidRPr="0000127B">
        <w:rPr>
          <w:rFonts w:asciiTheme="majorHAnsi" w:hAnsiTheme="majorHAnsi" w:cstheme="majorHAnsi"/>
          <w:szCs w:val="24"/>
          <w:lang w:val="es-PR"/>
        </w:rPr>
        <w:t xml:space="preserve"> de la condición.</w:t>
      </w:r>
    </w:p>
    <w:p w14:paraId="373635A8" w14:textId="22B0814C" w:rsidR="00E21B0F" w:rsidRPr="0000127B" w:rsidRDefault="00E21B0F" w:rsidP="00FF1B66">
      <w:pPr>
        <w:pStyle w:val="ListParagraph"/>
        <w:numPr>
          <w:ilvl w:val="0"/>
          <w:numId w:val="4"/>
        </w:numPr>
        <w:spacing w:before="160"/>
        <w:contextualSpacing w:val="0"/>
        <w:jc w:val="both"/>
        <w:rPr>
          <w:rFonts w:asciiTheme="majorHAnsi" w:hAnsiTheme="majorHAnsi" w:cstheme="majorHAnsi"/>
          <w:szCs w:val="24"/>
          <w:lang w:val="es-PR"/>
        </w:rPr>
      </w:pPr>
      <w:r w:rsidRPr="0000127B">
        <w:rPr>
          <w:rFonts w:asciiTheme="majorHAnsi" w:hAnsiTheme="majorHAnsi" w:cstheme="majorHAnsi"/>
          <w:b/>
          <w:bCs/>
          <w:szCs w:val="24"/>
          <w:lang w:val="es-PR"/>
        </w:rPr>
        <w:t>Cernimiento de visión funcional</w:t>
      </w:r>
      <w:r w:rsidR="00140E4B" w:rsidRPr="0000127B">
        <w:rPr>
          <w:rFonts w:asciiTheme="majorHAnsi" w:hAnsiTheme="majorHAnsi" w:cstheme="majorHAnsi"/>
          <w:szCs w:val="24"/>
          <w:lang w:val="es-PR"/>
        </w:rPr>
        <w:t xml:space="preserve"> que </w:t>
      </w:r>
      <w:r w:rsidRPr="0000127B">
        <w:rPr>
          <w:rFonts w:asciiTheme="majorHAnsi" w:hAnsiTheme="majorHAnsi" w:cstheme="majorHAnsi"/>
          <w:szCs w:val="24"/>
          <w:lang w:val="es-PR"/>
        </w:rPr>
        <w:t>será realizado por un maestro</w:t>
      </w:r>
      <w:r w:rsidR="00140E4B" w:rsidRPr="0000127B">
        <w:rPr>
          <w:rFonts w:asciiTheme="majorHAnsi" w:hAnsiTheme="majorHAnsi" w:cstheme="majorHAnsi"/>
          <w:szCs w:val="24"/>
          <w:lang w:val="es-PR"/>
        </w:rPr>
        <w:t xml:space="preserve"> de educación especial</w:t>
      </w:r>
      <w:r w:rsidRPr="0000127B">
        <w:rPr>
          <w:rFonts w:asciiTheme="majorHAnsi" w:hAnsiTheme="majorHAnsi" w:cstheme="majorHAnsi"/>
          <w:szCs w:val="24"/>
          <w:lang w:val="es-PR"/>
        </w:rPr>
        <w:t xml:space="preserve"> especialista en visión.</w:t>
      </w:r>
    </w:p>
    <w:p w14:paraId="3A7867D5" w14:textId="38CC1BD4" w:rsidR="00FB1F1E" w:rsidRPr="0000127B" w:rsidRDefault="00C73158" w:rsidP="000726AD">
      <w:pPr>
        <w:jc w:val="both"/>
        <w:rPr>
          <w:rFonts w:asciiTheme="majorHAnsi" w:hAnsiTheme="majorHAnsi" w:cstheme="majorHAnsi"/>
          <w:szCs w:val="24"/>
          <w:lang w:val="es-PR"/>
        </w:rPr>
      </w:pPr>
      <w:r w:rsidRPr="0000127B">
        <w:rPr>
          <w:rFonts w:asciiTheme="majorHAnsi" w:hAnsiTheme="majorHAnsi" w:cstheme="majorHAnsi"/>
          <w:szCs w:val="24"/>
          <w:lang w:val="es-PR"/>
        </w:rPr>
        <w:t>E</w:t>
      </w:r>
      <w:r w:rsidR="005460CC" w:rsidRPr="0000127B">
        <w:rPr>
          <w:rFonts w:asciiTheme="majorHAnsi" w:hAnsiTheme="majorHAnsi" w:cstheme="majorHAnsi"/>
          <w:szCs w:val="24"/>
          <w:lang w:val="es-PR"/>
        </w:rPr>
        <w:t>stos dos instrumentos</w:t>
      </w:r>
      <w:r w:rsidRPr="0000127B">
        <w:rPr>
          <w:rFonts w:asciiTheme="majorHAnsi" w:hAnsiTheme="majorHAnsi" w:cstheme="majorHAnsi"/>
          <w:szCs w:val="24"/>
          <w:lang w:val="es-PR"/>
        </w:rPr>
        <w:t xml:space="preserve"> son esenciales para que el Comité de Determinación de Elegibilidad (UDE), en el caso de los estudiantes en proceso de registro y el Comité de Programación y Ubicación (COMPU) para los estudiantes elegibles y servidos</w:t>
      </w:r>
      <w:r w:rsidR="00D6111E" w:rsidRPr="0000127B">
        <w:rPr>
          <w:rFonts w:asciiTheme="majorHAnsi" w:hAnsiTheme="majorHAnsi" w:cstheme="majorHAnsi"/>
          <w:szCs w:val="24"/>
          <w:lang w:val="es-PR"/>
        </w:rPr>
        <w:t>, pueda realizar una</w:t>
      </w:r>
      <w:r w:rsidRPr="0000127B">
        <w:rPr>
          <w:rFonts w:asciiTheme="majorHAnsi" w:hAnsiTheme="majorHAnsi" w:cstheme="majorHAnsi"/>
          <w:szCs w:val="24"/>
          <w:lang w:val="es-PR"/>
        </w:rPr>
        <w:t xml:space="preserve"> determinación de elegibilidad</w:t>
      </w:r>
      <w:r w:rsidR="00D6111E" w:rsidRPr="0000127B">
        <w:rPr>
          <w:rFonts w:asciiTheme="majorHAnsi" w:hAnsiTheme="majorHAnsi" w:cstheme="majorHAnsi"/>
          <w:szCs w:val="24"/>
          <w:lang w:val="es-PR"/>
        </w:rPr>
        <w:t xml:space="preserve">, y de ser elegible, recomendar los </w:t>
      </w:r>
      <w:r w:rsidRPr="0000127B">
        <w:rPr>
          <w:rFonts w:asciiTheme="majorHAnsi" w:hAnsiTheme="majorHAnsi" w:cstheme="majorHAnsi"/>
          <w:szCs w:val="24"/>
          <w:lang w:val="es-PR"/>
        </w:rPr>
        <w:t>servicios</w:t>
      </w:r>
      <w:r w:rsidR="00D6111E" w:rsidRPr="0000127B">
        <w:rPr>
          <w:rFonts w:asciiTheme="majorHAnsi" w:hAnsiTheme="majorHAnsi" w:cstheme="majorHAnsi"/>
          <w:szCs w:val="24"/>
          <w:lang w:val="es-PR"/>
        </w:rPr>
        <w:t xml:space="preserve"> apropiados</w:t>
      </w:r>
      <w:r w:rsidRPr="0000127B">
        <w:rPr>
          <w:rFonts w:asciiTheme="majorHAnsi" w:hAnsiTheme="majorHAnsi" w:cstheme="majorHAnsi"/>
          <w:szCs w:val="24"/>
          <w:lang w:val="es-PR"/>
        </w:rPr>
        <w:t xml:space="preserve"> </w:t>
      </w:r>
      <w:r w:rsidR="00011815" w:rsidRPr="0000127B">
        <w:rPr>
          <w:rFonts w:asciiTheme="majorHAnsi" w:hAnsiTheme="majorHAnsi" w:cstheme="majorHAnsi"/>
          <w:szCs w:val="24"/>
          <w:lang w:val="es-PR"/>
        </w:rPr>
        <w:t xml:space="preserve">para </w:t>
      </w:r>
      <w:r w:rsidRPr="0000127B">
        <w:rPr>
          <w:rFonts w:asciiTheme="majorHAnsi" w:hAnsiTheme="majorHAnsi" w:cstheme="majorHAnsi"/>
          <w:szCs w:val="24"/>
          <w:lang w:val="es-PR"/>
        </w:rPr>
        <w:t>el estudiante con una condición visual.</w:t>
      </w:r>
      <w:r w:rsidR="00D6111E" w:rsidRPr="0000127B">
        <w:rPr>
          <w:rFonts w:asciiTheme="majorHAnsi" w:hAnsiTheme="majorHAnsi" w:cstheme="majorHAnsi"/>
          <w:szCs w:val="24"/>
          <w:lang w:val="es-PR"/>
        </w:rPr>
        <w:t xml:space="preserve"> </w:t>
      </w:r>
      <w:r w:rsidR="00AC3EFE" w:rsidRPr="0000127B">
        <w:rPr>
          <w:rFonts w:asciiTheme="majorHAnsi" w:hAnsiTheme="majorHAnsi" w:cstheme="majorHAnsi"/>
          <w:szCs w:val="24"/>
          <w:lang w:val="es-PR"/>
        </w:rPr>
        <w:t>No obstante, es importante recalcar que la presencia de una condición visual, por sí sola, no implica que la persona sea elegible a los servicios del Programa de Educación Especial.</w:t>
      </w:r>
    </w:p>
    <w:p w14:paraId="4853EBDD" w14:textId="4BB5C4CD" w:rsidR="00423CAF" w:rsidRPr="0000127B" w:rsidRDefault="00812A44" w:rsidP="000726AD">
      <w:pPr>
        <w:jc w:val="both"/>
        <w:rPr>
          <w:rFonts w:asciiTheme="majorHAnsi" w:hAnsiTheme="majorHAnsi" w:cstheme="majorHAnsi"/>
          <w:szCs w:val="24"/>
          <w:lang w:val="es-PR"/>
        </w:rPr>
      </w:pPr>
      <w:r w:rsidRPr="0000127B">
        <w:rPr>
          <w:rFonts w:asciiTheme="majorHAnsi" w:hAnsiTheme="majorHAnsi" w:cstheme="majorHAnsi"/>
          <w:szCs w:val="24"/>
          <w:lang w:val="es-PR"/>
        </w:rPr>
        <w:t>En la sección 300.8</w:t>
      </w:r>
      <w:r w:rsidR="00BB4F18" w:rsidRPr="0000127B">
        <w:rPr>
          <w:rFonts w:asciiTheme="majorHAnsi" w:hAnsiTheme="majorHAnsi" w:cstheme="majorHAnsi"/>
          <w:szCs w:val="24"/>
          <w:lang w:val="es-PR"/>
        </w:rPr>
        <w:t xml:space="preserve">(c)(13) de la Ley IDEIA, se establece </w:t>
      </w:r>
      <w:r w:rsidR="00423CAF" w:rsidRPr="0000127B">
        <w:rPr>
          <w:rFonts w:asciiTheme="majorHAnsi" w:hAnsiTheme="majorHAnsi" w:cstheme="majorHAnsi"/>
          <w:szCs w:val="24"/>
          <w:lang w:val="es-PR"/>
        </w:rPr>
        <w:t xml:space="preserve">que para que un estudiante sea elegible </w:t>
      </w:r>
      <w:r w:rsidR="00EC238F" w:rsidRPr="0000127B">
        <w:rPr>
          <w:rFonts w:asciiTheme="majorHAnsi" w:hAnsiTheme="majorHAnsi" w:cstheme="majorHAnsi"/>
          <w:szCs w:val="24"/>
          <w:lang w:val="es-PR"/>
        </w:rPr>
        <w:t xml:space="preserve">bajo la categoría de impedimento visual </w:t>
      </w:r>
      <w:r w:rsidR="00423CAF" w:rsidRPr="0000127B">
        <w:rPr>
          <w:rFonts w:asciiTheme="majorHAnsi" w:hAnsiTheme="majorHAnsi" w:cstheme="majorHAnsi"/>
          <w:szCs w:val="24"/>
          <w:lang w:val="es-PR"/>
        </w:rPr>
        <w:t>debe evidenciar:</w:t>
      </w:r>
    </w:p>
    <w:p w14:paraId="5F63130A" w14:textId="40D4FDCB" w:rsidR="00B73FC8" w:rsidRPr="0000127B" w:rsidRDefault="00B73FC8" w:rsidP="00FF1B66">
      <w:pPr>
        <w:pStyle w:val="ListParagraph"/>
        <w:numPr>
          <w:ilvl w:val="0"/>
          <w:numId w:val="5"/>
        </w:numPr>
        <w:jc w:val="both"/>
        <w:rPr>
          <w:rFonts w:asciiTheme="majorHAnsi" w:hAnsiTheme="majorHAnsi" w:cstheme="majorHAnsi"/>
          <w:szCs w:val="24"/>
          <w:lang w:val="es-PR"/>
        </w:rPr>
      </w:pPr>
      <w:r w:rsidRPr="0000127B">
        <w:rPr>
          <w:rFonts w:asciiTheme="majorHAnsi" w:hAnsiTheme="majorHAnsi" w:cstheme="majorHAnsi"/>
          <w:b/>
          <w:bCs/>
          <w:szCs w:val="24"/>
          <w:lang w:val="es-PR"/>
        </w:rPr>
        <w:t>La presencia de una condición visual</w:t>
      </w:r>
      <w:r w:rsidR="00B32ACE" w:rsidRPr="00D71912">
        <w:rPr>
          <w:vertAlign w:val="superscript"/>
        </w:rPr>
        <w:footnoteReference w:id="1"/>
      </w:r>
      <w:r w:rsidRPr="0000127B">
        <w:rPr>
          <w:rFonts w:asciiTheme="majorHAnsi" w:hAnsiTheme="majorHAnsi" w:cstheme="majorHAnsi"/>
          <w:szCs w:val="24"/>
          <w:vertAlign w:val="superscript"/>
          <w:lang w:val="es-PR"/>
        </w:rPr>
        <w:t>;</w:t>
      </w:r>
      <w:r w:rsidRPr="0000127B">
        <w:rPr>
          <w:rFonts w:asciiTheme="majorHAnsi" w:hAnsiTheme="majorHAnsi" w:cstheme="majorHAnsi"/>
          <w:szCs w:val="24"/>
          <w:lang w:val="es-PR"/>
        </w:rPr>
        <w:t xml:space="preserve"> </w:t>
      </w:r>
      <w:r w:rsidR="00A02692" w:rsidRPr="0000127B">
        <w:rPr>
          <w:rFonts w:asciiTheme="majorHAnsi" w:hAnsiTheme="majorHAnsi" w:cstheme="majorHAnsi"/>
          <w:szCs w:val="24"/>
          <w:lang w:val="es-PR"/>
        </w:rPr>
        <w:t xml:space="preserve">y </w:t>
      </w:r>
      <w:r w:rsidR="00423CAF" w:rsidRPr="0000127B">
        <w:rPr>
          <w:rFonts w:asciiTheme="majorHAnsi" w:hAnsiTheme="majorHAnsi" w:cstheme="majorHAnsi"/>
          <w:szCs w:val="24"/>
          <w:lang w:val="es-PR"/>
        </w:rPr>
        <w:t>que</w:t>
      </w:r>
    </w:p>
    <w:p w14:paraId="411F593F" w14:textId="54CBDFC0" w:rsidR="00B73FC8" w:rsidRDefault="00423CAF" w:rsidP="00FF1B66">
      <w:pPr>
        <w:pStyle w:val="ListParagraph"/>
        <w:numPr>
          <w:ilvl w:val="0"/>
          <w:numId w:val="5"/>
        </w:numPr>
        <w:jc w:val="both"/>
        <w:rPr>
          <w:rFonts w:asciiTheme="majorHAnsi" w:hAnsiTheme="majorHAnsi" w:cstheme="majorHAnsi"/>
          <w:szCs w:val="24"/>
          <w:lang w:val="es-PR"/>
        </w:rPr>
      </w:pPr>
      <w:r w:rsidRPr="0000127B">
        <w:rPr>
          <w:rFonts w:asciiTheme="majorHAnsi" w:hAnsiTheme="majorHAnsi" w:cstheme="majorHAnsi"/>
          <w:b/>
          <w:bCs/>
          <w:szCs w:val="24"/>
          <w:lang w:val="es-PR"/>
        </w:rPr>
        <w:t xml:space="preserve">aun con corrección, </w:t>
      </w:r>
      <w:r w:rsidR="00992B1D" w:rsidRPr="0000127B">
        <w:rPr>
          <w:rFonts w:asciiTheme="majorHAnsi" w:hAnsiTheme="majorHAnsi" w:cstheme="majorHAnsi"/>
          <w:b/>
          <w:bCs/>
          <w:szCs w:val="24"/>
          <w:lang w:val="es-PR"/>
        </w:rPr>
        <w:t xml:space="preserve">le </w:t>
      </w:r>
      <w:r w:rsidRPr="0000127B">
        <w:rPr>
          <w:rFonts w:asciiTheme="majorHAnsi" w:hAnsiTheme="majorHAnsi" w:cstheme="majorHAnsi"/>
          <w:b/>
          <w:bCs/>
          <w:szCs w:val="24"/>
          <w:lang w:val="es-PR"/>
        </w:rPr>
        <w:t>afect</w:t>
      </w:r>
      <w:r w:rsidR="00C572BD" w:rsidRPr="0000127B">
        <w:rPr>
          <w:rFonts w:asciiTheme="majorHAnsi" w:hAnsiTheme="majorHAnsi" w:cstheme="majorHAnsi"/>
          <w:b/>
          <w:bCs/>
          <w:szCs w:val="24"/>
          <w:lang w:val="es-PR"/>
        </w:rPr>
        <w:t>e</w:t>
      </w:r>
      <w:r w:rsidRPr="0000127B">
        <w:rPr>
          <w:rFonts w:asciiTheme="majorHAnsi" w:hAnsiTheme="majorHAnsi" w:cstheme="majorHAnsi"/>
          <w:b/>
          <w:bCs/>
          <w:szCs w:val="24"/>
          <w:lang w:val="es-PR"/>
        </w:rPr>
        <w:t xml:space="preserve"> significativamente el progreso académico</w:t>
      </w:r>
      <w:r w:rsidRPr="0000127B">
        <w:rPr>
          <w:rFonts w:asciiTheme="majorHAnsi" w:hAnsiTheme="majorHAnsi" w:cstheme="majorHAnsi"/>
          <w:szCs w:val="24"/>
          <w:lang w:val="es-PR"/>
        </w:rPr>
        <w:t xml:space="preserve"> del estudiante. </w:t>
      </w:r>
    </w:p>
    <w:p w14:paraId="055123C6" w14:textId="54C8B957" w:rsidR="004D2A4D" w:rsidRDefault="000C5828" w:rsidP="003C235A">
      <w:pPr>
        <w:pStyle w:val="Heading1"/>
        <w:rPr>
          <w:lang w:val="es-PR"/>
        </w:rPr>
      </w:pPr>
      <w:r>
        <w:rPr>
          <w:lang w:val="es-PR"/>
        </w:rPr>
        <w:t>Programa</w:t>
      </w:r>
      <w:r w:rsidR="00032EEA">
        <w:rPr>
          <w:lang w:val="es-PR"/>
        </w:rPr>
        <w:t xml:space="preserve"> para el servicio del estudiante con impedimento visual</w:t>
      </w:r>
      <w:r w:rsidR="0063175D">
        <w:rPr>
          <w:lang w:val="es-PR"/>
        </w:rPr>
        <w:t xml:space="preserve"> (PIV)</w:t>
      </w:r>
    </w:p>
    <w:p w14:paraId="0CC53A28" w14:textId="44B7D104" w:rsidR="00500C7B" w:rsidRDefault="00D01603" w:rsidP="00EE1C3E">
      <w:pPr>
        <w:jc w:val="both"/>
        <w:rPr>
          <w:rFonts w:asciiTheme="majorHAnsi" w:hAnsiTheme="majorHAnsi" w:cstheme="majorHAnsi"/>
          <w:szCs w:val="24"/>
          <w:lang w:val="es-PR"/>
        </w:rPr>
      </w:pPr>
      <w:r>
        <w:rPr>
          <w:rFonts w:asciiTheme="majorHAnsi" w:hAnsiTheme="majorHAnsi" w:cstheme="majorHAnsi"/>
          <w:szCs w:val="24"/>
          <w:lang w:val="es-PR"/>
        </w:rPr>
        <w:t xml:space="preserve">La visión es uno de los sentidos primordiales para que una persona pueda </w:t>
      </w:r>
      <w:r w:rsidR="00FB0FB4">
        <w:rPr>
          <w:rFonts w:asciiTheme="majorHAnsi" w:hAnsiTheme="majorHAnsi" w:cstheme="majorHAnsi"/>
          <w:szCs w:val="24"/>
          <w:lang w:val="es-PR"/>
        </w:rPr>
        <w:t xml:space="preserve">aprender. </w:t>
      </w:r>
      <w:r w:rsidR="00231905">
        <w:rPr>
          <w:rFonts w:asciiTheme="majorHAnsi" w:hAnsiTheme="majorHAnsi" w:cstheme="majorHAnsi"/>
          <w:szCs w:val="24"/>
          <w:lang w:val="es-PR"/>
        </w:rPr>
        <w:t>Souza (</w:t>
      </w:r>
      <w:r w:rsidR="006B0184">
        <w:rPr>
          <w:rFonts w:asciiTheme="majorHAnsi" w:hAnsiTheme="majorHAnsi" w:cstheme="majorHAnsi"/>
          <w:szCs w:val="24"/>
          <w:lang w:val="es-PR"/>
        </w:rPr>
        <w:t xml:space="preserve">2002) establece que para que la información pueda ser procesada por el cerebro, </w:t>
      </w:r>
      <w:r w:rsidR="00312C6E">
        <w:rPr>
          <w:rFonts w:asciiTheme="majorHAnsi" w:hAnsiTheme="majorHAnsi" w:cstheme="majorHAnsi"/>
          <w:szCs w:val="24"/>
          <w:lang w:val="es-PR"/>
        </w:rPr>
        <w:t xml:space="preserve">se </w:t>
      </w:r>
      <w:r w:rsidR="00312C6E">
        <w:rPr>
          <w:rFonts w:asciiTheme="majorHAnsi" w:hAnsiTheme="majorHAnsi" w:cstheme="majorHAnsi"/>
          <w:szCs w:val="24"/>
          <w:lang w:val="es-PR"/>
        </w:rPr>
        <w:lastRenderedPageBreak/>
        <w:t>requiere de un registro sensorio en donde la visión, junto con los otros cuatro sentidos juegan el papel principal. Cuando una persona presenta un impedimento visual, requiere de una intervención que propicie el desarrollo de destrezas compensatoria</w:t>
      </w:r>
      <w:r w:rsidR="00FB0FB4">
        <w:rPr>
          <w:rFonts w:asciiTheme="majorHAnsi" w:hAnsiTheme="majorHAnsi" w:cstheme="majorHAnsi"/>
          <w:szCs w:val="24"/>
          <w:lang w:val="es-PR"/>
        </w:rPr>
        <w:t xml:space="preserve"> </w:t>
      </w:r>
      <w:r w:rsidR="00312C6E">
        <w:rPr>
          <w:rFonts w:asciiTheme="majorHAnsi" w:hAnsiTheme="majorHAnsi" w:cstheme="majorHAnsi"/>
          <w:szCs w:val="24"/>
          <w:lang w:val="es-PR"/>
        </w:rPr>
        <w:t xml:space="preserve">que le permitan ser lo más independiente posible en cada uno de los roles inherentes al ser humano. </w:t>
      </w:r>
    </w:p>
    <w:p w14:paraId="3B1D6044" w14:textId="402AE099" w:rsidR="00D01603" w:rsidRPr="00D01603" w:rsidRDefault="00312C6E" w:rsidP="00EE1C3E">
      <w:pPr>
        <w:jc w:val="both"/>
        <w:rPr>
          <w:rFonts w:asciiTheme="majorHAnsi" w:hAnsiTheme="majorHAnsi" w:cstheme="majorHAnsi"/>
          <w:szCs w:val="24"/>
          <w:lang w:val="es-PR"/>
        </w:rPr>
      </w:pPr>
      <w:r>
        <w:rPr>
          <w:rFonts w:asciiTheme="majorHAnsi" w:hAnsiTheme="majorHAnsi" w:cstheme="majorHAnsi"/>
          <w:szCs w:val="24"/>
          <w:lang w:val="es-PR"/>
        </w:rPr>
        <w:t>Por tanto, a</w:t>
      </w:r>
      <w:r w:rsidR="001B5E85">
        <w:rPr>
          <w:rFonts w:asciiTheme="majorHAnsi" w:hAnsiTheme="majorHAnsi" w:cstheme="majorHAnsi"/>
          <w:szCs w:val="24"/>
          <w:lang w:val="es-PR"/>
        </w:rPr>
        <w:t>n</w:t>
      </w:r>
      <w:r>
        <w:rPr>
          <w:rFonts w:asciiTheme="majorHAnsi" w:hAnsiTheme="majorHAnsi" w:cstheme="majorHAnsi"/>
          <w:szCs w:val="24"/>
          <w:lang w:val="es-PR"/>
        </w:rPr>
        <w:t xml:space="preserve">te la mera sospecha de que un estudiante pudiera presentar un impedimento visual, los funcionarios del DEPR seguirán las siguientes </w:t>
      </w:r>
      <w:r w:rsidR="00F315D8">
        <w:rPr>
          <w:rFonts w:asciiTheme="majorHAnsi" w:hAnsiTheme="majorHAnsi" w:cstheme="majorHAnsi"/>
          <w:szCs w:val="24"/>
          <w:lang w:val="es-PR"/>
        </w:rPr>
        <w:t>directrices</w:t>
      </w:r>
      <w:r>
        <w:rPr>
          <w:rFonts w:asciiTheme="majorHAnsi" w:hAnsiTheme="majorHAnsi" w:cstheme="majorHAnsi"/>
          <w:szCs w:val="24"/>
          <w:lang w:val="es-PR"/>
        </w:rPr>
        <w:t>:</w:t>
      </w:r>
    </w:p>
    <w:p w14:paraId="54BEC071" w14:textId="39B3A067" w:rsidR="00D01603" w:rsidRPr="00D01603" w:rsidRDefault="00D01603" w:rsidP="00E6455A">
      <w:pPr>
        <w:pStyle w:val="Heading2"/>
        <w:rPr>
          <w:lang w:val="es-PR"/>
        </w:rPr>
      </w:pPr>
      <w:bookmarkStart w:id="8" w:name="_Toc54003559"/>
      <w:r w:rsidRPr="00707CED">
        <w:rPr>
          <w:lang w:val="es-PR"/>
        </w:rPr>
        <w:t>Estudiantes en proceso de registro</w:t>
      </w:r>
      <w:bookmarkEnd w:id="8"/>
    </w:p>
    <w:p w14:paraId="3831C48B" w14:textId="7B811728" w:rsidR="001551C8" w:rsidRDefault="003D397C" w:rsidP="00EE1C3E">
      <w:pPr>
        <w:jc w:val="both"/>
        <w:rPr>
          <w:rFonts w:asciiTheme="majorHAnsi" w:hAnsiTheme="majorHAnsi" w:cstheme="majorHAnsi"/>
          <w:szCs w:val="24"/>
          <w:lang w:val="es-PR"/>
        </w:rPr>
      </w:pPr>
      <w:r>
        <w:rPr>
          <w:rFonts w:asciiTheme="majorHAnsi" w:hAnsiTheme="majorHAnsi" w:cstheme="majorHAnsi"/>
          <w:szCs w:val="24"/>
          <w:lang w:val="es-PR"/>
        </w:rPr>
        <w:t xml:space="preserve">La Unidad de Registro </w:t>
      </w:r>
      <w:r w:rsidR="00F315D8">
        <w:rPr>
          <w:rFonts w:asciiTheme="majorHAnsi" w:hAnsiTheme="majorHAnsi" w:cstheme="majorHAnsi"/>
          <w:szCs w:val="24"/>
          <w:lang w:val="es-PR"/>
        </w:rPr>
        <w:t>Continuo</w:t>
      </w:r>
      <w:r w:rsidR="00E84003">
        <w:rPr>
          <w:rFonts w:asciiTheme="majorHAnsi" w:hAnsiTheme="majorHAnsi" w:cstheme="majorHAnsi"/>
          <w:szCs w:val="24"/>
          <w:lang w:val="es-PR"/>
        </w:rPr>
        <w:t xml:space="preserve"> (URC)</w:t>
      </w:r>
      <w:r>
        <w:rPr>
          <w:rFonts w:asciiTheme="majorHAnsi" w:hAnsiTheme="majorHAnsi" w:cstheme="majorHAnsi"/>
          <w:szCs w:val="24"/>
          <w:lang w:val="es-PR"/>
        </w:rPr>
        <w:t xml:space="preserve">, </w:t>
      </w:r>
      <w:r w:rsidR="00464430">
        <w:rPr>
          <w:rFonts w:asciiTheme="majorHAnsi" w:hAnsiTheme="majorHAnsi" w:cstheme="majorHAnsi"/>
          <w:szCs w:val="24"/>
          <w:lang w:val="es-PR"/>
        </w:rPr>
        <w:t>a</w:t>
      </w:r>
      <w:r w:rsidR="00DA2346">
        <w:rPr>
          <w:rFonts w:asciiTheme="majorHAnsi" w:hAnsiTheme="majorHAnsi" w:cstheme="majorHAnsi"/>
          <w:szCs w:val="24"/>
          <w:lang w:val="es-PR"/>
        </w:rPr>
        <w:t>nte la mera sospecha de que un estudiante pudiera ser elegible bajo la categoría de impedimento visual</w:t>
      </w:r>
      <w:r w:rsidR="001551C8">
        <w:rPr>
          <w:rFonts w:asciiTheme="majorHAnsi" w:hAnsiTheme="majorHAnsi" w:cstheme="majorHAnsi"/>
          <w:szCs w:val="24"/>
          <w:lang w:val="es-PR"/>
        </w:rPr>
        <w:t>:</w:t>
      </w:r>
    </w:p>
    <w:p w14:paraId="63684D55" w14:textId="77EE2CA6" w:rsidR="00C44C1D" w:rsidRDefault="00464430" w:rsidP="00FF1B66">
      <w:pPr>
        <w:pStyle w:val="ListParagraph"/>
        <w:numPr>
          <w:ilvl w:val="0"/>
          <w:numId w:val="21"/>
        </w:numPr>
        <w:jc w:val="both"/>
        <w:rPr>
          <w:rFonts w:asciiTheme="majorHAnsi" w:hAnsiTheme="majorHAnsi" w:cstheme="majorHAnsi"/>
          <w:szCs w:val="24"/>
          <w:lang w:val="es-PR"/>
        </w:rPr>
      </w:pPr>
      <w:r w:rsidRPr="009525B9">
        <w:rPr>
          <w:rFonts w:asciiTheme="majorHAnsi" w:hAnsiTheme="majorHAnsi" w:cstheme="majorHAnsi"/>
          <w:szCs w:val="24"/>
          <w:lang w:val="es-PR"/>
        </w:rPr>
        <w:t>gestionará la evaluación oftalmológica</w:t>
      </w:r>
      <w:r w:rsidR="00570C10">
        <w:rPr>
          <w:rStyle w:val="FootnoteReference"/>
          <w:rFonts w:asciiTheme="majorHAnsi" w:hAnsiTheme="majorHAnsi" w:cstheme="majorHAnsi"/>
          <w:szCs w:val="24"/>
          <w:lang w:val="es-PR"/>
        </w:rPr>
        <w:footnoteReference w:id="2"/>
      </w:r>
      <w:r w:rsidR="006E5222">
        <w:rPr>
          <w:rFonts w:asciiTheme="majorHAnsi" w:hAnsiTheme="majorHAnsi" w:cstheme="majorHAnsi"/>
          <w:szCs w:val="24"/>
          <w:lang w:val="es-PR"/>
        </w:rPr>
        <w:t>;</w:t>
      </w:r>
      <w:r w:rsidRPr="009525B9">
        <w:rPr>
          <w:rFonts w:asciiTheme="majorHAnsi" w:hAnsiTheme="majorHAnsi" w:cstheme="majorHAnsi"/>
          <w:szCs w:val="24"/>
          <w:lang w:val="es-PR"/>
        </w:rPr>
        <w:t xml:space="preserve"> y </w:t>
      </w:r>
    </w:p>
    <w:p w14:paraId="39CC602A" w14:textId="74CEB337" w:rsidR="003D397C" w:rsidRPr="009525B9" w:rsidRDefault="00BF6766" w:rsidP="00FF1B66">
      <w:pPr>
        <w:pStyle w:val="ListParagraph"/>
        <w:numPr>
          <w:ilvl w:val="0"/>
          <w:numId w:val="21"/>
        </w:numPr>
        <w:jc w:val="both"/>
        <w:rPr>
          <w:rFonts w:asciiTheme="majorHAnsi" w:hAnsiTheme="majorHAnsi" w:cstheme="majorHAnsi"/>
          <w:szCs w:val="24"/>
          <w:lang w:val="es-PR"/>
        </w:rPr>
      </w:pPr>
      <w:r w:rsidRPr="009525B9">
        <w:rPr>
          <w:rFonts w:asciiTheme="majorHAnsi" w:hAnsiTheme="majorHAnsi" w:cstheme="majorHAnsi"/>
          <w:szCs w:val="24"/>
          <w:lang w:val="es-PR"/>
        </w:rPr>
        <w:t xml:space="preserve">coordinará </w:t>
      </w:r>
      <w:r w:rsidR="00C44C1D" w:rsidRPr="009525B9">
        <w:rPr>
          <w:rFonts w:asciiTheme="majorHAnsi" w:hAnsiTheme="majorHAnsi" w:cstheme="majorHAnsi"/>
          <w:szCs w:val="24"/>
          <w:lang w:val="es-PR"/>
        </w:rPr>
        <w:t xml:space="preserve">el </w:t>
      </w:r>
      <w:r w:rsidR="007C776A">
        <w:rPr>
          <w:rFonts w:asciiTheme="majorHAnsi" w:hAnsiTheme="majorHAnsi" w:cstheme="majorHAnsi"/>
          <w:szCs w:val="24"/>
          <w:lang w:val="es-PR"/>
        </w:rPr>
        <w:t>cernimiento visual funcional</w:t>
      </w:r>
      <w:r w:rsidR="00CD1898">
        <w:rPr>
          <w:rFonts w:asciiTheme="majorHAnsi" w:hAnsiTheme="majorHAnsi" w:cstheme="majorHAnsi"/>
          <w:szCs w:val="24"/>
          <w:lang w:val="es-PR"/>
        </w:rPr>
        <w:t xml:space="preserve"> del caso </w:t>
      </w:r>
      <w:r w:rsidR="00CD1898" w:rsidRPr="001621D2">
        <w:rPr>
          <w:rFonts w:asciiTheme="majorHAnsi" w:hAnsiTheme="majorHAnsi" w:cstheme="majorHAnsi"/>
          <w:szCs w:val="24"/>
          <w:lang w:val="es-PR"/>
        </w:rPr>
        <w:t>a</w:t>
      </w:r>
      <w:r w:rsidRPr="001621D2">
        <w:rPr>
          <w:rFonts w:asciiTheme="majorHAnsi" w:hAnsiTheme="majorHAnsi" w:cstheme="majorHAnsi"/>
          <w:szCs w:val="24"/>
          <w:lang w:val="es-PR"/>
        </w:rPr>
        <w:t>l Coordinador del programa</w:t>
      </w:r>
      <w:r w:rsidRPr="009525B9">
        <w:rPr>
          <w:rFonts w:asciiTheme="majorHAnsi" w:hAnsiTheme="majorHAnsi" w:cstheme="majorHAnsi"/>
          <w:szCs w:val="24"/>
          <w:lang w:val="es-PR"/>
        </w:rPr>
        <w:t xml:space="preserve"> de visión</w:t>
      </w:r>
      <w:r w:rsidR="00C44C1D">
        <w:rPr>
          <w:rFonts w:asciiTheme="majorHAnsi" w:hAnsiTheme="majorHAnsi" w:cstheme="majorHAnsi"/>
          <w:szCs w:val="24"/>
          <w:lang w:val="es-PR"/>
        </w:rPr>
        <w:t xml:space="preserve"> de la ORE</w:t>
      </w:r>
      <w:r w:rsidR="0000127B" w:rsidRPr="009525B9">
        <w:rPr>
          <w:rFonts w:asciiTheme="majorHAnsi" w:hAnsiTheme="majorHAnsi" w:cstheme="majorHAnsi"/>
          <w:szCs w:val="24"/>
          <w:lang w:val="es-PR"/>
        </w:rPr>
        <w:t>, o ante su ausencia, con un maestro especialista en esta área</w:t>
      </w:r>
      <w:r w:rsidRPr="009525B9">
        <w:rPr>
          <w:rFonts w:asciiTheme="majorHAnsi" w:hAnsiTheme="majorHAnsi" w:cstheme="majorHAnsi"/>
          <w:szCs w:val="24"/>
          <w:lang w:val="es-PR"/>
        </w:rPr>
        <w:t>.</w:t>
      </w:r>
      <w:r w:rsidR="00027B62" w:rsidRPr="009525B9">
        <w:rPr>
          <w:rFonts w:asciiTheme="majorHAnsi" w:hAnsiTheme="majorHAnsi" w:cstheme="majorHAnsi"/>
          <w:szCs w:val="24"/>
          <w:lang w:val="es-PR"/>
        </w:rPr>
        <w:t xml:space="preserve"> </w:t>
      </w:r>
    </w:p>
    <w:p w14:paraId="3002273A" w14:textId="61823C7C" w:rsidR="005D6AC3" w:rsidRDefault="00C44C1D" w:rsidP="00EE1C3E">
      <w:pPr>
        <w:jc w:val="both"/>
        <w:rPr>
          <w:rFonts w:asciiTheme="majorHAnsi" w:hAnsiTheme="majorHAnsi" w:cstheme="majorHAnsi"/>
          <w:szCs w:val="24"/>
          <w:lang w:val="es-PR"/>
        </w:rPr>
      </w:pPr>
      <w:r>
        <w:rPr>
          <w:rFonts w:asciiTheme="majorHAnsi" w:hAnsiTheme="majorHAnsi" w:cstheme="majorHAnsi"/>
          <w:szCs w:val="24"/>
          <w:lang w:val="es-PR"/>
        </w:rPr>
        <w:t xml:space="preserve">El </w:t>
      </w:r>
      <w:r w:rsidR="0009577D">
        <w:rPr>
          <w:rFonts w:asciiTheme="majorHAnsi" w:hAnsiTheme="majorHAnsi" w:cstheme="majorHAnsi"/>
          <w:szCs w:val="24"/>
          <w:lang w:val="es-PR"/>
        </w:rPr>
        <w:t xml:space="preserve">Coordinador de la ORE o </w:t>
      </w:r>
      <w:r>
        <w:rPr>
          <w:rFonts w:asciiTheme="majorHAnsi" w:hAnsiTheme="majorHAnsi" w:cstheme="majorHAnsi"/>
          <w:szCs w:val="24"/>
          <w:lang w:val="es-PR"/>
        </w:rPr>
        <w:t>el</w:t>
      </w:r>
      <w:r w:rsidR="0009577D">
        <w:rPr>
          <w:rFonts w:asciiTheme="majorHAnsi" w:hAnsiTheme="majorHAnsi" w:cstheme="majorHAnsi"/>
          <w:szCs w:val="24"/>
          <w:lang w:val="es-PR"/>
        </w:rPr>
        <w:t xml:space="preserve"> maestro especialista </w:t>
      </w:r>
      <w:r>
        <w:rPr>
          <w:rFonts w:asciiTheme="majorHAnsi" w:hAnsiTheme="majorHAnsi" w:cstheme="majorHAnsi"/>
          <w:szCs w:val="24"/>
          <w:lang w:val="es-PR"/>
        </w:rPr>
        <w:t>realizará un</w:t>
      </w:r>
      <w:r w:rsidR="002D280E">
        <w:rPr>
          <w:rFonts w:asciiTheme="majorHAnsi" w:hAnsiTheme="majorHAnsi" w:cstheme="majorHAnsi"/>
          <w:szCs w:val="24"/>
          <w:lang w:val="es-PR"/>
        </w:rPr>
        <w:t xml:space="preserve"> preanálisis de la información existente</w:t>
      </w:r>
      <w:r w:rsidR="00F366F8">
        <w:rPr>
          <w:rFonts w:asciiTheme="majorHAnsi" w:hAnsiTheme="majorHAnsi" w:cstheme="majorHAnsi"/>
          <w:szCs w:val="24"/>
          <w:lang w:val="es-PR"/>
        </w:rPr>
        <w:t xml:space="preserve"> antes de que el estudiante pase a determinación de elegibilidad</w:t>
      </w:r>
      <w:r w:rsidR="002D280E">
        <w:rPr>
          <w:rFonts w:asciiTheme="majorHAnsi" w:hAnsiTheme="majorHAnsi" w:cstheme="majorHAnsi"/>
          <w:szCs w:val="24"/>
          <w:lang w:val="es-PR"/>
        </w:rPr>
        <w:t xml:space="preserve">. </w:t>
      </w:r>
      <w:r w:rsidR="00111371">
        <w:rPr>
          <w:rFonts w:asciiTheme="majorHAnsi" w:hAnsiTheme="majorHAnsi" w:cstheme="majorHAnsi"/>
          <w:szCs w:val="24"/>
          <w:lang w:val="es-PR"/>
        </w:rPr>
        <w:t>Este profesional pudiera recomendar</w:t>
      </w:r>
      <w:r w:rsidR="0099333F">
        <w:rPr>
          <w:rFonts w:asciiTheme="majorHAnsi" w:hAnsiTheme="majorHAnsi" w:cstheme="majorHAnsi"/>
          <w:szCs w:val="24"/>
          <w:lang w:val="es-PR"/>
        </w:rPr>
        <w:t xml:space="preserve"> </w:t>
      </w:r>
      <w:r w:rsidR="006C7DD1">
        <w:rPr>
          <w:rFonts w:asciiTheme="majorHAnsi" w:hAnsiTheme="majorHAnsi" w:cstheme="majorHAnsi"/>
          <w:szCs w:val="24"/>
          <w:lang w:val="es-PR"/>
        </w:rPr>
        <w:t>otras recomendaciones esenciales para determinar elegibilidad, tales como r</w:t>
      </w:r>
      <w:r w:rsidR="006C7DD1" w:rsidRPr="006C7DD1">
        <w:rPr>
          <w:rFonts w:asciiTheme="majorHAnsi" w:hAnsiTheme="majorHAnsi" w:cstheme="majorHAnsi"/>
          <w:szCs w:val="24"/>
          <w:lang w:val="es-PR"/>
        </w:rPr>
        <w:t>eferir a una evaluación adicional en oftalmología, neurológi</w:t>
      </w:r>
      <w:r w:rsidR="008D0EC8">
        <w:rPr>
          <w:rFonts w:asciiTheme="majorHAnsi" w:hAnsiTheme="majorHAnsi" w:cstheme="majorHAnsi"/>
          <w:szCs w:val="24"/>
          <w:lang w:val="es-PR"/>
        </w:rPr>
        <w:t>ca</w:t>
      </w:r>
      <w:r w:rsidR="006C7DD1" w:rsidRPr="006C7DD1">
        <w:rPr>
          <w:rFonts w:asciiTheme="majorHAnsi" w:hAnsiTheme="majorHAnsi" w:cstheme="majorHAnsi"/>
          <w:szCs w:val="24"/>
          <w:lang w:val="es-PR"/>
        </w:rPr>
        <w:t xml:space="preserve"> o visión funcional</w:t>
      </w:r>
      <w:r w:rsidR="008D0EC8">
        <w:rPr>
          <w:rFonts w:asciiTheme="majorHAnsi" w:hAnsiTheme="majorHAnsi" w:cstheme="majorHAnsi"/>
          <w:szCs w:val="24"/>
          <w:lang w:val="es-PR"/>
        </w:rPr>
        <w:t xml:space="preserve"> (</w:t>
      </w:r>
      <w:proofErr w:type="spellStart"/>
      <w:r w:rsidR="008D0EC8" w:rsidRPr="008D0EC8">
        <w:rPr>
          <w:rFonts w:asciiTheme="majorHAnsi" w:hAnsiTheme="majorHAnsi" w:cstheme="majorHAnsi"/>
          <w:i/>
          <w:iCs/>
          <w:szCs w:val="24"/>
          <w:lang w:val="es-PR"/>
        </w:rPr>
        <w:t>low</w:t>
      </w:r>
      <w:proofErr w:type="spellEnd"/>
      <w:r w:rsidR="008D0EC8" w:rsidRPr="008D0EC8">
        <w:rPr>
          <w:rFonts w:asciiTheme="majorHAnsi" w:hAnsiTheme="majorHAnsi" w:cstheme="majorHAnsi"/>
          <w:i/>
          <w:iCs/>
          <w:szCs w:val="24"/>
          <w:lang w:val="es-PR"/>
        </w:rPr>
        <w:t xml:space="preserve"> </w:t>
      </w:r>
      <w:proofErr w:type="spellStart"/>
      <w:r w:rsidR="008D0EC8" w:rsidRPr="008D0EC8">
        <w:rPr>
          <w:rFonts w:asciiTheme="majorHAnsi" w:hAnsiTheme="majorHAnsi" w:cstheme="majorHAnsi"/>
          <w:i/>
          <w:iCs/>
          <w:szCs w:val="24"/>
          <w:lang w:val="es-PR"/>
        </w:rPr>
        <w:t>vision</w:t>
      </w:r>
      <w:proofErr w:type="spellEnd"/>
      <w:r w:rsidR="008D0EC8">
        <w:rPr>
          <w:rFonts w:asciiTheme="majorHAnsi" w:hAnsiTheme="majorHAnsi" w:cstheme="majorHAnsi"/>
          <w:szCs w:val="24"/>
          <w:lang w:val="es-PR"/>
        </w:rPr>
        <w:t>)</w:t>
      </w:r>
      <w:r w:rsidR="00922DF5">
        <w:rPr>
          <w:rFonts w:asciiTheme="majorHAnsi" w:hAnsiTheme="majorHAnsi" w:cstheme="majorHAnsi"/>
          <w:szCs w:val="24"/>
          <w:lang w:val="es-PR"/>
        </w:rPr>
        <w:t>,</w:t>
      </w:r>
      <w:r w:rsidR="006C7DD1" w:rsidRPr="006C7DD1">
        <w:rPr>
          <w:rFonts w:asciiTheme="majorHAnsi" w:hAnsiTheme="majorHAnsi" w:cstheme="majorHAnsi"/>
          <w:szCs w:val="24"/>
          <w:lang w:val="es-PR"/>
        </w:rPr>
        <w:t xml:space="preserve"> </w:t>
      </w:r>
      <w:r w:rsidR="00922DF5">
        <w:rPr>
          <w:rFonts w:asciiTheme="majorHAnsi" w:hAnsiTheme="majorHAnsi" w:cstheme="majorHAnsi"/>
          <w:szCs w:val="24"/>
          <w:lang w:val="es-PR"/>
        </w:rPr>
        <w:t xml:space="preserve">utilizando el formulario </w:t>
      </w:r>
      <w:r w:rsidR="00922DF5" w:rsidRPr="002B624E">
        <w:rPr>
          <w:rFonts w:asciiTheme="majorHAnsi" w:hAnsiTheme="majorHAnsi" w:cstheme="majorHAnsi"/>
          <w:b/>
          <w:bCs/>
          <w:szCs w:val="24"/>
          <w:lang w:val="es-PR"/>
        </w:rPr>
        <w:t>SAEE-03 Referido para evaluación o terapia</w:t>
      </w:r>
      <w:r w:rsidR="00922DF5">
        <w:rPr>
          <w:rFonts w:asciiTheme="majorHAnsi" w:hAnsiTheme="majorHAnsi" w:cstheme="majorHAnsi"/>
          <w:szCs w:val="24"/>
          <w:lang w:val="es-PR"/>
        </w:rPr>
        <w:t xml:space="preserve">, </w:t>
      </w:r>
      <w:r w:rsidR="006C7DD1" w:rsidRPr="006C7DD1">
        <w:rPr>
          <w:rFonts w:asciiTheme="majorHAnsi" w:hAnsiTheme="majorHAnsi" w:cstheme="majorHAnsi"/>
          <w:szCs w:val="24"/>
          <w:lang w:val="es-PR"/>
        </w:rPr>
        <w:t>cuando no exista información suficiente para confirmar el diagnóstico, para determinar cómo el impedimento visual le afecta la vida diaria o cuáles herramientas pudieran utilizarse para mejorar la visión restante</w:t>
      </w:r>
      <w:r w:rsidR="003B37E9">
        <w:rPr>
          <w:rFonts w:asciiTheme="majorHAnsi" w:hAnsiTheme="majorHAnsi" w:cstheme="majorHAnsi"/>
          <w:szCs w:val="24"/>
          <w:lang w:val="es-PR"/>
        </w:rPr>
        <w:t>.</w:t>
      </w:r>
    </w:p>
    <w:p w14:paraId="4ECDAF46" w14:textId="69742949" w:rsidR="00B83CE0" w:rsidRPr="00B83CE0" w:rsidRDefault="00B83CE0" w:rsidP="00EE1C3E">
      <w:pPr>
        <w:jc w:val="both"/>
        <w:rPr>
          <w:rFonts w:asciiTheme="majorHAnsi" w:hAnsiTheme="majorHAnsi" w:cstheme="majorHAnsi"/>
          <w:szCs w:val="24"/>
          <w:lang w:val="es-PR"/>
        </w:rPr>
      </w:pPr>
      <w:r w:rsidRPr="00B83CE0">
        <w:rPr>
          <w:rFonts w:asciiTheme="majorHAnsi" w:hAnsiTheme="majorHAnsi" w:cstheme="majorHAnsi"/>
          <w:szCs w:val="24"/>
          <w:lang w:val="es-PR"/>
        </w:rPr>
        <w:t>El Comité de evaluación de la ORE realizará</w:t>
      </w:r>
      <w:r>
        <w:rPr>
          <w:rFonts w:asciiTheme="majorHAnsi" w:hAnsiTheme="majorHAnsi" w:cstheme="majorHAnsi"/>
          <w:szCs w:val="24"/>
          <w:lang w:val="es-PR"/>
        </w:rPr>
        <w:t xml:space="preserve"> el cernimiento</w:t>
      </w:r>
      <w:r w:rsidR="005A793F">
        <w:rPr>
          <w:rFonts w:asciiTheme="majorHAnsi" w:hAnsiTheme="majorHAnsi" w:cstheme="majorHAnsi"/>
          <w:szCs w:val="24"/>
          <w:lang w:val="es-PR"/>
        </w:rPr>
        <w:t xml:space="preserve"> </w:t>
      </w:r>
      <w:r w:rsidR="007C776A">
        <w:rPr>
          <w:rFonts w:asciiTheme="majorHAnsi" w:hAnsiTheme="majorHAnsi" w:cstheme="majorHAnsi"/>
          <w:szCs w:val="24"/>
          <w:lang w:val="es-PR"/>
        </w:rPr>
        <w:t xml:space="preserve">visual funcional </w:t>
      </w:r>
      <w:r w:rsidR="005A793F">
        <w:rPr>
          <w:rFonts w:asciiTheme="majorHAnsi" w:hAnsiTheme="majorHAnsi" w:cstheme="majorHAnsi"/>
          <w:szCs w:val="24"/>
          <w:lang w:val="es-PR"/>
        </w:rPr>
        <w:t xml:space="preserve">dentro de un periodo </w:t>
      </w:r>
      <w:commentRangeStart w:id="9"/>
      <w:r w:rsidR="005A793F">
        <w:rPr>
          <w:rFonts w:asciiTheme="majorHAnsi" w:hAnsiTheme="majorHAnsi" w:cstheme="majorHAnsi"/>
          <w:szCs w:val="24"/>
          <w:lang w:val="es-PR"/>
        </w:rPr>
        <w:t xml:space="preserve">de 30 </w:t>
      </w:r>
      <w:commentRangeEnd w:id="9"/>
      <w:r w:rsidR="00507161">
        <w:rPr>
          <w:rStyle w:val="CommentReference"/>
        </w:rPr>
        <w:commentReference w:id="9"/>
      </w:r>
      <w:r w:rsidR="005A793F">
        <w:rPr>
          <w:rFonts w:asciiTheme="majorHAnsi" w:hAnsiTheme="majorHAnsi" w:cstheme="majorHAnsi"/>
          <w:szCs w:val="24"/>
          <w:lang w:val="es-PR"/>
        </w:rPr>
        <w:t>día</w:t>
      </w:r>
      <w:r w:rsidR="00C73C1C">
        <w:rPr>
          <w:rFonts w:asciiTheme="majorHAnsi" w:hAnsiTheme="majorHAnsi" w:cstheme="majorHAnsi"/>
          <w:szCs w:val="24"/>
          <w:lang w:val="es-PR"/>
        </w:rPr>
        <w:t>s a partir del registro del estudiante</w:t>
      </w:r>
      <w:r>
        <w:rPr>
          <w:rFonts w:asciiTheme="majorHAnsi" w:hAnsiTheme="majorHAnsi" w:cstheme="majorHAnsi"/>
          <w:szCs w:val="24"/>
          <w:lang w:val="es-PR"/>
        </w:rPr>
        <w:t xml:space="preserve"> y </w:t>
      </w:r>
      <w:r w:rsidR="0027004E">
        <w:rPr>
          <w:rFonts w:asciiTheme="majorHAnsi" w:hAnsiTheme="majorHAnsi" w:cstheme="majorHAnsi"/>
          <w:szCs w:val="24"/>
          <w:lang w:val="es-PR"/>
        </w:rPr>
        <w:t xml:space="preserve">en un término de no más de 10 días posterior a la evaluación </w:t>
      </w:r>
      <w:r>
        <w:rPr>
          <w:rFonts w:asciiTheme="majorHAnsi" w:hAnsiTheme="majorHAnsi" w:cstheme="majorHAnsi"/>
          <w:szCs w:val="24"/>
          <w:lang w:val="es-PR"/>
        </w:rPr>
        <w:t xml:space="preserve">redactará </w:t>
      </w:r>
      <w:r w:rsidR="00F76654">
        <w:rPr>
          <w:rFonts w:asciiTheme="majorHAnsi" w:hAnsiTheme="majorHAnsi" w:cstheme="majorHAnsi"/>
          <w:szCs w:val="24"/>
          <w:lang w:val="es-PR"/>
        </w:rPr>
        <w:t xml:space="preserve">un informe escrito que será </w:t>
      </w:r>
      <w:r w:rsidR="00507161">
        <w:rPr>
          <w:rFonts w:asciiTheme="majorHAnsi" w:hAnsiTheme="majorHAnsi" w:cstheme="majorHAnsi"/>
          <w:szCs w:val="24"/>
          <w:lang w:val="es-PR"/>
        </w:rPr>
        <w:t>adjuntado a la plataforma Mi Portal Especial</w:t>
      </w:r>
      <w:r w:rsidR="0027004E">
        <w:rPr>
          <w:rFonts w:asciiTheme="majorHAnsi" w:hAnsiTheme="majorHAnsi" w:cstheme="majorHAnsi"/>
          <w:szCs w:val="24"/>
          <w:lang w:val="es-PR"/>
        </w:rPr>
        <w:t xml:space="preserve"> (MiPE) para </w:t>
      </w:r>
      <w:r w:rsidR="00B82146">
        <w:rPr>
          <w:rFonts w:asciiTheme="majorHAnsi" w:hAnsiTheme="majorHAnsi" w:cstheme="majorHAnsi"/>
          <w:szCs w:val="24"/>
          <w:lang w:val="es-PR"/>
        </w:rPr>
        <w:t>ser dis</w:t>
      </w:r>
      <w:r w:rsidR="003272F5">
        <w:rPr>
          <w:rFonts w:asciiTheme="majorHAnsi" w:hAnsiTheme="majorHAnsi" w:cstheme="majorHAnsi"/>
          <w:szCs w:val="24"/>
          <w:lang w:val="es-PR"/>
        </w:rPr>
        <w:t>c</w:t>
      </w:r>
      <w:r w:rsidR="00B82146">
        <w:rPr>
          <w:rFonts w:asciiTheme="majorHAnsi" w:hAnsiTheme="majorHAnsi" w:cstheme="majorHAnsi"/>
          <w:szCs w:val="24"/>
          <w:lang w:val="es-PR"/>
        </w:rPr>
        <w:t>utido por la</w:t>
      </w:r>
      <w:r w:rsidR="0032058D">
        <w:rPr>
          <w:rFonts w:asciiTheme="majorHAnsi" w:hAnsiTheme="majorHAnsi" w:cstheme="majorHAnsi"/>
          <w:szCs w:val="24"/>
          <w:lang w:val="es-PR"/>
        </w:rPr>
        <w:t xml:space="preserve"> UDE. </w:t>
      </w:r>
    </w:p>
    <w:p w14:paraId="3530AA4D" w14:textId="02EFB7FB" w:rsidR="00F661F3" w:rsidRDefault="00F661F3" w:rsidP="00E6455A">
      <w:pPr>
        <w:pStyle w:val="Heading2"/>
        <w:rPr>
          <w:lang w:val="es-PR"/>
        </w:rPr>
      </w:pPr>
      <w:bookmarkStart w:id="10" w:name="_Toc54003560"/>
      <w:r>
        <w:rPr>
          <w:lang w:val="es-PR"/>
        </w:rPr>
        <w:lastRenderedPageBreak/>
        <w:t>Estudiantes en proceso de determinación de elegibilidad inicial</w:t>
      </w:r>
      <w:bookmarkEnd w:id="10"/>
    </w:p>
    <w:p w14:paraId="4003C6BD" w14:textId="4762EDBE" w:rsidR="00FD29B7" w:rsidRDefault="00A4284A" w:rsidP="000C5ACE">
      <w:pPr>
        <w:jc w:val="both"/>
        <w:rPr>
          <w:rFonts w:asciiTheme="majorHAnsi" w:hAnsiTheme="majorHAnsi" w:cstheme="majorHAnsi"/>
          <w:szCs w:val="24"/>
          <w:lang w:val="es-PR"/>
        </w:rPr>
      </w:pPr>
      <w:r>
        <w:rPr>
          <w:lang w:val="es-PR"/>
        </w:rPr>
        <w:t xml:space="preserve">Una vez la UDE recibe la información del estudiante y se prepare para la reunión </w:t>
      </w:r>
      <w:r w:rsidR="00187D14">
        <w:rPr>
          <w:lang w:val="es-PR"/>
        </w:rPr>
        <w:t xml:space="preserve">de determinación de elegibilidad, invitará al Coordinador </w:t>
      </w:r>
      <w:r w:rsidR="00770D6A">
        <w:rPr>
          <w:lang w:val="es-PR"/>
        </w:rPr>
        <w:t xml:space="preserve">de la ORE o, en su ausencia, al maestro especialista asignado al caso. </w:t>
      </w:r>
      <w:r w:rsidR="000C5ACE">
        <w:rPr>
          <w:lang w:val="es-PR"/>
        </w:rPr>
        <w:t>La presencia de este recurso es indispensable en la reunión</w:t>
      </w:r>
      <w:r w:rsidR="00883E2B">
        <w:rPr>
          <w:lang w:val="es-PR"/>
        </w:rPr>
        <w:t xml:space="preserve">, como pate del proceso de lectura e interpretación de la evaluación </w:t>
      </w:r>
      <w:r w:rsidR="00A84663">
        <w:rPr>
          <w:lang w:val="es-PR"/>
        </w:rPr>
        <w:t>relacionada a la discapacidad, como la lectura e interpretación del cernimiento visual funcional</w:t>
      </w:r>
      <w:r w:rsidR="000C5ACE">
        <w:rPr>
          <w:lang w:val="es-PR"/>
        </w:rPr>
        <w:t>.</w:t>
      </w:r>
      <w:r w:rsidR="00424D24">
        <w:rPr>
          <w:lang w:val="es-PR"/>
        </w:rPr>
        <w:t xml:space="preserve"> Su participación será en calidad de </w:t>
      </w:r>
      <w:r w:rsidR="00424D24" w:rsidRPr="00EE1C3E">
        <w:rPr>
          <w:rFonts w:asciiTheme="majorHAnsi" w:hAnsiTheme="majorHAnsi" w:cstheme="majorHAnsi"/>
          <w:i/>
          <w:iCs/>
          <w:szCs w:val="24"/>
          <w:lang w:val="es-PR"/>
        </w:rPr>
        <w:t>Otros profesionales que puedan interpretar las evaluaciones realizadas y sus implicaciones</w:t>
      </w:r>
      <w:r w:rsidR="00424D24" w:rsidRPr="00EE1C3E">
        <w:rPr>
          <w:rFonts w:asciiTheme="majorHAnsi" w:hAnsiTheme="majorHAnsi" w:cstheme="majorHAnsi"/>
          <w:szCs w:val="24"/>
          <w:lang w:val="es-PR"/>
        </w:rPr>
        <w:t xml:space="preserve"> (</w:t>
      </w:r>
      <w:commentRangeStart w:id="11"/>
      <w:r w:rsidR="00424D24" w:rsidRPr="00EE1C3E">
        <w:rPr>
          <w:rFonts w:asciiTheme="majorHAnsi" w:hAnsiTheme="majorHAnsi" w:cstheme="majorHAnsi"/>
          <w:szCs w:val="24"/>
          <w:lang w:val="es-PR"/>
        </w:rPr>
        <w:t>DEPR</w:t>
      </w:r>
      <w:commentRangeEnd w:id="11"/>
      <w:r w:rsidR="00424D24" w:rsidRPr="006168BA">
        <w:rPr>
          <w:rFonts w:asciiTheme="majorHAnsi" w:hAnsiTheme="majorHAnsi" w:cstheme="majorHAnsi"/>
          <w:szCs w:val="24"/>
        </w:rPr>
        <w:commentReference w:id="11"/>
      </w:r>
      <w:r w:rsidR="00424D24" w:rsidRPr="00EE1C3E">
        <w:rPr>
          <w:rFonts w:asciiTheme="majorHAnsi" w:hAnsiTheme="majorHAnsi" w:cstheme="majorHAnsi"/>
          <w:szCs w:val="24"/>
          <w:lang w:val="es-PR"/>
        </w:rPr>
        <w:t xml:space="preserve">, 2020). </w:t>
      </w:r>
      <w:r w:rsidR="00424D24" w:rsidRPr="00C24DCD">
        <w:rPr>
          <w:rFonts w:asciiTheme="majorHAnsi" w:hAnsiTheme="majorHAnsi" w:cstheme="majorHAnsi"/>
          <w:szCs w:val="24"/>
          <w:lang w:val="es-PR"/>
        </w:rPr>
        <w:t>Esto con interés y para el beneficio del estudiante ya que, un estudiante</w:t>
      </w:r>
      <w:r w:rsidR="00424D24" w:rsidRPr="00424D24">
        <w:rPr>
          <w:rFonts w:asciiTheme="majorHAnsi" w:hAnsiTheme="majorHAnsi" w:cstheme="majorHAnsi"/>
          <w:szCs w:val="24"/>
          <w:lang w:val="es-PR"/>
        </w:rPr>
        <w:t xml:space="preserve"> </w:t>
      </w:r>
      <w:r w:rsidR="00424D24" w:rsidRPr="00C24DCD">
        <w:rPr>
          <w:rFonts w:asciiTheme="majorHAnsi" w:hAnsiTheme="majorHAnsi" w:cstheme="majorHAnsi"/>
          <w:szCs w:val="24"/>
          <w:lang w:val="es-PR"/>
        </w:rPr>
        <w:t>con posible impedimento visual el diagnóstico</w:t>
      </w:r>
      <w:r w:rsidR="00424D24">
        <w:rPr>
          <w:rFonts w:asciiTheme="majorHAnsi" w:hAnsiTheme="majorHAnsi" w:cstheme="majorHAnsi"/>
          <w:szCs w:val="24"/>
          <w:lang w:val="es-PR"/>
        </w:rPr>
        <w:t xml:space="preserve"> (más allá de la agudeza visual)</w:t>
      </w:r>
      <w:r w:rsidR="00424D24" w:rsidRPr="00C24DCD">
        <w:rPr>
          <w:rFonts w:asciiTheme="majorHAnsi" w:hAnsiTheme="majorHAnsi" w:cstheme="majorHAnsi"/>
          <w:szCs w:val="24"/>
          <w:lang w:val="es-PR"/>
        </w:rPr>
        <w:t xml:space="preserve"> pudiera tener manifestaciones que </w:t>
      </w:r>
      <w:r w:rsidR="00424D24">
        <w:rPr>
          <w:rFonts w:asciiTheme="majorHAnsi" w:hAnsiTheme="majorHAnsi" w:cstheme="majorHAnsi"/>
          <w:szCs w:val="24"/>
          <w:lang w:val="es-PR"/>
        </w:rPr>
        <w:t>requieren de</w:t>
      </w:r>
      <w:r w:rsidR="00424D24" w:rsidRPr="00C24DCD">
        <w:rPr>
          <w:rFonts w:asciiTheme="majorHAnsi" w:hAnsiTheme="majorHAnsi" w:cstheme="majorHAnsi"/>
          <w:szCs w:val="24"/>
          <w:lang w:val="es-PR"/>
        </w:rPr>
        <w:t xml:space="preserve"> </w:t>
      </w:r>
      <w:r w:rsidR="00424D24">
        <w:rPr>
          <w:rFonts w:asciiTheme="majorHAnsi" w:hAnsiTheme="majorHAnsi" w:cstheme="majorHAnsi"/>
          <w:szCs w:val="24"/>
          <w:lang w:val="es-PR"/>
        </w:rPr>
        <w:t>intervenciones especializadas</w:t>
      </w:r>
      <w:r w:rsidR="00424D24" w:rsidRPr="00C24DCD">
        <w:rPr>
          <w:rFonts w:asciiTheme="majorHAnsi" w:hAnsiTheme="majorHAnsi" w:cstheme="majorHAnsi"/>
          <w:szCs w:val="24"/>
          <w:lang w:val="es-PR"/>
        </w:rPr>
        <w:t>.</w:t>
      </w:r>
      <w:r w:rsidR="00767E94">
        <w:rPr>
          <w:rFonts w:asciiTheme="majorHAnsi" w:hAnsiTheme="majorHAnsi" w:cstheme="majorHAnsi"/>
          <w:szCs w:val="24"/>
          <w:lang w:val="es-PR"/>
        </w:rPr>
        <w:t xml:space="preserve"> </w:t>
      </w:r>
    </w:p>
    <w:p w14:paraId="4171BBB3" w14:textId="5EE6C04D" w:rsidR="00F661F3" w:rsidRDefault="00FD29B7" w:rsidP="000C5ACE">
      <w:pPr>
        <w:jc w:val="both"/>
        <w:rPr>
          <w:rFonts w:asciiTheme="majorHAnsi" w:hAnsiTheme="majorHAnsi" w:cstheme="majorHAnsi"/>
          <w:szCs w:val="24"/>
          <w:lang w:val="es-PR"/>
        </w:rPr>
      </w:pPr>
      <w:r>
        <w:rPr>
          <w:rFonts w:asciiTheme="majorHAnsi" w:hAnsiTheme="majorHAnsi" w:cstheme="majorHAnsi"/>
          <w:szCs w:val="24"/>
          <w:lang w:val="es-PR"/>
        </w:rPr>
        <w:t xml:space="preserve">Si el estudiante resulta ser elegible </w:t>
      </w:r>
      <w:r w:rsidR="00A24FD7">
        <w:rPr>
          <w:rFonts w:asciiTheme="majorHAnsi" w:hAnsiTheme="majorHAnsi" w:cstheme="majorHAnsi"/>
          <w:szCs w:val="24"/>
          <w:lang w:val="es-PR"/>
        </w:rPr>
        <w:t>bajo la categoría de discapacidad</w:t>
      </w:r>
      <w:r w:rsidR="005218A5">
        <w:rPr>
          <w:rFonts w:asciiTheme="majorHAnsi" w:hAnsiTheme="majorHAnsi" w:cstheme="majorHAnsi"/>
          <w:szCs w:val="24"/>
          <w:lang w:val="es-PR"/>
        </w:rPr>
        <w:t xml:space="preserve"> de impedimento visual</w:t>
      </w:r>
      <w:r w:rsidR="00A24FD7">
        <w:rPr>
          <w:rFonts w:asciiTheme="majorHAnsi" w:hAnsiTheme="majorHAnsi" w:cstheme="majorHAnsi"/>
          <w:szCs w:val="24"/>
          <w:lang w:val="es-PR"/>
        </w:rPr>
        <w:t>,</w:t>
      </w:r>
      <w:r w:rsidR="008D43E8">
        <w:rPr>
          <w:rFonts w:asciiTheme="majorHAnsi" w:hAnsiTheme="majorHAnsi" w:cstheme="majorHAnsi"/>
          <w:szCs w:val="24"/>
          <w:lang w:val="es-PR"/>
        </w:rPr>
        <w:t xml:space="preserve"> durante la reunión con la UDE el representante del programa de visión</w:t>
      </w:r>
      <w:r w:rsidR="00207457">
        <w:rPr>
          <w:rFonts w:asciiTheme="majorHAnsi" w:hAnsiTheme="majorHAnsi" w:cstheme="majorHAnsi"/>
          <w:szCs w:val="24"/>
          <w:lang w:val="es-PR"/>
        </w:rPr>
        <w:t xml:space="preserve"> podrá recomendar:</w:t>
      </w:r>
      <w:r w:rsidR="008D43E8">
        <w:rPr>
          <w:rFonts w:asciiTheme="majorHAnsi" w:hAnsiTheme="majorHAnsi" w:cstheme="majorHAnsi"/>
          <w:szCs w:val="24"/>
          <w:lang w:val="es-PR"/>
        </w:rPr>
        <w:t xml:space="preserve"> </w:t>
      </w:r>
      <w:r w:rsidR="00A24FD7">
        <w:rPr>
          <w:rFonts w:asciiTheme="majorHAnsi" w:hAnsiTheme="majorHAnsi" w:cstheme="majorHAnsi"/>
          <w:szCs w:val="24"/>
          <w:lang w:val="es-PR"/>
        </w:rPr>
        <w:t xml:space="preserve"> </w:t>
      </w:r>
      <w:r w:rsidR="005218A5">
        <w:rPr>
          <w:rFonts w:asciiTheme="majorHAnsi" w:hAnsiTheme="majorHAnsi" w:cstheme="majorHAnsi"/>
          <w:szCs w:val="24"/>
          <w:lang w:val="es-PR"/>
        </w:rPr>
        <w:t xml:space="preserve"> </w:t>
      </w:r>
    </w:p>
    <w:p w14:paraId="355DFDEB" w14:textId="27459DB3" w:rsidR="00807348" w:rsidRPr="00BC0AA1" w:rsidRDefault="00807348" w:rsidP="00FF1B66">
      <w:pPr>
        <w:pStyle w:val="ListParagraph"/>
        <w:numPr>
          <w:ilvl w:val="0"/>
          <w:numId w:val="11"/>
        </w:numPr>
        <w:jc w:val="both"/>
        <w:rPr>
          <w:rFonts w:asciiTheme="majorHAnsi" w:hAnsiTheme="majorHAnsi" w:cstheme="majorHAnsi"/>
          <w:szCs w:val="24"/>
          <w:lang w:val="es-PR"/>
        </w:rPr>
      </w:pPr>
      <w:r w:rsidRPr="00BC0AA1">
        <w:rPr>
          <w:rFonts w:asciiTheme="majorHAnsi" w:hAnsiTheme="majorHAnsi" w:cstheme="majorHAnsi"/>
          <w:szCs w:val="24"/>
          <w:lang w:val="es-PR"/>
        </w:rPr>
        <w:t>Estrategias educativas que pudieran ser integradas en la sala de clases</w:t>
      </w:r>
      <w:r>
        <w:rPr>
          <w:rFonts w:asciiTheme="majorHAnsi" w:hAnsiTheme="majorHAnsi" w:cstheme="majorHAnsi"/>
          <w:szCs w:val="24"/>
          <w:lang w:val="es-PR"/>
        </w:rPr>
        <w:t xml:space="preserve"> y en el </w:t>
      </w:r>
      <w:r w:rsidRPr="006B1C52">
        <w:rPr>
          <w:rFonts w:asciiTheme="majorHAnsi" w:hAnsiTheme="majorHAnsi" w:cstheme="majorHAnsi"/>
          <w:szCs w:val="24"/>
          <w:lang w:val="es-PR"/>
        </w:rPr>
        <w:t>Programa Educativo Individualizado (PEI)</w:t>
      </w:r>
      <w:r w:rsidRPr="00BC0AA1">
        <w:rPr>
          <w:rFonts w:asciiTheme="majorHAnsi" w:hAnsiTheme="majorHAnsi" w:cstheme="majorHAnsi"/>
          <w:szCs w:val="24"/>
          <w:lang w:val="es-PR"/>
        </w:rPr>
        <w:t xml:space="preserve"> para </w:t>
      </w:r>
      <w:r>
        <w:rPr>
          <w:rFonts w:asciiTheme="majorHAnsi" w:hAnsiTheme="majorHAnsi" w:cstheme="majorHAnsi"/>
          <w:szCs w:val="24"/>
          <w:lang w:val="es-PR"/>
        </w:rPr>
        <w:t>aumentar su progreso académico;</w:t>
      </w:r>
    </w:p>
    <w:p w14:paraId="2AE803D3" w14:textId="77777777" w:rsidR="00807348" w:rsidRDefault="00807348" w:rsidP="00FF1B66">
      <w:pPr>
        <w:pStyle w:val="ListParagraph"/>
        <w:numPr>
          <w:ilvl w:val="0"/>
          <w:numId w:val="11"/>
        </w:numPr>
        <w:jc w:val="both"/>
        <w:rPr>
          <w:rFonts w:asciiTheme="majorHAnsi" w:hAnsiTheme="majorHAnsi" w:cstheme="majorHAnsi"/>
          <w:szCs w:val="24"/>
          <w:lang w:val="es-PR"/>
        </w:rPr>
      </w:pPr>
      <w:r w:rsidRPr="00B55C7E">
        <w:rPr>
          <w:rFonts w:asciiTheme="majorHAnsi" w:hAnsiTheme="majorHAnsi" w:cstheme="majorHAnsi"/>
          <w:szCs w:val="24"/>
          <w:lang w:val="es-PR"/>
        </w:rPr>
        <w:t>Referir a una evaluación adicional en oftalmología, neurológica o visión funcional</w:t>
      </w:r>
      <w:r>
        <w:rPr>
          <w:rFonts w:asciiTheme="majorHAnsi" w:hAnsiTheme="majorHAnsi" w:cstheme="majorHAnsi"/>
          <w:szCs w:val="24"/>
          <w:lang w:val="es-PR"/>
        </w:rPr>
        <w:t xml:space="preserve"> cuando no exista información suficiente para confirmar el </w:t>
      </w:r>
      <w:r w:rsidRPr="00B55C7E">
        <w:rPr>
          <w:rFonts w:asciiTheme="majorHAnsi" w:hAnsiTheme="majorHAnsi" w:cstheme="majorHAnsi"/>
          <w:szCs w:val="24"/>
          <w:lang w:val="es-PR"/>
        </w:rPr>
        <w:t>diagnóstico</w:t>
      </w:r>
      <w:r>
        <w:rPr>
          <w:rFonts w:asciiTheme="majorHAnsi" w:hAnsiTheme="majorHAnsi" w:cstheme="majorHAnsi"/>
          <w:szCs w:val="24"/>
          <w:lang w:val="es-PR"/>
        </w:rPr>
        <w:t xml:space="preserve">, </w:t>
      </w:r>
      <w:r w:rsidRPr="005213C7">
        <w:rPr>
          <w:rFonts w:asciiTheme="majorHAnsi" w:hAnsiTheme="majorHAnsi" w:cstheme="majorHAnsi"/>
          <w:szCs w:val="24"/>
          <w:lang w:val="es-PR"/>
        </w:rPr>
        <w:t xml:space="preserve">para determinar cómo el impedimento visual le afecta la vida diaria </w:t>
      </w:r>
      <w:r>
        <w:rPr>
          <w:rFonts w:asciiTheme="majorHAnsi" w:hAnsiTheme="majorHAnsi" w:cstheme="majorHAnsi"/>
          <w:szCs w:val="24"/>
          <w:lang w:val="es-PR"/>
        </w:rPr>
        <w:t>o</w:t>
      </w:r>
      <w:r w:rsidRPr="005213C7">
        <w:rPr>
          <w:rFonts w:asciiTheme="majorHAnsi" w:hAnsiTheme="majorHAnsi" w:cstheme="majorHAnsi"/>
          <w:szCs w:val="24"/>
          <w:lang w:val="es-PR"/>
        </w:rPr>
        <w:t xml:space="preserve"> cuáles herramientas pudieran utilizarse para mejorar la visión restante</w:t>
      </w:r>
      <w:r>
        <w:rPr>
          <w:rFonts w:asciiTheme="majorHAnsi" w:hAnsiTheme="majorHAnsi" w:cstheme="majorHAnsi"/>
          <w:szCs w:val="24"/>
          <w:lang w:val="es-PR"/>
        </w:rPr>
        <w:t>; o</w:t>
      </w:r>
    </w:p>
    <w:p w14:paraId="21E7927E" w14:textId="77777777" w:rsidR="00807348" w:rsidRPr="006A1332" w:rsidRDefault="00807348" w:rsidP="00FF1B66">
      <w:pPr>
        <w:pStyle w:val="ListParagraph"/>
        <w:numPr>
          <w:ilvl w:val="0"/>
          <w:numId w:val="11"/>
        </w:numPr>
        <w:jc w:val="both"/>
        <w:rPr>
          <w:rFonts w:asciiTheme="majorHAnsi" w:hAnsiTheme="majorHAnsi" w:cstheme="majorHAnsi"/>
          <w:szCs w:val="24"/>
          <w:lang w:val="es-PR"/>
        </w:rPr>
      </w:pPr>
      <w:r>
        <w:rPr>
          <w:rFonts w:asciiTheme="majorHAnsi" w:hAnsiTheme="majorHAnsi" w:cstheme="majorHAnsi"/>
          <w:szCs w:val="24"/>
          <w:lang w:val="es-PR"/>
        </w:rPr>
        <w:t>Referir para</w:t>
      </w:r>
      <w:r w:rsidRPr="006A1332">
        <w:rPr>
          <w:rFonts w:asciiTheme="majorHAnsi" w:hAnsiTheme="majorHAnsi" w:cstheme="majorHAnsi"/>
          <w:szCs w:val="24"/>
          <w:lang w:val="es-PR"/>
        </w:rPr>
        <w:t xml:space="preserve"> una evaluación en asistencia tecnológica, cuando se propone mantener, aumentar o mejorar las capacidades del estudiante en el ambiente escolar.</w:t>
      </w:r>
    </w:p>
    <w:p w14:paraId="556C4348" w14:textId="7D088B47" w:rsidR="00807348" w:rsidRDefault="00807348" w:rsidP="000C5ACE">
      <w:pPr>
        <w:jc w:val="both"/>
        <w:rPr>
          <w:lang w:val="es-PR"/>
        </w:rPr>
      </w:pPr>
      <w:r>
        <w:rPr>
          <w:lang w:val="es-PR"/>
        </w:rPr>
        <w:t>Recomendaciones que se realizarán para que el COMPU pueda tener la información suficiente</w:t>
      </w:r>
      <w:r w:rsidR="00863620">
        <w:rPr>
          <w:lang w:val="es-PR"/>
        </w:rPr>
        <w:t xml:space="preserve"> que le permita redactar un PEI inicial que atienda las necesidades imperativas del estudiante.</w:t>
      </w:r>
    </w:p>
    <w:p w14:paraId="4BD42DA2" w14:textId="20801E04" w:rsidR="00C67C54" w:rsidRPr="00F661F3" w:rsidRDefault="00C67C54" w:rsidP="000C5ACE">
      <w:pPr>
        <w:jc w:val="both"/>
        <w:rPr>
          <w:lang w:val="es-PR"/>
        </w:rPr>
      </w:pPr>
      <w:r>
        <w:rPr>
          <w:lang w:val="es-PR"/>
        </w:rPr>
        <w:t>Posterior a la reunión de elegibilidad</w:t>
      </w:r>
      <w:r w:rsidR="00E55069">
        <w:rPr>
          <w:lang w:val="es-PR"/>
        </w:rPr>
        <w:t>, el</w:t>
      </w:r>
      <w:r w:rsidR="00235535">
        <w:rPr>
          <w:lang w:val="es-PR"/>
        </w:rPr>
        <w:t xml:space="preserve"> Coordinador de la ORE </w:t>
      </w:r>
      <w:r w:rsidR="00E55069">
        <w:rPr>
          <w:lang w:val="es-PR"/>
        </w:rPr>
        <w:t>gestionará la entrega</w:t>
      </w:r>
      <w:r w:rsidR="00B33F9D">
        <w:rPr>
          <w:lang w:val="es-PR"/>
        </w:rPr>
        <w:t xml:space="preserve"> del cernimiento visual funcional impreso</w:t>
      </w:r>
      <w:r w:rsidR="002F5A0C">
        <w:rPr>
          <w:lang w:val="es-PR"/>
        </w:rPr>
        <w:t xml:space="preserve"> al maestro especialista que atenderá al estudiante.</w:t>
      </w:r>
    </w:p>
    <w:p w14:paraId="10C1A679" w14:textId="03858AF6" w:rsidR="00707CED" w:rsidRDefault="00707CED" w:rsidP="00E6455A">
      <w:pPr>
        <w:pStyle w:val="Heading2"/>
        <w:rPr>
          <w:lang w:val="es-PR"/>
        </w:rPr>
      </w:pPr>
      <w:bookmarkStart w:id="12" w:name="_Toc54003561"/>
      <w:r>
        <w:rPr>
          <w:lang w:val="es-PR"/>
        </w:rPr>
        <w:lastRenderedPageBreak/>
        <w:t>Estudi</w:t>
      </w:r>
      <w:r w:rsidR="00E6455A">
        <w:rPr>
          <w:lang w:val="es-PR"/>
        </w:rPr>
        <w:t>antes en proceso de redacción del PEI inicial</w:t>
      </w:r>
      <w:bookmarkEnd w:id="12"/>
    </w:p>
    <w:p w14:paraId="27A3EA10" w14:textId="23B8C747" w:rsidR="001203BC" w:rsidRDefault="00A84663" w:rsidP="00EE1C3E">
      <w:pPr>
        <w:jc w:val="both"/>
        <w:rPr>
          <w:rFonts w:asciiTheme="majorHAnsi" w:hAnsiTheme="majorHAnsi" w:cstheme="majorHAnsi"/>
          <w:szCs w:val="24"/>
          <w:lang w:val="es-PR"/>
        </w:rPr>
      </w:pPr>
      <w:r>
        <w:rPr>
          <w:rFonts w:asciiTheme="majorHAnsi" w:hAnsiTheme="majorHAnsi" w:cstheme="majorHAnsi"/>
          <w:szCs w:val="24"/>
          <w:lang w:val="es-PR"/>
        </w:rPr>
        <w:t>En el proceso de redacción del PEI inicial,</w:t>
      </w:r>
      <w:r w:rsidR="005C1948">
        <w:rPr>
          <w:rFonts w:asciiTheme="majorHAnsi" w:hAnsiTheme="majorHAnsi" w:cstheme="majorHAnsi"/>
          <w:szCs w:val="24"/>
          <w:lang w:val="es-PR"/>
        </w:rPr>
        <w:t xml:space="preserve"> al igual que el paso anterior, </w:t>
      </w:r>
      <w:r w:rsidR="004F6EB9">
        <w:rPr>
          <w:rFonts w:asciiTheme="majorHAnsi" w:hAnsiTheme="majorHAnsi" w:cstheme="majorHAnsi"/>
          <w:szCs w:val="24"/>
          <w:lang w:val="es-PR"/>
        </w:rPr>
        <w:t xml:space="preserve">el COMPU </w:t>
      </w:r>
      <w:r w:rsidR="00F5702F">
        <w:rPr>
          <w:rFonts w:asciiTheme="majorHAnsi" w:hAnsiTheme="majorHAnsi" w:cstheme="majorHAnsi"/>
          <w:szCs w:val="24"/>
          <w:lang w:val="es-PR"/>
        </w:rPr>
        <w:t xml:space="preserve">tendrá la responsabilidad de invitar al maestro de impedimento visual que </w:t>
      </w:r>
      <w:r w:rsidR="0084798B">
        <w:rPr>
          <w:rFonts w:asciiTheme="majorHAnsi" w:hAnsiTheme="majorHAnsi" w:cstheme="majorHAnsi"/>
          <w:szCs w:val="24"/>
          <w:lang w:val="es-PR"/>
        </w:rPr>
        <w:t xml:space="preserve">ofrecerá </w:t>
      </w:r>
      <w:r w:rsidR="00A913D7">
        <w:rPr>
          <w:rFonts w:asciiTheme="majorHAnsi" w:hAnsiTheme="majorHAnsi" w:cstheme="majorHAnsi"/>
          <w:szCs w:val="24"/>
          <w:lang w:val="es-PR"/>
        </w:rPr>
        <w:t>servicios</w:t>
      </w:r>
      <w:r w:rsidR="00F5702F">
        <w:rPr>
          <w:rFonts w:asciiTheme="majorHAnsi" w:hAnsiTheme="majorHAnsi" w:cstheme="majorHAnsi"/>
          <w:szCs w:val="24"/>
          <w:lang w:val="es-PR"/>
        </w:rPr>
        <w:t xml:space="preserve"> al estudiante</w:t>
      </w:r>
      <w:r w:rsidR="00083D36">
        <w:rPr>
          <w:rFonts w:asciiTheme="majorHAnsi" w:hAnsiTheme="majorHAnsi" w:cstheme="majorHAnsi"/>
          <w:szCs w:val="24"/>
          <w:lang w:val="es-PR"/>
        </w:rPr>
        <w:t xml:space="preserve"> o un representante de esta área</w:t>
      </w:r>
      <w:r w:rsidR="00D45161">
        <w:rPr>
          <w:rFonts w:asciiTheme="majorHAnsi" w:hAnsiTheme="majorHAnsi" w:cstheme="majorHAnsi"/>
          <w:szCs w:val="24"/>
          <w:lang w:val="es-PR"/>
        </w:rPr>
        <w:t xml:space="preserve"> con el propósito de establecer, en el PEI los servicios que atenderán las necesidades relacionadas a su impedimento. </w:t>
      </w:r>
    </w:p>
    <w:p w14:paraId="69887CC4" w14:textId="240D8487" w:rsidR="007110CA" w:rsidRPr="001621D2" w:rsidRDefault="001203BC" w:rsidP="00EE1C3E">
      <w:pPr>
        <w:jc w:val="both"/>
        <w:rPr>
          <w:rFonts w:asciiTheme="majorHAnsi" w:hAnsiTheme="majorHAnsi" w:cstheme="majorHAnsi"/>
          <w:szCs w:val="24"/>
          <w:lang w:val="es-PR"/>
        </w:rPr>
      </w:pPr>
      <w:r w:rsidRPr="001621D2">
        <w:rPr>
          <w:rFonts w:asciiTheme="majorHAnsi" w:hAnsiTheme="majorHAnsi" w:cstheme="majorHAnsi"/>
          <w:szCs w:val="24"/>
          <w:lang w:val="es-PR"/>
        </w:rPr>
        <w:t>Previo a la redacción del PEI inicial</w:t>
      </w:r>
      <w:r w:rsidR="00CD320B" w:rsidRPr="001621D2">
        <w:rPr>
          <w:rFonts w:asciiTheme="majorHAnsi" w:hAnsiTheme="majorHAnsi" w:cstheme="majorHAnsi"/>
          <w:szCs w:val="24"/>
          <w:lang w:val="es-PR"/>
        </w:rPr>
        <w:t xml:space="preserve">, </w:t>
      </w:r>
      <w:r w:rsidR="00A913D7" w:rsidRPr="001621D2">
        <w:rPr>
          <w:rFonts w:asciiTheme="majorHAnsi" w:hAnsiTheme="majorHAnsi" w:cstheme="majorHAnsi"/>
          <w:szCs w:val="24"/>
          <w:lang w:val="es-PR"/>
        </w:rPr>
        <w:t>este</w:t>
      </w:r>
      <w:r w:rsidR="00CD320B" w:rsidRPr="001621D2">
        <w:rPr>
          <w:rFonts w:asciiTheme="majorHAnsi" w:hAnsiTheme="majorHAnsi" w:cstheme="majorHAnsi"/>
          <w:szCs w:val="24"/>
          <w:lang w:val="es-PR"/>
        </w:rPr>
        <w:t xml:space="preserve"> maestro especialista </w:t>
      </w:r>
      <w:r w:rsidR="00A913D7" w:rsidRPr="001621D2">
        <w:rPr>
          <w:rFonts w:asciiTheme="majorHAnsi" w:hAnsiTheme="majorHAnsi" w:cstheme="majorHAnsi"/>
          <w:szCs w:val="24"/>
          <w:lang w:val="es-PR"/>
        </w:rPr>
        <w:t xml:space="preserve">realizará una evaluación diagnóstica en las áreas de lectura y escritura en Braille, matemática, </w:t>
      </w:r>
      <w:r w:rsidR="003042BA" w:rsidRPr="001621D2">
        <w:rPr>
          <w:rFonts w:asciiTheme="majorHAnsi" w:hAnsiTheme="majorHAnsi" w:cstheme="majorHAnsi"/>
          <w:szCs w:val="24"/>
          <w:lang w:val="es-PR"/>
        </w:rPr>
        <w:t>destrezas de vida diaria</w:t>
      </w:r>
      <w:r w:rsidR="00117B87" w:rsidRPr="001621D2">
        <w:rPr>
          <w:rFonts w:asciiTheme="majorHAnsi" w:hAnsiTheme="majorHAnsi" w:cstheme="majorHAnsi"/>
          <w:szCs w:val="24"/>
          <w:lang w:val="es-PR"/>
        </w:rPr>
        <w:t xml:space="preserve"> y orientación y movilidad, de ser recomendado por el Comité de evaluación</w:t>
      </w:r>
      <w:r w:rsidR="00034133" w:rsidRPr="001621D2">
        <w:rPr>
          <w:rFonts w:asciiTheme="majorHAnsi" w:hAnsiTheme="majorHAnsi" w:cstheme="majorHAnsi"/>
          <w:szCs w:val="24"/>
          <w:lang w:val="es-PR"/>
        </w:rPr>
        <w:t xml:space="preserve">. Los resultados de la evaluación diagnóstica permitirán </w:t>
      </w:r>
      <w:r w:rsidR="003336B5" w:rsidRPr="001621D2">
        <w:rPr>
          <w:rFonts w:asciiTheme="majorHAnsi" w:hAnsiTheme="majorHAnsi" w:cstheme="majorHAnsi"/>
          <w:szCs w:val="24"/>
          <w:lang w:val="es-PR"/>
        </w:rPr>
        <w:t xml:space="preserve">establecer las fortalezas, necesidades y el nivel de impacto académico y funcional que se requieren </w:t>
      </w:r>
      <w:r w:rsidR="002D5077" w:rsidRPr="001621D2">
        <w:rPr>
          <w:rFonts w:asciiTheme="majorHAnsi" w:hAnsiTheme="majorHAnsi" w:cstheme="majorHAnsi"/>
          <w:szCs w:val="24"/>
          <w:lang w:val="es-PR"/>
        </w:rPr>
        <w:t xml:space="preserve">para el desarrollo del PEI. </w:t>
      </w:r>
      <w:r w:rsidR="00876A7E" w:rsidRPr="001621D2">
        <w:rPr>
          <w:rFonts w:asciiTheme="majorHAnsi" w:hAnsiTheme="majorHAnsi" w:cstheme="majorHAnsi"/>
          <w:szCs w:val="24"/>
          <w:lang w:val="es-PR"/>
        </w:rPr>
        <w:t>De igual manera, los funcionarios del DEPR</w:t>
      </w:r>
      <w:r w:rsidR="007110CA" w:rsidRPr="001621D2">
        <w:rPr>
          <w:rFonts w:asciiTheme="majorHAnsi" w:hAnsiTheme="majorHAnsi" w:cstheme="majorHAnsi"/>
          <w:szCs w:val="24"/>
          <w:lang w:val="es-PR"/>
        </w:rPr>
        <w:t xml:space="preserve"> </w:t>
      </w:r>
      <w:r w:rsidR="00876A7E" w:rsidRPr="001621D2">
        <w:rPr>
          <w:rFonts w:asciiTheme="majorHAnsi" w:hAnsiTheme="majorHAnsi" w:cstheme="majorHAnsi"/>
          <w:szCs w:val="24"/>
          <w:lang w:val="es-PR"/>
        </w:rPr>
        <w:t xml:space="preserve">podrán </w:t>
      </w:r>
      <w:r w:rsidR="007110CA" w:rsidRPr="001621D2">
        <w:rPr>
          <w:rFonts w:asciiTheme="majorHAnsi" w:hAnsiTheme="majorHAnsi" w:cstheme="majorHAnsi"/>
          <w:szCs w:val="24"/>
          <w:lang w:val="es-PR"/>
        </w:rPr>
        <w:t>prepara</w:t>
      </w:r>
      <w:r w:rsidR="00876A7E" w:rsidRPr="001621D2">
        <w:rPr>
          <w:rFonts w:asciiTheme="majorHAnsi" w:hAnsiTheme="majorHAnsi" w:cstheme="majorHAnsi"/>
          <w:szCs w:val="24"/>
          <w:lang w:val="es-PR"/>
        </w:rPr>
        <w:t>r</w:t>
      </w:r>
      <w:r w:rsidR="007110CA" w:rsidRPr="001621D2">
        <w:rPr>
          <w:rFonts w:asciiTheme="majorHAnsi" w:hAnsiTheme="majorHAnsi" w:cstheme="majorHAnsi"/>
          <w:szCs w:val="24"/>
          <w:lang w:val="es-PR"/>
        </w:rPr>
        <w:t xml:space="preserve"> un borrador de</w:t>
      </w:r>
      <w:r w:rsidR="00876A7E" w:rsidRPr="001621D2">
        <w:rPr>
          <w:rFonts w:asciiTheme="majorHAnsi" w:hAnsiTheme="majorHAnsi" w:cstheme="majorHAnsi"/>
          <w:szCs w:val="24"/>
          <w:lang w:val="es-PR"/>
        </w:rPr>
        <w:t>l</w:t>
      </w:r>
      <w:r w:rsidR="007110CA" w:rsidRPr="001621D2">
        <w:rPr>
          <w:rFonts w:asciiTheme="majorHAnsi" w:hAnsiTheme="majorHAnsi" w:cstheme="majorHAnsi"/>
          <w:szCs w:val="24"/>
          <w:lang w:val="es-PR"/>
        </w:rPr>
        <w:t xml:space="preserve"> PEI previo a la reunión</w:t>
      </w:r>
      <w:r w:rsidR="006E657C" w:rsidRPr="001621D2">
        <w:rPr>
          <w:rFonts w:asciiTheme="majorHAnsi" w:hAnsiTheme="majorHAnsi" w:cstheme="majorHAnsi"/>
          <w:szCs w:val="24"/>
          <w:lang w:val="es-PR"/>
        </w:rPr>
        <w:t xml:space="preserve"> y</w:t>
      </w:r>
      <w:r w:rsidR="007110CA" w:rsidRPr="001621D2">
        <w:rPr>
          <w:rFonts w:asciiTheme="majorHAnsi" w:hAnsiTheme="majorHAnsi" w:cstheme="majorHAnsi"/>
          <w:szCs w:val="24"/>
          <w:lang w:val="es-PR"/>
        </w:rPr>
        <w:t xml:space="preserve"> el mismo deberá contar con </w:t>
      </w:r>
      <w:r w:rsidR="00287BDF" w:rsidRPr="001621D2">
        <w:rPr>
          <w:rFonts w:asciiTheme="majorHAnsi" w:hAnsiTheme="majorHAnsi" w:cstheme="majorHAnsi"/>
          <w:szCs w:val="24"/>
          <w:lang w:val="es-PR"/>
        </w:rPr>
        <w:t>la participación del</w:t>
      </w:r>
      <w:r w:rsidR="007110CA" w:rsidRPr="001621D2">
        <w:rPr>
          <w:rFonts w:asciiTheme="majorHAnsi" w:hAnsiTheme="majorHAnsi" w:cstheme="majorHAnsi"/>
          <w:szCs w:val="24"/>
          <w:lang w:val="es-PR"/>
        </w:rPr>
        <w:t xml:space="preserve"> maestro especialista</w:t>
      </w:r>
      <w:r w:rsidR="00287BDF" w:rsidRPr="001621D2">
        <w:rPr>
          <w:rFonts w:asciiTheme="majorHAnsi" w:hAnsiTheme="majorHAnsi" w:cstheme="majorHAnsi"/>
          <w:szCs w:val="24"/>
          <w:lang w:val="es-PR"/>
        </w:rPr>
        <w:t xml:space="preserve"> en visión.</w:t>
      </w:r>
    </w:p>
    <w:p w14:paraId="5311B7BA" w14:textId="00FE8330" w:rsidR="004D2A4D" w:rsidRDefault="004D2A4D" w:rsidP="004D2A4D">
      <w:pPr>
        <w:jc w:val="both"/>
        <w:rPr>
          <w:rFonts w:asciiTheme="majorHAnsi" w:hAnsiTheme="majorHAnsi" w:cstheme="majorHAnsi"/>
          <w:szCs w:val="24"/>
          <w:lang w:val="es-PR"/>
        </w:rPr>
      </w:pPr>
      <w:r w:rsidRPr="001621D2">
        <w:rPr>
          <w:rFonts w:asciiTheme="majorHAnsi" w:hAnsiTheme="majorHAnsi" w:cstheme="majorHAnsi"/>
          <w:szCs w:val="24"/>
          <w:lang w:val="es-PR"/>
        </w:rPr>
        <w:t>En reunión con el COMPU se discutirán las recomendaciones del maestro especialista en ciegos y</w:t>
      </w:r>
      <w:r w:rsidRPr="004D2A4D">
        <w:rPr>
          <w:rFonts w:asciiTheme="majorHAnsi" w:hAnsiTheme="majorHAnsi" w:cstheme="majorHAnsi"/>
          <w:szCs w:val="24"/>
          <w:lang w:val="es-PR"/>
        </w:rPr>
        <w:t xml:space="preserve"> de ser el estudiante elegible para recibir estos servicios, se realizarán los pasos descritos en la sección 13.2.C del párrafo 2 al 8 establecidos en el Manual de Procedimientos.</w:t>
      </w:r>
    </w:p>
    <w:p w14:paraId="57BCEF06" w14:textId="31DCF935" w:rsidR="0087309E" w:rsidRPr="004D2A4D" w:rsidRDefault="0064322F" w:rsidP="003C235A">
      <w:pPr>
        <w:pStyle w:val="Heading1"/>
        <w:rPr>
          <w:lang w:val="es-PR"/>
        </w:rPr>
      </w:pPr>
      <w:bookmarkStart w:id="13" w:name="_Toc54003562"/>
      <w:r w:rsidRPr="004D2A4D">
        <w:rPr>
          <w:lang w:val="es-PR"/>
        </w:rPr>
        <w:t>S</w:t>
      </w:r>
      <w:r w:rsidR="00860173" w:rsidRPr="004D2A4D">
        <w:rPr>
          <w:lang w:val="es-PR"/>
        </w:rPr>
        <w:t>ervicios</w:t>
      </w:r>
      <w:r w:rsidRPr="004D2A4D">
        <w:rPr>
          <w:lang w:val="es-PR"/>
        </w:rPr>
        <w:t xml:space="preserve"> </w:t>
      </w:r>
      <w:r w:rsidR="00620CBA" w:rsidRPr="004D2A4D">
        <w:rPr>
          <w:lang w:val="es-PR"/>
        </w:rPr>
        <w:t>disponibles</w:t>
      </w:r>
      <w:r w:rsidRPr="004D2A4D">
        <w:rPr>
          <w:lang w:val="es-PR"/>
        </w:rPr>
        <w:t xml:space="preserve"> para el estudiante con impedimento visual</w:t>
      </w:r>
      <w:bookmarkEnd w:id="13"/>
    </w:p>
    <w:p w14:paraId="30D355E9" w14:textId="77777777" w:rsidR="00490E6D" w:rsidRPr="00490E6D" w:rsidRDefault="00955353" w:rsidP="00490E6D">
      <w:pPr>
        <w:jc w:val="both"/>
        <w:rPr>
          <w:rFonts w:asciiTheme="majorHAnsi" w:hAnsiTheme="majorHAnsi" w:cstheme="majorHAnsi"/>
          <w:szCs w:val="24"/>
          <w:lang w:val="es-PR"/>
        </w:rPr>
      </w:pPr>
      <w:r w:rsidRPr="001B5E85">
        <w:rPr>
          <w:rFonts w:asciiTheme="majorHAnsi" w:hAnsiTheme="majorHAnsi" w:cstheme="majorHAnsi"/>
          <w:szCs w:val="24"/>
          <w:lang w:val="es-PR"/>
        </w:rPr>
        <w:t xml:space="preserve">La responsabilidad del Programa de Educación Especial es tener disponible servicios suplementarios, relacionados y educativos para aquellos estudiantes elegibles que lo requieran para progresar académicamente. </w:t>
      </w:r>
      <w:r w:rsidR="00452932" w:rsidRPr="001B5E85">
        <w:rPr>
          <w:rFonts w:asciiTheme="majorHAnsi" w:hAnsiTheme="majorHAnsi" w:cstheme="majorHAnsi"/>
          <w:szCs w:val="24"/>
          <w:lang w:val="es-PR"/>
        </w:rPr>
        <w:t xml:space="preserve">La determinación del tipo o tipos de servicios que un estudiante recibirá se determina </w:t>
      </w:r>
      <w:r w:rsidR="00860173" w:rsidRPr="001B5E85">
        <w:rPr>
          <w:rFonts w:asciiTheme="majorHAnsi" w:hAnsiTheme="majorHAnsi" w:cstheme="majorHAnsi"/>
          <w:szCs w:val="24"/>
          <w:lang w:val="es-PR"/>
        </w:rPr>
        <w:t xml:space="preserve">de forma individualizada. Esto quiere decir que, la mera presencia de un impedimento visual no determina el </w:t>
      </w:r>
      <w:r w:rsidR="007764A2" w:rsidRPr="001B5E85">
        <w:rPr>
          <w:rFonts w:asciiTheme="majorHAnsi" w:hAnsiTheme="majorHAnsi" w:cstheme="majorHAnsi"/>
          <w:szCs w:val="24"/>
          <w:lang w:val="es-PR"/>
        </w:rPr>
        <w:t>s</w:t>
      </w:r>
      <w:r w:rsidR="00860173" w:rsidRPr="001B5E85">
        <w:rPr>
          <w:rFonts w:asciiTheme="majorHAnsi" w:hAnsiTheme="majorHAnsi" w:cstheme="majorHAnsi"/>
          <w:szCs w:val="24"/>
          <w:lang w:val="es-PR"/>
        </w:rPr>
        <w:t xml:space="preserve">ervicios que el estudiante recibirá. </w:t>
      </w:r>
      <w:r w:rsidR="00783666" w:rsidRPr="00490E6D">
        <w:rPr>
          <w:rFonts w:asciiTheme="majorHAnsi" w:hAnsiTheme="majorHAnsi" w:cstheme="majorHAnsi"/>
          <w:szCs w:val="24"/>
          <w:lang w:val="es-PR"/>
        </w:rPr>
        <w:t xml:space="preserve">Cada estudiante es único e irrepetible, por tal, </w:t>
      </w:r>
      <w:r w:rsidR="00033FC5" w:rsidRPr="00490E6D">
        <w:rPr>
          <w:rFonts w:asciiTheme="majorHAnsi" w:hAnsiTheme="majorHAnsi" w:cstheme="majorHAnsi"/>
          <w:szCs w:val="24"/>
          <w:lang w:val="es-PR"/>
        </w:rPr>
        <w:t xml:space="preserve">basado en las necesidades académicas y funcionales que </w:t>
      </w:r>
      <w:r w:rsidR="00783666" w:rsidRPr="00490E6D">
        <w:rPr>
          <w:rFonts w:asciiTheme="majorHAnsi" w:hAnsiTheme="majorHAnsi" w:cstheme="majorHAnsi"/>
          <w:szCs w:val="24"/>
          <w:lang w:val="es-PR"/>
        </w:rPr>
        <w:t>este</w:t>
      </w:r>
      <w:r w:rsidR="00033FC5" w:rsidRPr="00490E6D">
        <w:rPr>
          <w:rFonts w:asciiTheme="majorHAnsi" w:hAnsiTheme="majorHAnsi" w:cstheme="majorHAnsi"/>
          <w:szCs w:val="24"/>
          <w:lang w:val="es-PR"/>
        </w:rPr>
        <w:t xml:space="preserve"> presenta</w:t>
      </w:r>
      <w:r w:rsidR="00783666" w:rsidRPr="00490E6D">
        <w:rPr>
          <w:rFonts w:asciiTheme="majorHAnsi" w:hAnsiTheme="majorHAnsi" w:cstheme="majorHAnsi"/>
          <w:szCs w:val="24"/>
          <w:lang w:val="es-PR"/>
        </w:rPr>
        <w:t>, el COMPU determinará el servicio que requiere para aumentar su nivel de independencia y para progresar académicamente</w:t>
      </w:r>
      <w:r w:rsidR="00033FC5" w:rsidRPr="00490E6D">
        <w:rPr>
          <w:rFonts w:asciiTheme="majorHAnsi" w:hAnsiTheme="majorHAnsi" w:cstheme="majorHAnsi"/>
          <w:szCs w:val="24"/>
          <w:lang w:val="es-PR"/>
        </w:rPr>
        <w:t>.</w:t>
      </w:r>
    </w:p>
    <w:p w14:paraId="59296FBA" w14:textId="1906B17A" w:rsidR="008E0562" w:rsidRPr="00490E6D" w:rsidRDefault="00BF2B79" w:rsidP="00490E6D">
      <w:pPr>
        <w:jc w:val="both"/>
        <w:rPr>
          <w:rFonts w:asciiTheme="majorHAnsi" w:hAnsiTheme="majorHAnsi" w:cstheme="majorHAnsi"/>
          <w:szCs w:val="24"/>
          <w:lang w:val="es-PR"/>
        </w:rPr>
      </w:pPr>
      <w:r w:rsidRPr="0068752A">
        <w:rPr>
          <w:rFonts w:asciiTheme="majorHAnsi" w:hAnsiTheme="majorHAnsi" w:cstheme="majorHAnsi"/>
          <w:szCs w:val="24"/>
          <w:lang w:val="es-PR"/>
        </w:rPr>
        <w:t>E</w:t>
      </w:r>
      <w:r w:rsidR="008E0562" w:rsidRPr="0068752A">
        <w:rPr>
          <w:rFonts w:asciiTheme="majorHAnsi" w:hAnsiTheme="majorHAnsi" w:cstheme="majorHAnsi"/>
          <w:szCs w:val="24"/>
          <w:lang w:val="es-PR"/>
        </w:rPr>
        <w:t xml:space="preserve">l Programa de Educación Especial </w:t>
      </w:r>
      <w:r w:rsidRPr="0068752A">
        <w:rPr>
          <w:rFonts w:asciiTheme="majorHAnsi" w:hAnsiTheme="majorHAnsi" w:cstheme="majorHAnsi"/>
          <w:szCs w:val="24"/>
          <w:lang w:val="es-PR"/>
        </w:rPr>
        <w:t>tiene</w:t>
      </w:r>
      <w:r w:rsidR="008E0562" w:rsidRPr="0068752A">
        <w:rPr>
          <w:rFonts w:asciiTheme="majorHAnsi" w:hAnsiTheme="majorHAnsi" w:cstheme="majorHAnsi"/>
          <w:szCs w:val="24"/>
          <w:lang w:val="es-PR"/>
        </w:rPr>
        <w:t xml:space="preserve"> disponible </w:t>
      </w:r>
      <w:r w:rsidRPr="0068752A">
        <w:rPr>
          <w:rFonts w:asciiTheme="majorHAnsi" w:hAnsiTheme="majorHAnsi" w:cstheme="majorHAnsi"/>
          <w:szCs w:val="24"/>
          <w:lang w:val="es-PR"/>
        </w:rPr>
        <w:t>los siguientes servicios</w:t>
      </w:r>
      <w:r w:rsidR="008E0562" w:rsidRPr="0068752A">
        <w:rPr>
          <w:rFonts w:asciiTheme="majorHAnsi" w:hAnsiTheme="majorHAnsi" w:cstheme="majorHAnsi"/>
          <w:szCs w:val="24"/>
          <w:lang w:val="es-PR"/>
        </w:rPr>
        <w:t>:</w:t>
      </w:r>
    </w:p>
    <w:p w14:paraId="1DA9026D" w14:textId="09ACF600" w:rsidR="00AB58F0" w:rsidRDefault="005A6F99" w:rsidP="00AB58F0">
      <w:pPr>
        <w:pStyle w:val="Heading2"/>
        <w:ind w:left="720"/>
        <w:rPr>
          <w:lang w:val="es-PR"/>
        </w:rPr>
      </w:pPr>
      <w:bookmarkStart w:id="14" w:name="_Toc54003564"/>
      <w:r>
        <w:rPr>
          <w:lang w:val="es-PR"/>
        </w:rPr>
        <w:lastRenderedPageBreak/>
        <w:t>Servicios suplementarios en el área académica</w:t>
      </w:r>
      <w:bookmarkEnd w:id="14"/>
    </w:p>
    <w:p w14:paraId="0D10BE1D" w14:textId="0D2F8296" w:rsidR="00A77D77" w:rsidRDefault="005A6F99" w:rsidP="00FF1B66">
      <w:pPr>
        <w:pStyle w:val="ListParagraph"/>
        <w:numPr>
          <w:ilvl w:val="0"/>
          <w:numId w:val="7"/>
        </w:numPr>
        <w:jc w:val="both"/>
        <w:rPr>
          <w:rFonts w:asciiTheme="majorHAnsi" w:hAnsiTheme="majorHAnsi" w:cstheme="majorHAnsi"/>
          <w:szCs w:val="24"/>
          <w:lang w:val="es-PR"/>
        </w:rPr>
      </w:pPr>
      <w:r>
        <w:rPr>
          <w:rFonts w:asciiTheme="majorHAnsi" w:hAnsiTheme="majorHAnsi" w:cstheme="majorHAnsi"/>
          <w:szCs w:val="24"/>
          <w:lang w:val="es-PR"/>
        </w:rPr>
        <w:t xml:space="preserve">Estos servicios son </w:t>
      </w:r>
      <w:r w:rsidR="00BF65D9">
        <w:rPr>
          <w:rFonts w:asciiTheme="majorHAnsi" w:hAnsiTheme="majorHAnsi" w:cstheme="majorHAnsi"/>
          <w:szCs w:val="24"/>
          <w:lang w:val="es-PR"/>
        </w:rPr>
        <w:t>provistos</w:t>
      </w:r>
      <w:r>
        <w:rPr>
          <w:rFonts w:asciiTheme="majorHAnsi" w:hAnsiTheme="majorHAnsi" w:cstheme="majorHAnsi"/>
          <w:szCs w:val="24"/>
          <w:lang w:val="es-PR"/>
        </w:rPr>
        <w:t xml:space="preserve"> por u</w:t>
      </w:r>
      <w:r w:rsidR="00EE05CE">
        <w:rPr>
          <w:rFonts w:asciiTheme="majorHAnsi" w:hAnsiTheme="majorHAnsi" w:cstheme="majorHAnsi"/>
          <w:szCs w:val="24"/>
          <w:lang w:val="es-PR"/>
        </w:rPr>
        <w:t xml:space="preserve">n maestro </w:t>
      </w:r>
      <w:r w:rsidR="00EE05CE" w:rsidRPr="00EE05CE">
        <w:rPr>
          <w:rFonts w:asciiTheme="majorHAnsi" w:hAnsiTheme="majorHAnsi" w:cstheme="majorHAnsi"/>
          <w:szCs w:val="24"/>
          <w:lang w:val="es-PR"/>
        </w:rPr>
        <w:t xml:space="preserve">especialista en educación especial </w:t>
      </w:r>
      <w:r w:rsidR="00582044">
        <w:rPr>
          <w:rFonts w:asciiTheme="majorHAnsi" w:hAnsiTheme="majorHAnsi" w:cstheme="majorHAnsi"/>
          <w:szCs w:val="24"/>
          <w:lang w:val="es-PR"/>
        </w:rPr>
        <w:t xml:space="preserve">(maestro recurso) </w:t>
      </w:r>
      <w:r w:rsidR="00EE05CE" w:rsidRPr="00EE05CE">
        <w:rPr>
          <w:rFonts w:asciiTheme="majorHAnsi" w:hAnsiTheme="majorHAnsi" w:cstheme="majorHAnsi"/>
          <w:szCs w:val="24"/>
          <w:lang w:val="es-PR"/>
        </w:rPr>
        <w:t>qu</w:t>
      </w:r>
      <w:r w:rsidR="00582044">
        <w:rPr>
          <w:rFonts w:asciiTheme="majorHAnsi" w:hAnsiTheme="majorHAnsi" w:cstheme="majorHAnsi"/>
          <w:szCs w:val="24"/>
          <w:lang w:val="es-PR"/>
        </w:rPr>
        <w:t>i</w:t>
      </w:r>
      <w:r w:rsidR="00EE05CE" w:rsidRPr="00EE05CE">
        <w:rPr>
          <w:rFonts w:asciiTheme="majorHAnsi" w:hAnsiTheme="majorHAnsi" w:cstheme="majorHAnsi"/>
          <w:szCs w:val="24"/>
          <w:lang w:val="es-PR"/>
        </w:rPr>
        <w:t>e</w:t>
      </w:r>
      <w:r w:rsidR="00582044">
        <w:rPr>
          <w:rFonts w:asciiTheme="majorHAnsi" w:hAnsiTheme="majorHAnsi" w:cstheme="majorHAnsi"/>
          <w:szCs w:val="24"/>
          <w:lang w:val="es-PR"/>
        </w:rPr>
        <w:t>n</w:t>
      </w:r>
      <w:r w:rsidR="00EE05CE" w:rsidRPr="00EE05CE">
        <w:rPr>
          <w:rFonts w:asciiTheme="majorHAnsi" w:hAnsiTheme="majorHAnsi" w:cstheme="majorHAnsi"/>
          <w:szCs w:val="24"/>
          <w:lang w:val="es-PR"/>
        </w:rPr>
        <w:t xml:space="preserve"> </w:t>
      </w:r>
      <w:r w:rsidR="003E68DF">
        <w:rPr>
          <w:rFonts w:asciiTheme="majorHAnsi" w:hAnsiTheme="majorHAnsi" w:cstheme="majorHAnsi"/>
          <w:szCs w:val="24"/>
          <w:lang w:val="es-PR"/>
        </w:rPr>
        <w:t>ofrece</w:t>
      </w:r>
      <w:r w:rsidR="00A77D77">
        <w:rPr>
          <w:rFonts w:asciiTheme="majorHAnsi" w:hAnsiTheme="majorHAnsi" w:cstheme="majorHAnsi"/>
          <w:szCs w:val="24"/>
          <w:lang w:val="es-PR"/>
        </w:rPr>
        <w:t>:</w:t>
      </w:r>
    </w:p>
    <w:p w14:paraId="4F621CF4" w14:textId="7B7F73D8" w:rsidR="003E68DF" w:rsidRDefault="00EE05CE" w:rsidP="00FF1B66">
      <w:pPr>
        <w:pStyle w:val="ListParagraph"/>
        <w:numPr>
          <w:ilvl w:val="1"/>
          <w:numId w:val="7"/>
        </w:numPr>
        <w:jc w:val="both"/>
        <w:rPr>
          <w:rFonts w:asciiTheme="majorHAnsi" w:hAnsiTheme="majorHAnsi" w:cstheme="majorHAnsi"/>
          <w:szCs w:val="24"/>
          <w:lang w:val="es-PR"/>
        </w:rPr>
      </w:pPr>
      <w:r w:rsidRPr="00EE05CE">
        <w:rPr>
          <w:rFonts w:asciiTheme="majorHAnsi" w:hAnsiTheme="majorHAnsi" w:cstheme="majorHAnsi"/>
          <w:szCs w:val="24"/>
          <w:lang w:val="es-PR"/>
        </w:rPr>
        <w:t>apoy</w:t>
      </w:r>
      <w:r w:rsidR="003E68DF">
        <w:rPr>
          <w:rFonts w:asciiTheme="majorHAnsi" w:hAnsiTheme="majorHAnsi" w:cstheme="majorHAnsi"/>
          <w:szCs w:val="24"/>
          <w:lang w:val="es-PR"/>
        </w:rPr>
        <w:t>o</w:t>
      </w:r>
      <w:r w:rsidRPr="00EE05CE">
        <w:rPr>
          <w:rFonts w:asciiTheme="majorHAnsi" w:hAnsiTheme="majorHAnsi" w:cstheme="majorHAnsi"/>
          <w:szCs w:val="24"/>
          <w:lang w:val="es-PR"/>
        </w:rPr>
        <w:t xml:space="preserve">, consultaría, mentoría, modelaje y coaching a los docentes regulares sobre cómo adaptar y/o modificar las clases, los materiales, la evaluación y el ambiente educativo para que sea accesible para el estudiante con discapacidad y/o cómo implementar el PEI dentro del salón de clases regular. </w:t>
      </w:r>
    </w:p>
    <w:p w14:paraId="35EE6735" w14:textId="600015CC" w:rsidR="00EE05CE" w:rsidRDefault="00EE05CE" w:rsidP="00FF1B66">
      <w:pPr>
        <w:pStyle w:val="ListParagraph"/>
        <w:numPr>
          <w:ilvl w:val="1"/>
          <w:numId w:val="7"/>
        </w:numPr>
        <w:jc w:val="both"/>
        <w:rPr>
          <w:rFonts w:asciiTheme="majorHAnsi" w:hAnsiTheme="majorHAnsi" w:cstheme="majorHAnsi"/>
          <w:szCs w:val="24"/>
          <w:lang w:val="es-PR"/>
        </w:rPr>
      </w:pPr>
      <w:r w:rsidRPr="00A77D77">
        <w:rPr>
          <w:rFonts w:asciiTheme="majorHAnsi" w:hAnsiTheme="majorHAnsi" w:cstheme="majorHAnsi"/>
          <w:szCs w:val="24"/>
          <w:lang w:val="es-PR"/>
        </w:rPr>
        <w:t>servicio directo al estudiante en destrezas que son esenciales para el progreso académico, uso de manipulativos y equipo tecnológico para compensar necesidades académicas y destrezas para su transición a la vida adulta</w:t>
      </w:r>
      <w:r w:rsidR="00375B64">
        <w:rPr>
          <w:rFonts w:asciiTheme="majorHAnsi" w:hAnsiTheme="majorHAnsi" w:cstheme="majorHAnsi"/>
          <w:szCs w:val="24"/>
          <w:lang w:val="es-PR"/>
        </w:rPr>
        <w:t>.</w:t>
      </w:r>
    </w:p>
    <w:p w14:paraId="37ED0649" w14:textId="26C6FFCF" w:rsidR="00051343" w:rsidRDefault="00051343" w:rsidP="00FF1B66">
      <w:pPr>
        <w:pStyle w:val="ListParagraph"/>
        <w:numPr>
          <w:ilvl w:val="0"/>
          <w:numId w:val="7"/>
        </w:numPr>
        <w:jc w:val="both"/>
        <w:rPr>
          <w:rFonts w:asciiTheme="majorHAnsi" w:hAnsiTheme="majorHAnsi" w:cstheme="majorHAnsi"/>
          <w:szCs w:val="24"/>
          <w:lang w:val="es-PR"/>
        </w:rPr>
      </w:pPr>
      <w:r>
        <w:rPr>
          <w:rFonts w:asciiTheme="majorHAnsi" w:hAnsiTheme="majorHAnsi" w:cstheme="majorHAnsi"/>
          <w:szCs w:val="24"/>
          <w:lang w:val="es-PR"/>
        </w:rPr>
        <w:t>Para que un estudiante sea elegible a recibir estos servicios requiere ser evaluado por un maestro de educación especial</w:t>
      </w:r>
      <w:r w:rsidR="0054012B">
        <w:rPr>
          <w:rFonts w:asciiTheme="majorHAnsi" w:hAnsiTheme="majorHAnsi" w:cstheme="majorHAnsi"/>
          <w:szCs w:val="24"/>
          <w:lang w:val="es-PR"/>
        </w:rPr>
        <w:t xml:space="preserve"> </w:t>
      </w:r>
      <w:r w:rsidR="001F6A0A">
        <w:rPr>
          <w:rFonts w:asciiTheme="majorHAnsi" w:hAnsiTheme="majorHAnsi" w:cstheme="majorHAnsi"/>
          <w:szCs w:val="24"/>
          <w:lang w:val="es-PR"/>
        </w:rPr>
        <w:t>y cumplir con los requisitos establecidos en políticas públicas vigentes.</w:t>
      </w:r>
    </w:p>
    <w:p w14:paraId="4327F8FC" w14:textId="376BA6DC" w:rsidR="00085F4D" w:rsidRDefault="00393286" w:rsidP="00FF1B66">
      <w:pPr>
        <w:pStyle w:val="ListParagraph"/>
        <w:numPr>
          <w:ilvl w:val="0"/>
          <w:numId w:val="7"/>
        </w:numPr>
        <w:jc w:val="both"/>
        <w:rPr>
          <w:rFonts w:asciiTheme="majorHAnsi" w:hAnsiTheme="majorHAnsi" w:cstheme="majorHAnsi"/>
          <w:szCs w:val="24"/>
          <w:lang w:val="es-PR"/>
        </w:rPr>
      </w:pPr>
      <w:r>
        <w:rPr>
          <w:rFonts w:asciiTheme="majorHAnsi" w:hAnsiTheme="majorHAnsi" w:cstheme="majorHAnsi"/>
          <w:szCs w:val="24"/>
          <w:lang w:val="es-PR"/>
        </w:rPr>
        <w:t xml:space="preserve">Su </w:t>
      </w:r>
      <w:r w:rsidR="00375B64">
        <w:rPr>
          <w:rFonts w:asciiTheme="majorHAnsi" w:hAnsiTheme="majorHAnsi" w:cstheme="majorHAnsi"/>
          <w:szCs w:val="24"/>
          <w:lang w:val="es-PR"/>
        </w:rPr>
        <w:t xml:space="preserve">intervención </w:t>
      </w:r>
      <w:r w:rsidR="00085F4D" w:rsidRPr="00AB58F0">
        <w:rPr>
          <w:rFonts w:asciiTheme="majorHAnsi" w:hAnsiTheme="majorHAnsi" w:cstheme="majorHAnsi"/>
          <w:szCs w:val="24"/>
          <w:lang w:val="es-PR"/>
        </w:rPr>
        <w:t xml:space="preserve">se </w:t>
      </w:r>
      <w:r w:rsidR="00375B64">
        <w:rPr>
          <w:rFonts w:asciiTheme="majorHAnsi" w:hAnsiTheme="majorHAnsi" w:cstheme="majorHAnsi"/>
          <w:szCs w:val="24"/>
          <w:lang w:val="es-PR"/>
        </w:rPr>
        <w:t>ofrece</w:t>
      </w:r>
      <w:r w:rsidR="00085F4D" w:rsidRPr="00AB58F0">
        <w:rPr>
          <w:rFonts w:asciiTheme="majorHAnsi" w:hAnsiTheme="majorHAnsi" w:cstheme="majorHAnsi"/>
          <w:szCs w:val="24"/>
          <w:lang w:val="es-PR"/>
        </w:rPr>
        <w:t xml:space="preserve"> dentro de la sala de clases de educación regular, otros entornos relacionados con la educación, entornos extracurriculares y no académicos, para permitir que los estudiantes con discapacidades sean educados con estudiantes no discapacitados en la mayor medida posible.</w:t>
      </w:r>
      <w:r w:rsidR="007C55D1">
        <w:rPr>
          <w:rFonts w:asciiTheme="majorHAnsi" w:hAnsiTheme="majorHAnsi" w:cstheme="majorHAnsi"/>
          <w:szCs w:val="24"/>
          <w:lang w:val="es-PR"/>
        </w:rPr>
        <w:t xml:space="preserve"> </w:t>
      </w:r>
    </w:p>
    <w:p w14:paraId="4395EF8F" w14:textId="77777777" w:rsidR="00EF06B4" w:rsidRDefault="00375B64" w:rsidP="00FF1B66">
      <w:pPr>
        <w:pStyle w:val="ListParagraph"/>
        <w:numPr>
          <w:ilvl w:val="0"/>
          <w:numId w:val="7"/>
        </w:numPr>
        <w:jc w:val="both"/>
        <w:rPr>
          <w:rFonts w:asciiTheme="majorHAnsi" w:hAnsiTheme="majorHAnsi" w:cstheme="majorHAnsi"/>
          <w:szCs w:val="24"/>
          <w:lang w:val="es-PR"/>
        </w:rPr>
      </w:pPr>
      <w:r>
        <w:rPr>
          <w:rFonts w:asciiTheme="majorHAnsi" w:hAnsiTheme="majorHAnsi" w:cstheme="majorHAnsi"/>
          <w:szCs w:val="24"/>
          <w:lang w:val="es-PR"/>
        </w:rPr>
        <w:t xml:space="preserve">El maestro recurso </w:t>
      </w:r>
      <w:r w:rsidR="006614E6">
        <w:rPr>
          <w:rFonts w:asciiTheme="majorHAnsi" w:hAnsiTheme="majorHAnsi" w:cstheme="majorHAnsi"/>
          <w:szCs w:val="24"/>
          <w:lang w:val="es-PR"/>
        </w:rPr>
        <w:t>utiliza los estándares y las expectativas de los grados como indicadores de progreso. Con ello, evalúa el nivel de funcionamiento académico del estudiante</w:t>
      </w:r>
      <w:r w:rsidR="002A683F">
        <w:rPr>
          <w:rFonts w:asciiTheme="majorHAnsi" w:hAnsiTheme="majorHAnsi" w:cstheme="majorHAnsi"/>
          <w:szCs w:val="24"/>
          <w:lang w:val="es-PR"/>
        </w:rPr>
        <w:t xml:space="preserve">, determina las adaptaciones y/o modificaciones que el estudiante requiere y establece planes de acción para que el estudiante pueda progresar académicamente. </w:t>
      </w:r>
    </w:p>
    <w:p w14:paraId="42A02141" w14:textId="57FD1022" w:rsidR="00375B64" w:rsidRDefault="00337305" w:rsidP="00FF1B66">
      <w:pPr>
        <w:pStyle w:val="ListParagraph"/>
        <w:numPr>
          <w:ilvl w:val="0"/>
          <w:numId w:val="7"/>
        </w:numPr>
        <w:jc w:val="both"/>
        <w:rPr>
          <w:rFonts w:asciiTheme="majorHAnsi" w:hAnsiTheme="majorHAnsi" w:cstheme="majorHAnsi"/>
          <w:szCs w:val="24"/>
          <w:lang w:val="es-PR"/>
        </w:rPr>
      </w:pPr>
      <w:r>
        <w:rPr>
          <w:rFonts w:asciiTheme="majorHAnsi" w:hAnsiTheme="majorHAnsi" w:cstheme="majorHAnsi"/>
          <w:szCs w:val="24"/>
          <w:lang w:val="es-PR"/>
        </w:rPr>
        <w:t>Su servicio es suplementario</w:t>
      </w:r>
      <w:r w:rsidR="00EF06B4">
        <w:rPr>
          <w:rFonts w:asciiTheme="majorHAnsi" w:hAnsiTheme="majorHAnsi" w:cstheme="majorHAnsi"/>
          <w:szCs w:val="24"/>
          <w:lang w:val="es-PR"/>
        </w:rPr>
        <w:t xml:space="preserve"> al currículo regular</w:t>
      </w:r>
      <w:r>
        <w:rPr>
          <w:rFonts w:asciiTheme="majorHAnsi" w:hAnsiTheme="majorHAnsi" w:cstheme="majorHAnsi"/>
          <w:szCs w:val="24"/>
          <w:lang w:val="es-PR"/>
        </w:rPr>
        <w:t xml:space="preserve">, </w:t>
      </w:r>
      <w:r w:rsidR="004A04E4">
        <w:rPr>
          <w:rFonts w:asciiTheme="majorHAnsi" w:hAnsiTheme="majorHAnsi" w:cstheme="majorHAnsi"/>
          <w:szCs w:val="24"/>
          <w:lang w:val="es-PR"/>
        </w:rPr>
        <w:t xml:space="preserve">por tal </w:t>
      </w:r>
      <w:r w:rsidR="00375B64">
        <w:rPr>
          <w:rFonts w:asciiTheme="majorHAnsi" w:hAnsiTheme="majorHAnsi" w:cstheme="majorHAnsi"/>
          <w:szCs w:val="24"/>
          <w:lang w:val="es-PR"/>
        </w:rPr>
        <w:t xml:space="preserve">no es un tutor, </w:t>
      </w:r>
      <w:r w:rsidR="006614E6">
        <w:rPr>
          <w:rFonts w:asciiTheme="majorHAnsi" w:hAnsiTheme="majorHAnsi" w:cstheme="majorHAnsi"/>
          <w:szCs w:val="24"/>
          <w:lang w:val="es-PR"/>
        </w:rPr>
        <w:t>no sustituye al maestro regular,</w:t>
      </w:r>
      <w:r w:rsidR="00DC6489">
        <w:rPr>
          <w:rFonts w:asciiTheme="majorHAnsi" w:hAnsiTheme="majorHAnsi" w:cstheme="majorHAnsi"/>
          <w:szCs w:val="24"/>
          <w:lang w:val="es-PR"/>
        </w:rPr>
        <w:t xml:space="preserve"> no es un curso,</w:t>
      </w:r>
      <w:r w:rsidR="006614E6">
        <w:rPr>
          <w:rFonts w:asciiTheme="majorHAnsi" w:hAnsiTheme="majorHAnsi" w:cstheme="majorHAnsi"/>
          <w:szCs w:val="24"/>
          <w:lang w:val="es-PR"/>
        </w:rPr>
        <w:t xml:space="preserve"> ni es la persona que </w:t>
      </w:r>
      <w:r w:rsidR="00DC6489">
        <w:rPr>
          <w:rFonts w:asciiTheme="majorHAnsi" w:hAnsiTheme="majorHAnsi" w:cstheme="majorHAnsi"/>
          <w:szCs w:val="24"/>
          <w:lang w:val="es-PR"/>
        </w:rPr>
        <w:t>tiene la responsabilidad de ofrecer</w:t>
      </w:r>
      <w:r w:rsidR="00B97D04">
        <w:rPr>
          <w:rFonts w:asciiTheme="majorHAnsi" w:hAnsiTheme="majorHAnsi" w:cstheme="majorHAnsi"/>
          <w:szCs w:val="24"/>
          <w:lang w:val="es-PR"/>
        </w:rPr>
        <w:t xml:space="preserve"> las</w:t>
      </w:r>
      <w:r w:rsidR="00DC6489">
        <w:rPr>
          <w:rFonts w:asciiTheme="majorHAnsi" w:hAnsiTheme="majorHAnsi" w:cstheme="majorHAnsi"/>
          <w:szCs w:val="24"/>
          <w:lang w:val="es-PR"/>
        </w:rPr>
        <w:t xml:space="preserve"> evaluaciones </w:t>
      </w:r>
      <w:r w:rsidR="00AF27C7">
        <w:rPr>
          <w:rFonts w:asciiTheme="majorHAnsi" w:hAnsiTheme="majorHAnsi" w:cstheme="majorHAnsi"/>
          <w:szCs w:val="24"/>
          <w:lang w:val="es-PR"/>
        </w:rPr>
        <w:t>del salón regular</w:t>
      </w:r>
      <w:r w:rsidR="006614E6">
        <w:rPr>
          <w:rFonts w:asciiTheme="majorHAnsi" w:hAnsiTheme="majorHAnsi" w:cstheme="majorHAnsi"/>
          <w:szCs w:val="24"/>
          <w:lang w:val="es-PR"/>
        </w:rPr>
        <w:t>.</w:t>
      </w:r>
    </w:p>
    <w:p w14:paraId="5963A007" w14:textId="13A13C31" w:rsidR="00AF27C7" w:rsidRPr="00AB58F0" w:rsidRDefault="00AF27C7" w:rsidP="00FF1B66">
      <w:pPr>
        <w:pStyle w:val="ListParagraph"/>
        <w:numPr>
          <w:ilvl w:val="0"/>
          <w:numId w:val="7"/>
        </w:numPr>
        <w:jc w:val="both"/>
        <w:rPr>
          <w:rFonts w:asciiTheme="majorHAnsi" w:hAnsiTheme="majorHAnsi" w:cstheme="majorHAnsi"/>
          <w:szCs w:val="24"/>
          <w:lang w:val="es-PR"/>
        </w:rPr>
      </w:pPr>
      <w:r>
        <w:rPr>
          <w:rFonts w:asciiTheme="majorHAnsi" w:hAnsiTheme="majorHAnsi" w:cstheme="majorHAnsi"/>
          <w:szCs w:val="24"/>
          <w:lang w:val="es-PR"/>
        </w:rPr>
        <w:t xml:space="preserve">Su evaluación va dirigida a medir el nivel de independencia con que el estudiante logra completar </w:t>
      </w:r>
      <w:r w:rsidR="003C067A">
        <w:rPr>
          <w:rFonts w:asciiTheme="majorHAnsi" w:hAnsiTheme="majorHAnsi" w:cstheme="majorHAnsi"/>
          <w:szCs w:val="24"/>
          <w:lang w:val="es-PR"/>
        </w:rPr>
        <w:t xml:space="preserve">las tareas diarias del salón regular posterior a la adaptación y/o modificación realizada. </w:t>
      </w:r>
    </w:p>
    <w:p w14:paraId="1D9FC119" w14:textId="77777777" w:rsidR="00133C72" w:rsidRPr="00601B6F" w:rsidRDefault="00133C72" w:rsidP="00133C72">
      <w:pPr>
        <w:pStyle w:val="Heading3"/>
        <w:rPr>
          <w:rFonts w:cstheme="majorHAnsi"/>
          <w:lang w:val="es-PR"/>
        </w:rPr>
      </w:pPr>
      <w:bookmarkStart w:id="15" w:name="_Toc54003563"/>
      <w:bookmarkStart w:id="16" w:name="_Toc54003565"/>
      <w:r w:rsidRPr="00601B6F">
        <w:rPr>
          <w:rStyle w:val="Heading2Char"/>
          <w:b/>
          <w:bCs/>
          <w:lang w:val="es-PR"/>
        </w:rPr>
        <w:lastRenderedPageBreak/>
        <w:t>Acomodos razonables</w:t>
      </w:r>
      <w:bookmarkEnd w:id="15"/>
    </w:p>
    <w:p w14:paraId="14BFA9DC" w14:textId="77777777" w:rsidR="00133C72" w:rsidRPr="001B5E85" w:rsidRDefault="00133C72" w:rsidP="00FF1B66">
      <w:pPr>
        <w:pStyle w:val="ListParagraph"/>
        <w:numPr>
          <w:ilvl w:val="0"/>
          <w:numId w:val="6"/>
        </w:numPr>
        <w:jc w:val="both"/>
        <w:rPr>
          <w:rFonts w:asciiTheme="majorHAnsi" w:hAnsiTheme="majorHAnsi" w:cstheme="majorHAnsi"/>
          <w:szCs w:val="24"/>
          <w:lang w:val="es-PR"/>
        </w:rPr>
      </w:pPr>
      <w:r>
        <w:rPr>
          <w:rFonts w:asciiTheme="majorHAnsi" w:hAnsiTheme="majorHAnsi" w:cstheme="majorHAnsi"/>
          <w:szCs w:val="24"/>
          <w:lang w:val="es-PR"/>
        </w:rPr>
        <w:t>L</w:t>
      </w:r>
      <w:r w:rsidRPr="00EA573D">
        <w:rPr>
          <w:rFonts w:asciiTheme="majorHAnsi" w:hAnsiTheme="majorHAnsi" w:cstheme="majorHAnsi"/>
          <w:szCs w:val="24"/>
          <w:lang w:val="es-PR"/>
        </w:rPr>
        <w:t>os acomodos razonables son adaptaciones que se realizan en la forma en que se presenta el material educativo, la forma en que el estudiante emite su respuesta, el ambiente y lugar y el tiempo e itinerario donde se ofrecen las clases y evaluaciones.</w:t>
      </w:r>
    </w:p>
    <w:p w14:paraId="17E4253B" w14:textId="77777777" w:rsidR="00133C72" w:rsidRPr="001B5E85" w:rsidRDefault="00133C72" w:rsidP="00FF1B66">
      <w:pPr>
        <w:pStyle w:val="ListParagraph"/>
        <w:numPr>
          <w:ilvl w:val="0"/>
          <w:numId w:val="6"/>
        </w:numPr>
        <w:jc w:val="both"/>
        <w:rPr>
          <w:rFonts w:asciiTheme="majorHAnsi" w:hAnsiTheme="majorHAnsi" w:cstheme="majorHAnsi"/>
          <w:szCs w:val="24"/>
          <w:lang w:val="es-PR"/>
        </w:rPr>
      </w:pPr>
      <w:r w:rsidRPr="00EA573D">
        <w:rPr>
          <w:rFonts w:asciiTheme="majorHAnsi" w:hAnsiTheme="majorHAnsi" w:cstheme="majorHAnsi"/>
          <w:szCs w:val="24"/>
          <w:lang w:val="es-PR"/>
        </w:rPr>
        <w:t xml:space="preserve">Los acomodos razonables no reducen ni eliminan la cantidad de material educativo, su utilidad es que el estudiante pueda realizar sus tareas de una forma diferente. </w:t>
      </w:r>
    </w:p>
    <w:p w14:paraId="267506C7" w14:textId="77777777" w:rsidR="00133C72" w:rsidRPr="00EA573D" w:rsidRDefault="00133C72" w:rsidP="00FF1B66">
      <w:pPr>
        <w:pStyle w:val="ListParagraph"/>
        <w:numPr>
          <w:ilvl w:val="0"/>
          <w:numId w:val="6"/>
        </w:numPr>
        <w:jc w:val="both"/>
        <w:rPr>
          <w:rFonts w:asciiTheme="majorHAnsi" w:hAnsiTheme="majorHAnsi" w:cstheme="majorHAnsi"/>
          <w:szCs w:val="24"/>
          <w:lang w:val="es-PR"/>
        </w:rPr>
      </w:pPr>
      <w:r w:rsidRPr="00EA573D">
        <w:rPr>
          <w:rFonts w:asciiTheme="majorHAnsi" w:hAnsiTheme="majorHAnsi" w:cstheme="majorHAnsi"/>
          <w:szCs w:val="24"/>
          <w:lang w:val="es-PR"/>
        </w:rPr>
        <w:t>El DEPR tiene una Guía para la provisión de acomodos razonables (2018) que puede ser utilizada para identificar las adaptaciones que el estudiante con impedimento visual podría utilizar para compensar las necesidades académicas y funcionales que presente en la escuela.</w:t>
      </w:r>
    </w:p>
    <w:p w14:paraId="73448006" w14:textId="1950975D" w:rsidR="00BF2B79" w:rsidRPr="00BF2B79" w:rsidRDefault="00582044" w:rsidP="00F213CD">
      <w:pPr>
        <w:pStyle w:val="Heading3"/>
        <w:rPr>
          <w:lang w:val="es-PR"/>
        </w:rPr>
      </w:pPr>
      <w:r>
        <w:rPr>
          <w:lang w:val="es-PR"/>
        </w:rPr>
        <w:t>Servicios de</w:t>
      </w:r>
      <w:r w:rsidR="00BF2B79" w:rsidRPr="00BF2B79">
        <w:rPr>
          <w:lang w:val="es-PR"/>
        </w:rPr>
        <w:t xml:space="preserve"> educación física adaptada</w:t>
      </w:r>
      <w:bookmarkEnd w:id="16"/>
    </w:p>
    <w:p w14:paraId="62A93138" w14:textId="2FE9BC0E" w:rsidR="00FF7770" w:rsidRPr="00FF7770" w:rsidRDefault="000B25EC" w:rsidP="00FF1B66">
      <w:pPr>
        <w:pStyle w:val="ListParagraph"/>
        <w:numPr>
          <w:ilvl w:val="0"/>
          <w:numId w:val="8"/>
        </w:numPr>
        <w:jc w:val="both"/>
        <w:rPr>
          <w:rFonts w:asciiTheme="majorHAnsi" w:hAnsiTheme="majorHAnsi" w:cstheme="majorHAnsi"/>
          <w:szCs w:val="24"/>
          <w:lang w:val="es-PR"/>
        </w:rPr>
      </w:pPr>
      <w:r>
        <w:rPr>
          <w:rFonts w:asciiTheme="majorHAnsi" w:hAnsiTheme="majorHAnsi" w:cstheme="majorHAnsi"/>
          <w:szCs w:val="24"/>
          <w:lang w:val="es-PR"/>
        </w:rPr>
        <w:t xml:space="preserve">Los servicios </w:t>
      </w:r>
      <w:r w:rsidR="004A04E4">
        <w:rPr>
          <w:rFonts w:asciiTheme="majorHAnsi" w:hAnsiTheme="majorHAnsi" w:cstheme="majorHAnsi"/>
          <w:szCs w:val="24"/>
          <w:lang w:val="es-PR"/>
        </w:rPr>
        <w:t>de educación física adaptada (EFA)</w:t>
      </w:r>
      <w:r>
        <w:rPr>
          <w:rFonts w:asciiTheme="majorHAnsi" w:hAnsiTheme="majorHAnsi" w:cstheme="majorHAnsi"/>
          <w:szCs w:val="24"/>
          <w:lang w:val="es-PR"/>
        </w:rPr>
        <w:t xml:space="preserve"> son provistos por</w:t>
      </w:r>
      <w:r w:rsidR="004A04E4">
        <w:rPr>
          <w:rFonts w:asciiTheme="majorHAnsi" w:hAnsiTheme="majorHAnsi" w:cstheme="majorHAnsi"/>
          <w:szCs w:val="24"/>
          <w:lang w:val="es-PR"/>
        </w:rPr>
        <w:t xml:space="preserve"> un </w:t>
      </w:r>
      <w:r>
        <w:rPr>
          <w:rFonts w:asciiTheme="majorHAnsi" w:hAnsiTheme="majorHAnsi" w:cstheme="majorHAnsi"/>
          <w:szCs w:val="24"/>
          <w:lang w:val="es-PR"/>
        </w:rPr>
        <w:t xml:space="preserve">maestro </w:t>
      </w:r>
      <w:r w:rsidR="004A04E4">
        <w:rPr>
          <w:rFonts w:asciiTheme="majorHAnsi" w:hAnsiTheme="majorHAnsi" w:cstheme="majorHAnsi"/>
          <w:szCs w:val="24"/>
          <w:lang w:val="es-PR"/>
        </w:rPr>
        <w:t>especialista</w:t>
      </w:r>
      <w:r w:rsidR="005F0F75">
        <w:rPr>
          <w:rFonts w:asciiTheme="majorHAnsi" w:hAnsiTheme="majorHAnsi" w:cstheme="majorHAnsi"/>
          <w:szCs w:val="24"/>
          <w:lang w:val="es-PR"/>
        </w:rPr>
        <w:t xml:space="preserve"> en EFA</w:t>
      </w:r>
      <w:r w:rsidR="00FF7770">
        <w:rPr>
          <w:rFonts w:asciiTheme="majorHAnsi" w:hAnsiTheme="majorHAnsi" w:cstheme="majorHAnsi"/>
          <w:szCs w:val="24"/>
          <w:lang w:val="es-PR"/>
        </w:rPr>
        <w:t xml:space="preserve"> que</w:t>
      </w:r>
      <w:r w:rsidR="004A04E4">
        <w:rPr>
          <w:rFonts w:asciiTheme="majorHAnsi" w:hAnsiTheme="majorHAnsi" w:cstheme="majorHAnsi"/>
          <w:szCs w:val="24"/>
          <w:lang w:val="es-PR"/>
        </w:rPr>
        <w:t xml:space="preserve"> </w:t>
      </w:r>
      <w:r w:rsidR="00FF7770" w:rsidRPr="00FF7770">
        <w:rPr>
          <w:rFonts w:asciiTheme="majorHAnsi" w:hAnsiTheme="majorHAnsi" w:cstheme="majorHAnsi"/>
          <w:szCs w:val="24"/>
          <w:lang w:val="es-PR"/>
        </w:rPr>
        <w:t xml:space="preserve">ofrece </w:t>
      </w:r>
      <w:r w:rsidR="002A0101">
        <w:rPr>
          <w:rFonts w:asciiTheme="majorHAnsi" w:hAnsiTheme="majorHAnsi" w:cstheme="majorHAnsi"/>
          <w:szCs w:val="24"/>
          <w:lang w:val="es-PR"/>
        </w:rPr>
        <w:t xml:space="preserve">servicios </w:t>
      </w:r>
      <w:r w:rsidR="00674DEB">
        <w:rPr>
          <w:rFonts w:asciiTheme="majorHAnsi" w:hAnsiTheme="majorHAnsi" w:cstheme="majorHAnsi"/>
          <w:szCs w:val="24"/>
          <w:lang w:val="es-PR"/>
        </w:rPr>
        <w:t>a</w:t>
      </w:r>
      <w:r w:rsidR="002A0101">
        <w:rPr>
          <w:rFonts w:asciiTheme="majorHAnsi" w:hAnsiTheme="majorHAnsi" w:cstheme="majorHAnsi"/>
          <w:szCs w:val="24"/>
          <w:lang w:val="es-PR"/>
        </w:rPr>
        <w:t xml:space="preserve"> aquellos estudiantes que</w:t>
      </w:r>
      <w:r w:rsidR="00FF7770" w:rsidRPr="00FF7770">
        <w:rPr>
          <w:rFonts w:asciiTheme="majorHAnsi" w:hAnsiTheme="majorHAnsi" w:cstheme="majorHAnsi"/>
          <w:szCs w:val="24"/>
          <w:lang w:val="es-PR"/>
        </w:rPr>
        <w:t>,</w:t>
      </w:r>
      <w:r w:rsidR="002A0101">
        <w:rPr>
          <w:rFonts w:asciiTheme="majorHAnsi" w:hAnsiTheme="majorHAnsi" w:cstheme="majorHAnsi"/>
          <w:szCs w:val="24"/>
          <w:lang w:val="es-PR"/>
        </w:rPr>
        <w:t xml:space="preserve"> dentro de su programa de clase </w:t>
      </w:r>
      <w:r w:rsidR="008D7F6A">
        <w:rPr>
          <w:rFonts w:asciiTheme="majorHAnsi" w:hAnsiTheme="majorHAnsi" w:cstheme="majorHAnsi"/>
          <w:szCs w:val="24"/>
          <w:lang w:val="es-PR"/>
        </w:rPr>
        <w:t xml:space="preserve">tienen que recibir educación física </w:t>
      </w:r>
      <w:r w:rsidR="008D7F6A" w:rsidRPr="00FF7770">
        <w:rPr>
          <w:rFonts w:asciiTheme="majorHAnsi" w:hAnsiTheme="majorHAnsi" w:cstheme="majorHAnsi"/>
          <w:szCs w:val="24"/>
          <w:lang w:val="es-PR"/>
        </w:rPr>
        <w:t>general</w:t>
      </w:r>
      <w:r w:rsidR="006616B9">
        <w:rPr>
          <w:rFonts w:asciiTheme="majorHAnsi" w:hAnsiTheme="majorHAnsi" w:cstheme="majorHAnsi"/>
          <w:szCs w:val="24"/>
          <w:lang w:val="es-PR"/>
        </w:rPr>
        <w:t xml:space="preserve"> (EDFI)</w:t>
      </w:r>
      <w:r w:rsidR="008D7F6A">
        <w:rPr>
          <w:rFonts w:asciiTheme="majorHAnsi" w:hAnsiTheme="majorHAnsi" w:cstheme="majorHAnsi"/>
          <w:szCs w:val="24"/>
          <w:lang w:val="es-PR"/>
        </w:rPr>
        <w:t xml:space="preserve"> y </w:t>
      </w:r>
      <w:r w:rsidR="002A0101">
        <w:rPr>
          <w:rFonts w:asciiTheme="majorHAnsi" w:hAnsiTheme="majorHAnsi" w:cstheme="majorHAnsi"/>
          <w:szCs w:val="24"/>
          <w:lang w:val="es-PR"/>
        </w:rPr>
        <w:t>por su discapacidad,</w:t>
      </w:r>
      <w:r w:rsidR="00FF7770" w:rsidRPr="00FF7770">
        <w:rPr>
          <w:rFonts w:asciiTheme="majorHAnsi" w:hAnsiTheme="majorHAnsi" w:cstheme="majorHAnsi"/>
          <w:szCs w:val="24"/>
          <w:lang w:val="es-PR"/>
        </w:rPr>
        <w:t xml:space="preserve"> no pueden beneficiarse de </w:t>
      </w:r>
      <w:r w:rsidR="008D7F6A">
        <w:rPr>
          <w:rFonts w:asciiTheme="majorHAnsi" w:hAnsiTheme="majorHAnsi" w:cstheme="majorHAnsi"/>
          <w:szCs w:val="24"/>
          <w:lang w:val="es-PR"/>
        </w:rPr>
        <w:t>esta</w:t>
      </w:r>
      <w:r w:rsidR="00FF7770" w:rsidRPr="00FF7770">
        <w:rPr>
          <w:rFonts w:asciiTheme="majorHAnsi" w:hAnsiTheme="majorHAnsi" w:cstheme="majorHAnsi"/>
          <w:szCs w:val="24"/>
          <w:lang w:val="es-PR"/>
        </w:rPr>
        <w:t>.</w:t>
      </w:r>
    </w:p>
    <w:p w14:paraId="0FD20CAF" w14:textId="61EE96E2" w:rsidR="00FF7770" w:rsidRPr="00FF7770" w:rsidRDefault="008D7F6A" w:rsidP="00FF1B66">
      <w:pPr>
        <w:pStyle w:val="ListParagraph"/>
        <w:numPr>
          <w:ilvl w:val="0"/>
          <w:numId w:val="8"/>
        </w:numPr>
        <w:jc w:val="both"/>
        <w:rPr>
          <w:rFonts w:asciiTheme="majorHAnsi" w:hAnsiTheme="majorHAnsi" w:cstheme="majorHAnsi"/>
          <w:szCs w:val="24"/>
          <w:lang w:val="es-PR"/>
        </w:rPr>
      </w:pPr>
      <w:r>
        <w:rPr>
          <w:rFonts w:asciiTheme="majorHAnsi" w:hAnsiTheme="majorHAnsi" w:cstheme="majorHAnsi"/>
          <w:szCs w:val="24"/>
          <w:lang w:val="es-PR"/>
        </w:rPr>
        <w:t xml:space="preserve">La EFA </w:t>
      </w:r>
      <w:r w:rsidR="00FF7770" w:rsidRPr="00FF7770">
        <w:rPr>
          <w:rFonts w:asciiTheme="majorHAnsi" w:hAnsiTheme="majorHAnsi" w:cstheme="majorHAnsi"/>
          <w:szCs w:val="24"/>
          <w:lang w:val="es-PR"/>
        </w:rPr>
        <w:t>promueve el acceso al currículo general de educación física mediante una diversidad de actividades de desarrollo, juegos y deportes adaptados a las habilidades, fortalezas e intereses de los estudiantes con discapacidad.</w:t>
      </w:r>
    </w:p>
    <w:p w14:paraId="43629433" w14:textId="67521415" w:rsidR="00BF2B79" w:rsidRDefault="007E0197" w:rsidP="00FF1B66">
      <w:pPr>
        <w:pStyle w:val="ListParagraph"/>
        <w:numPr>
          <w:ilvl w:val="0"/>
          <w:numId w:val="8"/>
        </w:numPr>
        <w:jc w:val="both"/>
        <w:rPr>
          <w:rFonts w:asciiTheme="majorHAnsi" w:hAnsiTheme="majorHAnsi" w:cstheme="majorHAnsi"/>
          <w:szCs w:val="24"/>
          <w:lang w:val="es-PR"/>
        </w:rPr>
      </w:pPr>
      <w:r>
        <w:rPr>
          <w:rFonts w:asciiTheme="majorHAnsi" w:hAnsiTheme="majorHAnsi" w:cstheme="majorHAnsi"/>
          <w:szCs w:val="24"/>
          <w:lang w:val="es-PR"/>
        </w:rPr>
        <w:t>T</w:t>
      </w:r>
      <w:r w:rsidR="00FF7770" w:rsidRPr="00FF7770">
        <w:rPr>
          <w:rFonts w:asciiTheme="majorHAnsi" w:hAnsiTheme="majorHAnsi" w:cstheme="majorHAnsi"/>
          <w:szCs w:val="24"/>
          <w:lang w:val="es-PR"/>
        </w:rPr>
        <w:t xml:space="preserve">iene </w:t>
      </w:r>
      <w:r>
        <w:rPr>
          <w:rFonts w:asciiTheme="majorHAnsi" w:hAnsiTheme="majorHAnsi" w:cstheme="majorHAnsi"/>
          <w:szCs w:val="24"/>
          <w:lang w:val="es-PR"/>
        </w:rPr>
        <w:t>como</w:t>
      </w:r>
      <w:r w:rsidR="00FF7770" w:rsidRPr="00FF7770">
        <w:rPr>
          <w:rFonts w:asciiTheme="majorHAnsi" w:hAnsiTheme="majorHAnsi" w:cstheme="majorHAnsi"/>
          <w:szCs w:val="24"/>
          <w:lang w:val="es-PR"/>
        </w:rPr>
        <w:t xml:space="preserve"> propósito promover un estilo de vida activo y saludable, encaminado a la autorrealización del individuo, logrando desarrollar, mejorar y/o mantener su capacidad psicomotora, social emocional y cognitiva de forma inclusiva en la comunidad escolar.</w:t>
      </w:r>
    </w:p>
    <w:p w14:paraId="546ECAED" w14:textId="2F68A937" w:rsidR="008054CF" w:rsidRDefault="008054CF" w:rsidP="00FF1B66">
      <w:pPr>
        <w:pStyle w:val="ListParagraph"/>
        <w:numPr>
          <w:ilvl w:val="0"/>
          <w:numId w:val="8"/>
        </w:numPr>
        <w:jc w:val="both"/>
        <w:rPr>
          <w:rFonts w:asciiTheme="majorHAnsi" w:hAnsiTheme="majorHAnsi" w:cstheme="majorHAnsi"/>
          <w:szCs w:val="24"/>
          <w:lang w:val="es-PR"/>
        </w:rPr>
      </w:pPr>
      <w:r>
        <w:rPr>
          <w:rFonts w:asciiTheme="majorHAnsi" w:hAnsiTheme="majorHAnsi" w:cstheme="majorHAnsi"/>
          <w:szCs w:val="24"/>
          <w:lang w:val="es-PR"/>
        </w:rPr>
        <w:t xml:space="preserve">Para que un estudiante sea elegible a recibir estos servicios requiere ser evaluado por </w:t>
      </w:r>
      <w:r w:rsidRPr="00B82520">
        <w:rPr>
          <w:rFonts w:asciiTheme="majorHAnsi" w:hAnsiTheme="majorHAnsi" w:cstheme="majorHAnsi"/>
          <w:szCs w:val="24"/>
          <w:lang w:val="es-PR"/>
        </w:rPr>
        <w:t>el</w:t>
      </w:r>
      <w:r w:rsidRPr="00B82520">
        <w:rPr>
          <w:rFonts w:asciiTheme="majorHAnsi" w:hAnsiTheme="majorHAnsi" w:cstheme="majorHAnsi"/>
          <w:i/>
          <w:iCs/>
          <w:szCs w:val="24"/>
          <w:lang w:val="es-PR"/>
        </w:rPr>
        <w:t xml:space="preserve"> Comité de evaluación EFA</w:t>
      </w:r>
      <w:r>
        <w:rPr>
          <w:rFonts w:asciiTheme="majorHAnsi" w:hAnsiTheme="majorHAnsi" w:cstheme="majorHAnsi"/>
          <w:szCs w:val="24"/>
          <w:lang w:val="es-PR"/>
        </w:rPr>
        <w:t xml:space="preserve">, </w:t>
      </w:r>
      <w:proofErr w:type="spellStart"/>
      <w:r>
        <w:rPr>
          <w:rFonts w:asciiTheme="majorHAnsi" w:hAnsiTheme="majorHAnsi" w:cstheme="majorHAnsi"/>
          <w:szCs w:val="24"/>
          <w:lang w:val="es-PR"/>
        </w:rPr>
        <w:t>adcrito</w:t>
      </w:r>
      <w:proofErr w:type="spellEnd"/>
      <w:r>
        <w:rPr>
          <w:rFonts w:asciiTheme="majorHAnsi" w:hAnsiTheme="majorHAnsi" w:cstheme="majorHAnsi"/>
          <w:szCs w:val="24"/>
          <w:lang w:val="es-PR"/>
        </w:rPr>
        <w:t xml:space="preserve"> a la ORE. </w:t>
      </w:r>
      <w:r w:rsidR="00E00FFF">
        <w:rPr>
          <w:rFonts w:asciiTheme="majorHAnsi" w:hAnsiTheme="majorHAnsi" w:cstheme="majorHAnsi"/>
          <w:szCs w:val="24"/>
          <w:lang w:val="es-PR"/>
        </w:rPr>
        <w:t xml:space="preserve">El referido para evaluación se realizará conforme a la </w:t>
      </w:r>
      <w:r w:rsidR="00E00FFF" w:rsidRPr="00E00FFF">
        <w:rPr>
          <w:rFonts w:asciiTheme="majorHAnsi" w:hAnsiTheme="majorHAnsi" w:cstheme="majorHAnsi"/>
          <w:b/>
          <w:bCs/>
          <w:i/>
          <w:iCs/>
          <w:szCs w:val="24"/>
          <w:lang w:val="es-PR"/>
        </w:rPr>
        <w:t>Guía para la provisión de servicios de educación física adaptada</w:t>
      </w:r>
      <w:r w:rsidR="00E00FFF">
        <w:rPr>
          <w:rFonts w:asciiTheme="majorHAnsi" w:hAnsiTheme="majorHAnsi" w:cstheme="majorHAnsi"/>
          <w:szCs w:val="24"/>
          <w:lang w:val="es-PR"/>
        </w:rPr>
        <w:t xml:space="preserve"> vigente. </w:t>
      </w:r>
    </w:p>
    <w:p w14:paraId="32C931BA" w14:textId="42CD2E1C" w:rsidR="00472699" w:rsidRDefault="00472699" w:rsidP="00FF1B66">
      <w:pPr>
        <w:pStyle w:val="ListParagraph"/>
        <w:numPr>
          <w:ilvl w:val="0"/>
          <w:numId w:val="8"/>
        </w:numPr>
        <w:jc w:val="both"/>
        <w:rPr>
          <w:rFonts w:asciiTheme="majorHAnsi" w:hAnsiTheme="majorHAnsi" w:cstheme="majorHAnsi"/>
          <w:szCs w:val="24"/>
          <w:lang w:val="es-PR"/>
        </w:rPr>
      </w:pPr>
      <w:r>
        <w:rPr>
          <w:rFonts w:asciiTheme="majorHAnsi" w:hAnsiTheme="majorHAnsi" w:cstheme="majorHAnsi"/>
          <w:szCs w:val="24"/>
          <w:lang w:val="es-PR"/>
        </w:rPr>
        <w:t>Sus intervenciones pueden ser:</w:t>
      </w:r>
    </w:p>
    <w:p w14:paraId="6B856E5B" w14:textId="57B786BE" w:rsidR="00472699" w:rsidRDefault="00472699" w:rsidP="00FF1B66">
      <w:pPr>
        <w:pStyle w:val="ListParagraph"/>
        <w:numPr>
          <w:ilvl w:val="1"/>
          <w:numId w:val="8"/>
        </w:numPr>
        <w:jc w:val="both"/>
        <w:rPr>
          <w:rFonts w:asciiTheme="majorHAnsi" w:hAnsiTheme="majorHAnsi" w:cstheme="majorHAnsi"/>
          <w:szCs w:val="24"/>
          <w:lang w:val="es-PR"/>
        </w:rPr>
      </w:pPr>
      <w:r w:rsidRPr="00EE05CE">
        <w:rPr>
          <w:rFonts w:asciiTheme="majorHAnsi" w:hAnsiTheme="majorHAnsi" w:cstheme="majorHAnsi"/>
          <w:szCs w:val="24"/>
          <w:lang w:val="es-PR"/>
        </w:rPr>
        <w:t>apoy</w:t>
      </w:r>
      <w:r>
        <w:rPr>
          <w:rFonts w:asciiTheme="majorHAnsi" w:hAnsiTheme="majorHAnsi" w:cstheme="majorHAnsi"/>
          <w:szCs w:val="24"/>
          <w:lang w:val="es-PR"/>
        </w:rPr>
        <w:t>o</w:t>
      </w:r>
      <w:r w:rsidRPr="00EE05CE">
        <w:rPr>
          <w:rFonts w:asciiTheme="majorHAnsi" w:hAnsiTheme="majorHAnsi" w:cstheme="majorHAnsi"/>
          <w:szCs w:val="24"/>
          <w:lang w:val="es-PR"/>
        </w:rPr>
        <w:t>, consultaría, mentoría, modelaje y coaching a</w:t>
      </w:r>
      <w:r w:rsidR="00223C03">
        <w:rPr>
          <w:rFonts w:asciiTheme="majorHAnsi" w:hAnsiTheme="majorHAnsi" w:cstheme="majorHAnsi"/>
          <w:szCs w:val="24"/>
          <w:lang w:val="es-PR"/>
        </w:rPr>
        <w:t>l maestro de educación física regular</w:t>
      </w:r>
      <w:r w:rsidRPr="00EE05CE">
        <w:rPr>
          <w:rFonts w:asciiTheme="majorHAnsi" w:hAnsiTheme="majorHAnsi" w:cstheme="majorHAnsi"/>
          <w:szCs w:val="24"/>
          <w:lang w:val="es-PR"/>
        </w:rPr>
        <w:t xml:space="preserve"> sobre cómo adaptar y/o modificar </w:t>
      </w:r>
      <w:r w:rsidR="00223C03">
        <w:rPr>
          <w:rFonts w:asciiTheme="majorHAnsi" w:hAnsiTheme="majorHAnsi" w:cstheme="majorHAnsi"/>
          <w:szCs w:val="24"/>
          <w:lang w:val="es-PR"/>
        </w:rPr>
        <w:t>sus</w:t>
      </w:r>
      <w:r w:rsidRPr="00EE05CE">
        <w:rPr>
          <w:rFonts w:asciiTheme="majorHAnsi" w:hAnsiTheme="majorHAnsi" w:cstheme="majorHAnsi"/>
          <w:szCs w:val="24"/>
          <w:lang w:val="es-PR"/>
        </w:rPr>
        <w:t xml:space="preserve"> clases, </w:t>
      </w:r>
      <w:r w:rsidRPr="00EE05CE">
        <w:rPr>
          <w:rFonts w:asciiTheme="majorHAnsi" w:hAnsiTheme="majorHAnsi" w:cstheme="majorHAnsi"/>
          <w:szCs w:val="24"/>
          <w:lang w:val="es-PR"/>
        </w:rPr>
        <w:lastRenderedPageBreak/>
        <w:t>los materiales,</w:t>
      </w:r>
      <w:r w:rsidR="00223C03">
        <w:rPr>
          <w:rFonts w:asciiTheme="majorHAnsi" w:hAnsiTheme="majorHAnsi" w:cstheme="majorHAnsi"/>
          <w:szCs w:val="24"/>
          <w:lang w:val="es-PR"/>
        </w:rPr>
        <w:t xml:space="preserve"> actividades físicas y deportivas,</w:t>
      </w:r>
      <w:r w:rsidRPr="00EE05CE">
        <w:rPr>
          <w:rFonts w:asciiTheme="majorHAnsi" w:hAnsiTheme="majorHAnsi" w:cstheme="majorHAnsi"/>
          <w:szCs w:val="24"/>
          <w:lang w:val="es-PR"/>
        </w:rPr>
        <w:t xml:space="preserve"> la evaluación y el ambiente educativo </w:t>
      </w:r>
      <w:r w:rsidR="008817DB">
        <w:rPr>
          <w:rFonts w:asciiTheme="majorHAnsi" w:hAnsiTheme="majorHAnsi" w:cstheme="majorHAnsi"/>
          <w:szCs w:val="24"/>
          <w:lang w:val="es-PR"/>
        </w:rPr>
        <w:t>con el propósito de</w:t>
      </w:r>
      <w:r w:rsidRPr="00EE05CE">
        <w:rPr>
          <w:rFonts w:asciiTheme="majorHAnsi" w:hAnsiTheme="majorHAnsi" w:cstheme="majorHAnsi"/>
          <w:szCs w:val="24"/>
          <w:lang w:val="es-PR"/>
        </w:rPr>
        <w:t xml:space="preserve"> sea accesible para el estudiante con discapacidad. </w:t>
      </w:r>
    </w:p>
    <w:p w14:paraId="6DC66A4F" w14:textId="2B68262E" w:rsidR="008817DB" w:rsidRDefault="008817DB" w:rsidP="00FF1B66">
      <w:pPr>
        <w:pStyle w:val="ListParagraph"/>
        <w:numPr>
          <w:ilvl w:val="1"/>
          <w:numId w:val="8"/>
        </w:numPr>
        <w:jc w:val="both"/>
        <w:rPr>
          <w:rFonts w:asciiTheme="majorHAnsi" w:hAnsiTheme="majorHAnsi" w:cstheme="majorHAnsi"/>
          <w:szCs w:val="24"/>
          <w:lang w:val="es-PR"/>
        </w:rPr>
      </w:pPr>
      <w:r w:rsidRPr="00A77D77">
        <w:rPr>
          <w:rFonts w:asciiTheme="majorHAnsi" w:hAnsiTheme="majorHAnsi" w:cstheme="majorHAnsi"/>
          <w:szCs w:val="24"/>
          <w:lang w:val="es-PR"/>
        </w:rPr>
        <w:t>servicio directo al estudiante en destrezas que son esenciales para el progreso académico</w:t>
      </w:r>
      <w:r w:rsidR="007E7AD2">
        <w:rPr>
          <w:rFonts w:asciiTheme="majorHAnsi" w:hAnsiTheme="majorHAnsi" w:cstheme="majorHAnsi"/>
          <w:szCs w:val="24"/>
          <w:lang w:val="es-PR"/>
        </w:rPr>
        <w:t xml:space="preserve"> en la clase de educación física regular</w:t>
      </w:r>
      <w:r w:rsidRPr="00A77D77">
        <w:rPr>
          <w:rFonts w:asciiTheme="majorHAnsi" w:hAnsiTheme="majorHAnsi" w:cstheme="majorHAnsi"/>
          <w:szCs w:val="24"/>
          <w:lang w:val="es-PR"/>
        </w:rPr>
        <w:t>, uso de manipulativos y equipo tecnológico para compensar necesidades académicas y destrezas para su transición a la vida adulta</w:t>
      </w:r>
      <w:r>
        <w:rPr>
          <w:rFonts w:asciiTheme="majorHAnsi" w:hAnsiTheme="majorHAnsi" w:cstheme="majorHAnsi"/>
          <w:szCs w:val="24"/>
          <w:lang w:val="es-PR"/>
        </w:rPr>
        <w:t>.</w:t>
      </w:r>
      <w:r w:rsidR="007E7AD2">
        <w:rPr>
          <w:rFonts w:asciiTheme="majorHAnsi" w:hAnsiTheme="majorHAnsi" w:cstheme="majorHAnsi"/>
          <w:szCs w:val="24"/>
          <w:lang w:val="es-PR"/>
        </w:rPr>
        <w:t xml:space="preserve"> Este servicio puede ser provisto</w:t>
      </w:r>
      <w:r w:rsidR="00DE0CEA">
        <w:rPr>
          <w:rFonts w:asciiTheme="majorHAnsi" w:hAnsiTheme="majorHAnsi" w:cstheme="majorHAnsi"/>
          <w:szCs w:val="24"/>
          <w:lang w:val="es-PR"/>
        </w:rPr>
        <w:t xml:space="preserve"> de forma:</w:t>
      </w:r>
    </w:p>
    <w:p w14:paraId="7BF60361" w14:textId="5AA41C5D" w:rsidR="00E00C7A" w:rsidRDefault="00DE0CEA" w:rsidP="00FF1B66">
      <w:pPr>
        <w:pStyle w:val="ListParagraph"/>
        <w:numPr>
          <w:ilvl w:val="2"/>
          <w:numId w:val="8"/>
        </w:numPr>
        <w:jc w:val="both"/>
        <w:rPr>
          <w:rFonts w:asciiTheme="majorHAnsi" w:hAnsiTheme="majorHAnsi" w:cstheme="majorHAnsi"/>
          <w:szCs w:val="24"/>
          <w:lang w:val="es-PR"/>
        </w:rPr>
      </w:pPr>
      <w:r w:rsidRPr="002676D0">
        <w:rPr>
          <w:rFonts w:asciiTheme="majorHAnsi" w:hAnsiTheme="majorHAnsi" w:cstheme="majorHAnsi"/>
          <w:b/>
          <w:bCs/>
          <w:szCs w:val="24"/>
          <w:lang w:val="es-PR"/>
        </w:rPr>
        <w:t>Combinada</w:t>
      </w:r>
      <w:r>
        <w:rPr>
          <w:rFonts w:asciiTheme="majorHAnsi" w:hAnsiTheme="majorHAnsi" w:cstheme="majorHAnsi"/>
          <w:szCs w:val="24"/>
          <w:lang w:val="es-PR"/>
        </w:rPr>
        <w:t xml:space="preserve"> – el estudiante participa de la educación física regular </w:t>
      </w:r>
      <w:r w:rsidR="00E00C7A">
        <w:rPr>
          <w:rFonts w:asciiTheme="majorHAnsi" w:hAnsiTheme="majorHAnsi" w:cstheme="majorHAnsi"/>
          <w:szCs w:val="24"/>
          <w:lang w:val="es-PR"/>
        </w:rPr>
        <w:t>y,</w:t>
      </w:r>
      <w:r>
        <w:rPr>
          <w:rFonts w:asciiTheme="majorHAnsi" w:hAnsiTheme="majorHAnsi" w:cstheme="majorHAnsi"/>
          <w:szCs w:val="24"/>
          <w:lang w:val="es-PR"/>
        </w:rPr>
        <w:t xml:space="preserve"> además recibe intervenciones adaptadas por parte del maestro EFA </w:t>
      </w:r>
      <w:r w:rsidR="00B0149B">
        <w:rPr>
          <w:rFonts w:asciiTheme="majorHAnsi" w:hAnsiTheme="majorHAnsi" w:cstheme="majorHAnsi"/>
          <w:szCs w:val="24"/>
          <w:lang w:val="es-PR"/>
        </w:rPr>
        <w:t xml:space="preserve">en colaboración con el maestro regular </w:t>
      </w:r>
      <w:r>
        <w:rPr>
          <w:rFonts w:asciiTheme="majorHAnsi" w:hAnsiTheme="majorHAnsi" w:cstheme="majorHAnsi"/>
          <w:szCs w:val="24"/>
          <w:lang w:val="es-PR"/>
        </w:rPr>
        <w:t xml:space="preserve">en aquellas destrezas en las que el estudiante </w:t>
      </w:r>
      <w:r w:rsidR="00E00C7A">
        <w:rPr>
          <w:rFonts w:asciiTheme="majorHAnsi" w:hAnsiTheme="majorHAnsi" w:cstheme="majorHAnsi"/>
          <w:szCs w:val="24"/>
          <w:lang w:val="es-PR"/>
        </w:rPr>
        <w:t xml:space="preserve">muestra mayor necesidad en el área. </w:t>
      </w:r>
    </w:p>
    <w:p w14:paraId="52D9468A" w14:textId="1D133A3F" w:rsidR="00472699" w:rsidRDefault="00674DEB" w:rsidP="00FF1B66">
      <w:pPr>
        <w:pStyle w:val="ListParagraph"/>
        <w:numPr>
          <w:ilvl w:val="2"/>
          <w:numId w:val="8"/>
        </w:numPr>
        <w:jc w:val="both"/>
        <w:rPr>
          <w:rFonts w:asciiTheme="majorHAnsi" w:hAnsiTheme="majorHAnsi" w:cstheme="majorHAnsi"/>
          <w:szCs w:val="24"/>
          <w:lang w:val="es-PR"/>
        </w:rPr>
      </w:pPr>
      <w:r>
        <w:rPr>
          <w:rFonts w:asciiTheme="majorHAnsi" w:hAnsiTheme="majorHAnsi" w:cstheme="majorHAnsi"/>
          <w:b/>
          <w:bCs/>
          <w:szCs w:val="24"/>
          <w:lang w:val="es-PR"/>
        </w:rPr>
        <w:t>Adaptada</w:t>
      </w:r>
      <w:r w:rsidR="00E00C7A">
        <w:rPr>
          <w:rFonts w:asciiTheme="majorHAnsi" w:hAnsiTheme="majorHAnsi" w:cstheme="majorHAnsi"/>
          <w:szCs w:val="24"/>
          <w:lang w:val="es-PR"/>
        </w:rPr>
        <w:t xml:space="preserve"> – el estudiante</w:t>
      </w:r>
      <w:r w:rsidR="00B0149B">
        <w:rPr>
          <w:rFonts w:asciiTheme="majorHAnsi" w:hAnsiTheme="majorHAnsi" w:cstheme="majorHAnsi"/>
          <w:szCs w:val="24"/>
          <w:lang w:val="es-PR"/>
        </w:rPr>
        <w:t xml:space="preserve"> participa de la educación física</w:t>
      </w:r>
      <w:r w:rsidR="00FA5CAB">
        <w:rPr>
          <w:rFonts w:asciiTheme="majorHAnsi" w:hAnsiTheme="majorHAnsi" w:cstheme="majorHAnsi"/>
          <w:szCs w:val="24"/>
          <w:lang w:val="es-PR"/>
        </w:rPr>
        <w:t xml:space="preserve"> </w:t>
      </w:r>
      <w:r w:rsidR="00CB5714" w:rsidRPr="00CB5714">
        <w:rPr>
          <w:rFonts w:asciiTheme="majorHAnsi" w:hAnsiTheme="majorHAnsi" w:cstheme="majorHAnsi"/>
          <w:szCs w:val="24"/>
          <w:lang w:val="es-PR"/>
        </w:rPr>
        <w:t xml:space="preserve">con el maestro EDFI y como parte de su clase, dentro </w:t>
      </w:r>
      <w:r w:rsidR="004C0CAA">
        <w:rPr>
          <w:rFonts w:asciiTheme="majorHAnsi" w:hAnsiTheme="majorHAnsi" w:cstheme="majorHAnsi"/>
          <w:szCs w:val="24"/>
          <w:lang w:val="es-PR"/>
        </w:rPr>
        <w:t>del mismo ambiente con la asistencia de un</w:t>
      </w:r>
      <w:r w:rsidR="00CB5714" w:rsidRPr="00CB5714">
        <w:rPr>
          <w:rFonts w:asciiTheme="majorHAnsi" w:hAnsiTheme="majorHAnsi" w:cstheme="majorHAnsi"/>
          <w:szCs w:val="24"/>
          <w:lang w:val="es-PR"/>
        </w:rPr>
        <w:t xml:space="preserve"> asistente o en un entorno individual entre el estudiante y el especialista EFA. En este contexto, el PEI se implementa con el objetivo de ayudar a los estudiantes con discapacidades a disfrutar de una experiencia de educación física similar a la que se </w:t>
      </w:r>
      <w:r w:rsidR="00673E32">
        <w:rPr>
          <w:rFonts w:asciiTheme="majorHAnsi" w:hAnsiTheme="majorHAnsi" w:cstheme="majorHAnsi"/>
          <w:szCs w:val="24"/>
          <w:lang w:val="es-PR"/>
        </w:rPr>
        <w:t>ofrece</w:t>
      </w:r>
      <w:r w:rsidR="00CB5714" w:rsidRPr="00CB5714">
        <w:rPr>
          <w:rFonts w:asciiTheme="majorHAnsi" w:hAnsiTheme="majorHAnsi" w:cstheme="majorHAnsi"/>
          <w:szCs w:val="24"/>
          <w:lang w:val="es-PR"/>
        </w:rPr>
        <w:t xml:space="preserve"> a</w:t>
      </w:r>
      <w:r w:rsidR="00673E32">
        <w:rPr>
          <w:rFonts w:asciiTheme="majorHAnsi" w:hAnsiTheme="majorHAnsi" w:cstheme="majorHAnsi"/>
          <w:szCs w:val="24"/>
          <w:lang w:val="es-PR"/>
        </w:rPr>
        <w:t xml:space="preserve"> los estudiantes </w:t>
      </w:r>
      <w:r w:rsidR="00CB5714" w:rsidRPr="00CB5714">
        <w:rPr>
          <w:rFonts w:asciiTheme="majorHAnsi" w:hAnsiTheme="majorHAnsi" w:cstheme="majorHAnsi"/>
          <w:szCs w:val="24"/>
          <w:lang w:val="es-PR"/>
        </w:rPr>
        <w:t>sin discapacidad.</w:t>
      </w:r>
    </w:p>
    <w:p w14:paraId="7D189A26" w14:textId="77777777" w:rsidR="00525E08" w:rsidRDefault="009F0E5B" w:rsidP="00FF1B66">
      <w:pPr>
        <w:pStyle w:val="ListParagraph"/>
        <w:numPr>
          <w:ilvl w:val="0"/>
          <w:numId w:val="8"/>
        </w:numPr>
        <w:jc w:val="both"/>
        <w:rPr>
          <w:rFonts w:asciiTheme="majorHAnsi" w:hAnsiTheme="majorHAnsi" w:cstheme="majorHAnsi"/>
          <w:szCs w:val="24"/>
          <w:lang w:val="es-PR"/>
        </w:rPr>
      </w:pPr>
      <w:r w:rsidRPr="009F0E5B">
        <w:rPr>
          <w:rFonts w:asciiTheme="majorHAnsi" w:hAnsiTheme="majorHAnsi" w:cstheme="majorHAnsi"/>
          <w:szCs w:val="24"/>
          <w:lang w:val="es-PR"/>
        </w:rPr>
        <w:t xml:space="preserve">El maestro </w:t>
      </w:r>
      <w:r>
        <w:rPr>
          <w:rFonts w:asciiTheme="majorHAnsi" w:hAnsiTheme="majorHAnsi" w:cstheme="majorHAnsi"/>
          <w:szCs w:val="24"/>
          <w:lang w:val="es-PR"/>
        </w:rPr>
        <w:t>EFA</w:t>
      </w:r>
      <w:r w:rsidRPr="009F0E5B">
        <w:rPr>
          <w:rFonts w:asciiTheme="majorHAnsi" w:hAnsiTheme="majorHAnsi" w:cstheme="majorHAnsi"/>
          <w:szCs w:val="24"/>
          <w:lang w:val="es-PR"/>
        </w:rPr>
        <w:t xml:space="preserve"> utiliza los estándares y las expectativas </w:t>
      </w:r>
      <w:r>
        <w:rPr>
          <w:rFonts w:asciiTheme="majorHAnsi" w:hAnsiTheme="majorHAnsi" w:cstheme="majorHAnsi"/>
          <w:szCs w:val="24"/>
          <w:lang w:val="es-PR"/>
        </w:rPr>
        <w:t>de educación física</w:t>
      </w:r>
      <w:r w:rsidR="002D7459">
        <w:rPr>
          <w:rFonts w:asciiTheme="majorHAnsi" w:hAnsiTheme="majorHAnsi" w:cstheme="majorHAnsi"/>
          <w:szCs w:val="24"/>
          <w:lang w:val="es-PR"/>
        </w:rPr>
        <w:t xml:space="preserve"> </w:t>
      </w:r>
      <w:r w:rsidRPr="009F0E5B">
        <w:rPr>
          <w:rFonts w:asciiTheme="majorHAnsi" w:hAnsiTheme="majorHAnsi" w:cstheme="majorHAnsi"/>
          <w:szCs w:val="24"/>
          <w:lang w:val="es-PR"/>
        </w:rPr>
        <w:t xml:space="preserve">como indicadores de progreso. Con ello, evalúa el nivel de funcionamiento académico del estudiante, determina las adaptaciones y/o modificaciones que el estudiante requiere y establece planes de acción para que el estudiante pueda </w:t>
      </w:r>
      <w:r w:rsidR="00725955">
        <w:rPr>
          <w:rFonts w:asciiTheme="majorHAnsi" w:hAnsiTheme="majorHAnsi" w:cstheme="majorHAnsi"/>
          <w:szCs w:val="24"/>
          <w:lang w:val="es-PR"/>
        </w:rPr>
        <w:t>participar de EDFI en igualdad de condiciones</w:t>
      </w:r>
      <w:r w:rsidRPr="009F0E5B">
        <w:rPr>
          <w:rFonts w:asciiTheme="majorHAnsi" w:hAnsiTheme="majorHAnsi" w:cstheme="majorHAnsi"/>
          <w:szCs w:val="24"/>
          <w:lang w:val="es-PR"/>
        </w:rPr>
        <w:t xml:space="preserve">. </w:t>
      </w:r>
    </w:p>
    <w:p w14:paraId="11262CF5" w14:textId="1D192D20" w:rsidR="009F0E5B" w:rsidRPr="009F0E5B" w:rsidRDefault="009F0E5B" w:rsidP="00FF1B66">
      <w:pPr>
        <w:pStyle w:val="ListParagraph"/>
        <w:numPr>
          <w:ilvl w:val="0"/>
          <w:numId w:val="8"/>
        </w:numPr>
        <w:jc w:val="both"/>
        <w:rPr>
          <w:rFonts w:asciiTheme="majorHAnsi" w:hAnsiTheme="majorHAnsi" w:cstheme="majorHAnsi"/>
          <w:szCs w:val="24"/>
          <w:lang w:val="es-PR"/>
        </w:rPr>
      </w:pPr>
      <w:r w:rsidRPr="009F0E5B">
        <w:rPr>
          <w:rFonts w:asciiTheme="majorHAnsi" w:hAnsiTheme="majorHAnsi" w:cstheme="majorHAnsi"/>
          <w:szCs w:val="24"/>
          <w:lang w:val="es-PR"/>
        </w:rPr>
        <w:t>Su servicio es suplementario</w:t>
      </w:r>
      <w:r w:rsidR="00525E08">
        <w:rPr>
          <w:rFonts w:asciiTheme="majorHAnsi" w:hAnsiTheme="majorHAnsi" w:cstheme="majorHAnsi"/>
          <w:szCs w:val="24"/>
          <w:lang w:val="es-PR"/>
        </w:rPr>
        <w:t xml:space="preserve"> al currículo general de EDFI</w:t>
      </w:r>
      <w:r w:rsidRPr="009F0E5B">
        <w:rPr>
          <w:rFonts w:asciiTheme="majorHAnsi" w:hAnsiTheme="majorHAnsi" w:cstheme="majorHAnsi"/>
          <w:szCs w:val="24"/>
          <w:lang w:val="es-PR"/>
        </w:rPr>
        <w:t xml:space="preserve">, por tal </w:t>
      </w:r>
      <w:r w:rsidR="00725955">
        <w:rPr>
          <w:rFonts w:asciiTheme="majorHAnsi" w:hAnsiTheme="majorHAnsi" w:cstheme="majorHAnsi"/>
          <w:szCs w:val="24"/>
          <w:lang w:val="es-PR"/>
        </w:rPr>
        <w:t xml:space="preserve">EFA </w:t>
      </w:r>
      <w:r w:rsidRPr="009F0E5B">
        <w:rPr>
          <w:rFonts w:asciiTheme="majorHAnsi" w:hAnsiTheme="majorHAnsi" w:cstheme="majorHAnsi"/>
          <w:szCs w:val="24"/>
          <w:lang w:val="es-PR"/>
        </w:rPr>
        <w:t xml:space="preserve">no </w:t>
      </w:r>
      <w:r w:rsidR="00725955">
        <w:rPr>
          <w:rFonts w:asciiTheme="majorHAnsi" w:hAnsiTheme="majorHAnsi" w:cstheme="majorHAnsi"/>
          <w:szCs w:val="24"/>
          <w:lang w:val="es-PR"/>
        </w:rPr>
        <w:t>es una clase</w:t>
      </w:r>
      <w:r w:rsidR="00DD6548">
        <w:rPr>
          <w:rFonts w:asciiTheme="majorHAnsi" w:hAnsiTheme="majorHAnsi" w:cstheme="majorHAnsi"/>
          <w:szCs w:val="24"/>
          <w:lang w:val="es-PR"/>
        </w:rPr>
        <w:t xml:space="preserve"> y</w:t>
      </w:r>
      <w:r w:rsidRPr="009F0E5B">
        <w:rPr>
          <w:rFonts w:asciiTheme="majorHAnsi" w:hAnsiTheme="majorHAnsi" w:cstheme="majorHAnsi"/>
          <w:szCs w:val="24"/>
          <w:lang w:val="es-PR"/>
        </w:rPr>
        <w:t xml:space="preserve"> no sustituye al maestro </w:t>
      </w:r>
      <w:r w:rsidR="00725955">
        <w:rPr>
          <w:rFonts w:asciiTheme="majorHAnsi" w:hAnsiTheme="majorHAnsi" w:cstheme="majorHAnsi"/>
          <w:szCs w:val="24"/>
          <w:lang w:val="es-PR"/>
        </w:rPr>
        <w:t xml:space="preserve">de educación física </w:t>
      </w:r>
      <w:r w:rsidRPr="009F0E5B">
        <w:rPr>
          <w:rFonts w:asciiTheme="majorHAnsi" w:hAnsiTheme="majorHAnsi" w:cstheme="majorHAnsi"/>
          <w:szCs w:val="24"/>
          <w:lang w:val="es-PR"/>
        </w:rPr>
        <w:t>regular</w:t>
      </w:r>
      <w:r w:rsidR="00DD6548">
        <w:rPr>
          <w:rFonts w:asciiTheme="majorHAnsi" w:hAnsiTheme="majorHAnsi" w:cstheme="majorHAnsi"/>
          <w:szCs w:val="24"/>
          <w:lang w:val="es-PR"/>
        </w:rPr>
        <w:t>.</w:t>
      </w:r>
    </w:p>
    <w:p w14:paraId="00977C83" w14:textId="67C5DF0F" w:rsidR="009F0E5B" w:rsidRPr="00DD6548" w:rsidRDefault="009F0E5B" w:rsidP="00FF1B66">
      <w:pPr>
        <w:pStyle w:val="ListParagraph"/>
        <w:numPr>
          <w:ilvl w:val="0"/>
          <w:numId w:val="8"/>
        </w:numPr>
        <w:jc w:val="both"/>
        <w:rPr>
          <w:rFonts w:asciiTheme="majorHAnsi" w:hAnsiTheme="majorHAnsi" w:cstheme="majorHAnsi"/>
          <w:szCs w:val="24"/>
          <w:lang w:val="es-PR"/>
        </w:rPr>
      </w:pPr>
      <w:r w:rsidRPr="00DD6548">
        <w:rPr>
          <w:rFonts w:asciiTheme="majorHAnsi" w:hAnsiTheme="majorHAnsi" w:cstheme="majorHAnsi"/>
          <w:szCs w:val="24"/>
          <w:lang w:val="es-PR"/>
        </w:rPr>
        <w:t xml:space="preserve">Su evaluación va dirigida a medir el nivel de independencia con que el estudiante logra completar las </w:t>
      </w:r>
      <w:r w:rsidR="00DD6548">
        <w:rPr>
          <w:rFonts w:asciiTheme="majorHAnsi" w:hAnsiTheme="majorHAnsi" w:cstheme="majorHAnsi"/>
          <w:szCs w:val="24"/>
          <w:lang w:val="es-PR"/>
        </w:rPr>
        <w:t>actividades de la clase de EDFI</w:t>
      </w:r>
      <w:r w:rsidRPr="00DD6548">
        <w:rPr>
          <w:rFonts w:asciiTheme="majorHAnsi" w:hAnsiTheme="majorHAnsi" w:cstheme="majorHAnsi"/>
          <w:szCs w:val="24"/>
          <w:lang w:val="es-PR"/>
        </w:rPr>
        <w:t xml:space="preserve"> posterior a la adaptación y/o modificación</w:t>
      </w:r>
      <w:r w:rsidR="00DD6548">
        <w:rPr>
          <w:rFonts w:asciiTheme="majorHAnsi" w:hAnsiTheme="majorHAnsi" w:cstheme="majorHAnsi"/>
          <w:szCs w:val="24"/>
          <w:lang w:val="es-PR"/>
        </w:rPr>
        <w:t xml:space="preserve"> que este recurso</w:t>
      </w:r>
      <w:r w:rsidRPr="00DD6548">
        <w:rPr>
          <w:rFonts w:asciiTheme="majorHAnsi" w:hAnsiTheme="majorHAnsi" w:cstheme="majorHAnsi"/>
          <w:szCs w:val="24"/>
          <w:lang w:val="es-PR"/>
        </w:rPr>
        <w:t xml:space="preserve"> realiz</w:t>
      </w:r>
      <w:r w:rsidR="00DD6548">
        <w:rPr>
          <w:rFonts w:asciiTheme="majorHAnsi" w:hAnsiTheme="majorHAnsi" w:cstheme="majorHAnsi"/>
          <w:szCs w:val="24"/>
          <w:lang w:val="es-PR"/>
        </w:rPr>
        <w:t>a</w:t>
      </w:r>
      <w:r w:rsidRPr="00DD6548">
        <w:rPr>
          <w:rFonts w:asciiTheme="majorHAnsi" w:hAnsiTheme="majorHAnsi" w:cstheme="majorHAnsi"/>
          <w:szCs w:val="24"/>
          <w:lang w:val="es-PR"/>
        </w:rPr>
        <w:t xml:space="preserve">. </w:t>
      </w:r>
    </w:p>
    <w:p w14:paraId="7CD7E84F" w14:textId="038DB616" w:rsidR="002448B3" w:rsidRDefault="005F0F75" w:rsidP="00F213CD">
      <w:pPr>
        <w:pStyle w:val="Heading3"/>
        <w:rPr>
          <w:lang w:val="es-PR"/>
        </w:rPr>
      </w:pPr>
      <w:bookmarkStart w:id="17" w:name="_Toc54003566"/>
      <w:r>
        <w:rPr>
          <w:lang w:val="es-PR"/>
        </w:rPr>
        <w:lastRenderedPageBreak/>
        <w:t>Servicios especializados pa</w:t>
      </w:r>
      <w:r w:rsidR="00F32190">
        <w:rPr>
          <w:lang w:val="es-PR"/>
        </w:rPr>
        <w:t>ra impedimentos visuales</w:t>
      </w:r>
      <w:bookmarkEnd w:id="17"/>
    </w:p>
    <w:p w14:paraId="56D7F3D9" w14:textId="2B106F89" w:rsidR="00D84893" w:rsidRDefault="00F32190" w:rsidP="00FF1B66">
      <w:pPr>
        <w:pStyle w:val="ListParagraph"/>
        <w:numPr>
          <w:ilvl w:val="0"/>
          <w:numId w:val="9"/>
        </w:numPr>
        <w:jc w:val="both"/>
        <w:rPr>
          <w:rFonts w:asciiTheme="majorHAnsi" w:hAnsiTheme="majorHAnsi" w:cstheme="majorHAnsi"/>
          <w:szCs w:val="24"/>
          <w:lang w:val="es-PR"/>
        </w:rPr>
      </w:pPr>
      <w:r>
        <w:rPr>
          <w:rFonts w:asciiTheme="majorHAnsi" w:hAnsiTheme="majorHAnsi" w:cstheme="majorHAnsi"/>
          <w:szCs w:val="24"/>
          <w:lang w:val="es-PR"/>
        </w:rPr>
        <w:t xml:space="preserve">Los servicios especializados </w:t>
      </w:r>
      <w:r w:rsidR="00965BA6">
        <w:rPr>
          <w:rFonts w:asciiTheme="majorHAnsi" w:hAnsiTheme="majorHAnsi" w:cstheme="majorHAnsi"/>
          <w:szCs w:val="24"/>
          <w:lang w:val="es-PR"/>
        </w:rPr>
        <w:t>en esta área</w:t>
      </w:r>
      <w:r>
        <w:rPr>
          <w:rFonts w:asciiTheme="majorHAnsi" w:hAnsiTheme="majorHAnsi" w:cstheme="majorHAnsi"/>
          <w:szCs w:val="24"/>
          <w:lang w:val="es-PR"/>
        </w:rPr>
        <w:t xml:space="preserve"> los ofrece un</w:t>
      </w:r>
      <w:r w:rsidR="00972030" w:rsidRPr="00972030">
        <w:rPr>
          <w:rFonts w:asciiTheme="majorHAnsi" w:hAnsiTheme="majorHAnsi" w:cstheme="majorHAnsi"/>
          <w:szCs w:val="24"/>
          <w:lang w:val="es-PR"/>
        </w:rPr>
        <w:t xml:space="preserve"> maestro especialista en </w:t>
      </w:r>
      <w:r w:rsidR="00972030">
        <w:rPr>
          <w:rFonts w:asciiTheme="majorHAnsi" w:hAnsiTheme="majorHAnsi" w:cstheme="majorHAnsi"/>
          <w:szCs w:val="24"/>
          <w:lang w:val="es-PR"/>
        </w:rPr>
        <w:t>impedimentos visuales</w:t>
      </w:r>
      <w:r w:rsidR="00972030" w:rsidRPr="00972030">
        <w:rPr>
          <w:rFonts w:asciiTheme="majorHAnsi" w:hAnsiTheme="majorHAnsi" w:cstheme="majorHAnsi"/>
          <w:szCs w:val="24"/>
          <w:lang w:val="es-PR"/>
        </w:rPr>
        <w:t xml:space="preserve"> </w:t>
      </w:r>
      <w:r w:rsidR="00267497">
        <w:rPr>
          <w:rFonts w:asciiTheme="majorHAnsi" w:hAnsiTheme="majorHAnsi" w:cstheme="majorHAnsi"/>
          <w:szCs w:val="24"/>
          <w:lang w:val="es-PR"/>
        </w:rPr>
        <w:t>con el propósito de</w:t>
      </w:r>
      <w:r w:rsidR="008C0323">
        <w:rPr>
          <w:rFonts w:asciiTheme="majorHAnsi" w:hAnsiTheme="majorHAnsi" w:cstheme="majorHAnsi"/>
          <w:szCs w:val="24"/>
          <w:lang w:val="es-PR"/>
        </w:rPr>
        <w:t xml:space="preserve"> aumentar el nivel de independencia del estudiante</w:t>
      </w:r>
      <w:r w:rsidR="00D84893">
        <w:rPr>
          <w:rFonts w:asciiTheme="majorHAnsi" w:hAnsiTheme="majorHAnsi" w:cstheme="majorHAnsi"/>
          <w:szCs w:val="24"/>
          <w:lang w:val="es-PR"/>
        </w:rPr>
        <w:t xml:space="preserve">, tanto en el ámbito educativo como en el social. </w:t>
      </w:r>
    </w:p>
    <w:p w14:paraId="0BCB3062" w14:textId="06ED6360" w:rsidR="009831F8" w:rsidRDefault="009831F8" w:rsidP="00FF1B66">
      <w:pPr>
        <w:pStyle w:val="ListParagraph"/>
        <w:numPr>
          <w:ilvl w:val="0"/>
          <w:numId w:val="9"/>
        </w:numPr>
        <w:jc w:val="both"/>
        <w:rPr>
          <w:rFonts w:asciiTheme="majorHAnsi" w:hAnsiTheme="majorHAnsi" w:cstheme="majorHAnsi"/>
          <w:szCs w:val="24"/>
          <w:lang w:val="es-PR"/>
        </w:rPr>
      </w:pPr>
      <w:r>
        <w:rPr>
          <w:rFonts w:asciiTheme="majorHAnsi" w:hAnsiTheme="majorHAnsi" w:cstheme="majorHAnsi"/>
          <w:szCs w:val="24"/>
          <w:lang w:val="es-PR"/>
        </w:rPr>
        <w:t>Para que un estudiante con impedimento visual pueda ser elegible a los servicios</w:t>
      </w:r>
      <w:r w:rsidR="009707F3">
        <w:rPr>
          <w:rFonts w:asciiTheme="majorHAnsi" w:hAnsiTheme="majorHAnsi" w:cstheme="majorHAnsi"/>
          <w:szCs w:val="24"/>
          <w:lang w:val="es-PR"/>
        </w:rPr>
        <w:t xml:space="preserve"> tiene que ser evaluado por </w:t>
      </w:r>
      <w:r w:rsidR="0016540A">
        <w:rPr>
          <w:rFonts w:asciiTheme="majorHAnsi" w:hAnsiTheme="majorHAnsi" w:cstheme="majorHAnsi"/>
          <w:szCs w:val="24"/>
          <w:lang w:val="es-PR"/>
        </w:rPr>
        <w:t>el</w:t>
      </w:r>
      <w:r w:rsidR="004C0CF2">
        <w:rPr>
          <w:rFonts w:asciiTheme="majorHAnsi" w:hAnsiTheme="majorHAnsi" w:cstheme="majorHAnsi"/>
          <w:szCs w:val="24"/>
          <w:lang w:val="es-PR"/>
        </w:rPr>
        <w:t xml:space="preserve"> </w:t>
      </w:r>
      <w:r w:rsidR="004C0CF2" w:rsidRPr="001324A6">
        <w:rPr>
          <w:rFonts w:asciiTheme="majorHAnsi" w:hAnsiTheme="majorHAnsi" w:cstheme="majorHAnsi"/>
          <w:i/>
          <w:iCs/>
          <w:szCs w:val="24"/>
          <w:lang w:val="es-PR"/>
        </w:rPr>
        <w:t>Comité de evaluación</w:t>
      </w:r>
      <w:r w:rsidR="001324A6" w:rsidRPr="001324A6">
        <w:rPr>
          <w:rFonts w:asciiTheme="majorHAnsi" w:hAnsiTheme="majorHAnsi" w:cstheme="majorHAnsi"/>
          <w:i/>
          <w:iCs/>
          <w:szCs w:val="24"/>
          <w:lang w:val="es-PR"/>
        </w:rPr>
        <w:t xml:space="preserve"> de servicios de visión</w:t>
      </w:r>
      <w:r w:rsidR="001324A6">
        <w:rPr>
          <w:rFonts w:asciiTheme="majorHAnsi" w:hAnsiTheme="majorHAnsi" w:cstheme="majorHAnsi"/>
          <w:szCs w:val="24"/>
          <w:lang w:val="es-PR"/>
        </w:rPr>
        <w:t xml:space="preserve"> de la ORE</w:t>
      </w:r>
      <w:r w:rsidR="00F26A6F">
        <w:rPr>
          <w:rFonts w:asciiTheme="majorHAnsi" w:hAnsiTheme="majorHAnsi" w:cstheme="majorHAnsi"/>
          <w:szCs w:val="24"/>
          <w:lang w:val="es-PR"/>
        </w:rPr>
        <w:t xml:space="preserve"> </w:t>
      </w:r>
      <w:r w:rsidR="00916668">
        <w:rPr>
          <w:rFonts w:asciiTheme="majorHAnsi" w:hAnsiTheme="majorHAnsi" w:cstheme="majorHAnsi"/>
          <w:szCs w:val="24"/>
          <w:lang w:val="es-PR"/>
        </w:rPr>
        <w:t>y evidenciar</w:t>
      </w:r>
      <w:r w:rsidR="00744C85">
        <w:rPr>
          <w:rFonts w:asciiTheme="majorHAnsi" w:hAnsiTheme="majorHAnsi" w:cstheme="majorHAnsi"/>
          <w:szCs w:val="24"/>
          <w:lang w:val="es-PR"/>
        </w:rPr>
        <w:t xml:space="preserve"> al menos, uno de los siguientes criterios</w:t>
      </w:r>
      <w:r w:rsidR="00E62226">
        <w:rPr>
          <w:rFonts w:asciiTheme="majorHAnsi" w:hAnsiTheme="majorHAnsi" w:cstheme="majorHAnsi"/>
          <w:szCs w:val="24"/>
          <w:lang w:val="es-PR"/>
        </w:rPr>
        <w:t>:</w:t>
      </w:r>
    </w:p>
    <w:p w14:paraId="7937CA53" w14:textId="4C8353AE" w:rsidR="00916668" w:rsidRPr="00916668" w:rsidRDefault="00916668" w:rsidP="00FF1B66">
      <w:pPr>
        <w:pStyle w:val="ListParagraph"/>
        <w:numPr>
          <w:ilvl w:val="1"/>
          <w:numId w:val="9"/>
        </w:numPr>
        <w:jc w:val="both"/>
        <w:rPr>
          <w:rFonts w:asciiTheme="majorHAnsi" w:hAnsiTheme="majorHAnsi" w:cstheme="majorHAnsi"/>
          <w:szCs w:val="24"/>
          <w:lang w:val="es-PR"/>
        </w:rPr>
      </w:pPr>
      <w:r w:rsidRPr="00916668">
        <w:rPr>
          <w:rFonts w:asciiTheme="majorHAnsi" w:hAnsiTheme="majorHAnsi" w:cstheme="majorHAnsi"/>
          <w:szCs w:val="24"/>
          <w:lang w:val="es-PR"/>
        </w:rPr>
        <w:t>una agudeza visual de 20/70 o menos luego de la corrección en su mejor ojo (ciego parcial)</w:t>
      </w:r>
      <w:r w:rsidR="00744C85">
        <w:rPr>
          <w:rFonts w:asciiTheme="majorHAnsi" w:hAnsiTheme="majorHAnsi" w:cstheme="majorHAnsi"/>
          <w:szCs w:val="24"/>
          <w:lang w:val="es-PR"/>
        </w:rPr>
        <w:t>.</w:t>
      </w:r>
    </w:p>
    <w:p w14:paraId="6C59C786" w14:textId="77777777" w:rsidR="00916668" w:rsidRPr="00916668" w:rsidRDefault="00916668" w:rsidP="00FF1B66">
      <w:pPr>
        <w:pStyle w:val="ListParagraph"/>
        <w:numPr>
          <w:ilvl w:val="1"/>
          <w:numId w:val="9"/>
        </w:numPr>
        <w:jc w:val="both"/>
        <w:rPr>
          <w:rFonts w:asciiTheme="majorHAnsi" w:hAnsiTheme="majorHAnsi" w:cstheme="majorHAnsi"/>
          <w:szCs w:val="24"/>
          <w:lang w:val="es-PR"/>
        </w:rPr>
      </w:pPr>
      <w:r w:rsidRPr="00916668">
        <w:rPr>
          <w:rFonts w:asciiTheme="majorHAnsi" w:hAnsiTheme="majorHAnsi" w:cstheme="majorHAnsi"/>
          <w:szCs w:val="24"/>
          <w:lang w:val="es-PR"/>
        </w:rPr>
        <w:t xml:space="preserve">tiene una agudeza visual de 20/200 o menos luego de la corrección en su mejor ojo o que su campo visual sea menos de 20 grados o menos (ciego legal). </w:t>
      </w:r>
    </w:p>
    <w:p w14:paraId="4B486188" w14:textId="383F9775" w:rsidR="00916668" w:rsidRPr="00916668" w:rsidRDefault="00916668" w:rsidP="00FF1B66">
      <w:pPr>
        <w:pStyle w:val="ListParagraph"/>
        <w:numPr>
          <w:ilvl w:val="1"/>
          <w:numId w:val="9"/>
        </w:numPr>
        <w:jc w:val="both"/>
        <w:rPr>
          <w:rFonts w:asciiTheme="majorHAnsi" w:hAnsiTheme="majorHAnsi" w:cstheme="majorHAnsi"/>
          <w:szCs w:val="24"/>
          <w:lang w:val="es-PR"/>
        </w:rPr>
      </w:pPr>
      <w:r w:rsidRPr="00916668">
        <w:rPr>
          <w:rFonts w:asciiTheme="majorHAnsi" w:hAnsiTheme="majorHAnsi" w:cstheme="majorHAnsi"/>
          <w:szCs w:val="24"/>
          <w:lang w:val="es-PR"/>
        </w:rPr>
        <w:t>inhabilidad para percibir distancia y proyección de luz</w:t>
      </w:r>
      <w:r w:rsidR="00E62226">
        <w:rPr>
          <w:rFonts w:asciiTheme="majorHAnsi" w:hAnsiTheme="majorHAnsi" w:cstheme="majorHAnsi"/>
          <w:szCs w:val="24"/>
          <w:lang w:val="es-PR"/>
        </w:rPr>
        <w:t xml:space="preserve"> (</w:t>
      </w:r>
      <w:r w:rsidRPr="00916668">
        <w:rPr>
          <w:rFonts w:asciiTheme="majorHAnsi" w:hAnsiTheme="majorHAnsi" w:cstheme="majorHAnsi"/>
          <w:szCs w:val="24"/>
          <w:lang w:val="es-PR"/>
        </w:rPr>
        <w:t>ciego total</w:t>
      </w:r>
      <w:r w:rsidR="00E62226">
        <w:rPr>
          <w:rFonts w:asciiTheme="majorHAnsi" w:hAnsiTheme="majorHAnsi" w:cstheme="majorHAnsi"/>
          <w:szCs w:val="24"/>
          <w:lang w:val="es-PR"/>
        </w:rPr>
        <w:t>)</w:t>
      </w:r>
      <w:r w:rsidR="00525DD6">
        <w:rPr>
          <w:rFonts w:asciiTheme="majorHAnsi" w:hAnsiTheme="majorHAnsi" w:cstheme="majorHAnsi"/>
          <w:szCs w:val="24"/>
          <w:lang w:val="es-PR"/>
        </w:rPr>
        <w:t xml:space="preserve"> y su medio principal de lectura</w:t>
      </w:r>
      <w:r w:rsidR="00767767">
        <w:rPr>
          <w:rFonts w:asciiTheme="majorHAnsi" w:hAnsiTheme="majorHAnsi" w:cstheme="majorHAnsi"/>
          <w:szCs w:val="24"/>
          <w:lang w:val="es-PR"/>
        </w:rPr>
        <w:t xml:space="preserve"> sea audible o braille</w:t>
      </w:r>
      <w:r w:rsidR="00767767">
        <w:rPr>
          <w:rStyle w:val="FootnoteReference"/>
          <w:rFonts w:asciiTheme="majorHAnsi" w:hAnsiTheme="majorHAnsi" w:cstheme="majorHAnsi"/>
          <w:szCs w:val="24"/>
          <w:lang w:val="es-PR"/>
        </w:rPr>
        <w:footnoteReference w:id="3"/>
      </w:r>
      <w:r w:rsidR="00767767">
        <w:rPr>
          <w:rFonts w:asciiTheme="majorHAnsi" w:hAnsiTheme="majorHAnsi" w:cstheme="majorHAnsi"/>
          <w:szCs w:val="24"/>
          <w:lang w:val="es-PR"/>
        </w:rPr>
        <w:t>.</w:t>
      </w:r>
    </w:p>
    <w:p w14:paraId="20F85E7A" w14:textId="0DE07E91" w:rsidR="00916668" w:rsidRDefault="00916668" w:rsidP="00FF1B66">
      <w:pPr>
        <w:pStyle w:val="ListParagraph"/>
        <w:numPr>
          <w:ilvl w:val="1"/>
          <w:numId w:val="9"/>
        </w:numPr>
        <w:jc w:val="both"/>
        <w:rPr>
          <w:rFonts w:asciiTheme="majorHAnsi" w:hAnsiTheme="majorHAnsi" w:cstheme="majorHAnsi"/>
          <w:szCs w:val="24"/>
          <w:lang w:val="es-PR"/>
        </w:rPr>
      </w:pPr>
      <w:r w:rsidRPr="00916668">
        <w:rPr>
          <w:rFonts w:asciiTheme="majorHAnsi" w:hAnsiTheme="majorHAnsi" w:cstheme="majorHAnsi"/>
          <w:szCs w:val="24"/>
          <w:lang w:val="es-PR"/>
        </w:rPr>
        <w:t>condición de ceguera cortical diagnosticada médicamente o pérdida funcional de visión.</w:t>
      </w:r>
    </w:p>
    <w:p w14:paraId="589B006A" w14:textId="4608ABB0" w:rsidR="002B59F9" w:rsidRDefault="006D7DBF" w:rsidP="00FF1B66">
      <w:pPr>
        <w:pStyle w:val="ListParagraph"/>
        <w:numPr>
          <w:ilvl w:val="0"/>
          <w:numId w:val="9"/>
        </w:numPr>
        <w:jc w:val="both"/>
        <w:rPr>
          <w:rFonts w:asciiTheme="majorHAnsi" w:hAnsiTheme="majorHAnsi" w:cstheme="majorHAnsi"/>
          <w:szCs w:val="24"/>
          <w:lang w:val="es-PR"/>
        </w:rPr>
      </w:pPr>
      <w:r>
        <w:rPr>
          <w:rFonts w:asciiTheme="majorHAnsi" w:hAnsiTheme="majorHAnsi" w:cstheme="majorHAnsi"/>
          <w:szCs w:val="24"/>
          <w:lang w:val="es-PR"/>
        </w:rPr>
        <w:t xml:space="preserve">Un maestro especialista en impedimento visual </w:t>
      </w:r>
      <w:r w:rsidR="002B59F9">
        <w:rPr>
          <w:rFonts w:asciiTheme="majorHAnsi" w:hAnsiTheme="majorHAnsi" w:cstheme="majorHAnsi"/>
          <w:szCs w:val="24"/>
          <w:lang w:val="es-PR"/>
        </w:rPr>
        <w:t>ofrece:</w:t>
      </w:r>
    </w:p>
    <w:p w14:paraId="4D6BD2C0" w14:textId="6BFA91B9" w:rsidR="002B59F9" w:rsidRDefault="002B59F9" w:rsidP="00FF1B66">
      <w:pPr>
        <w:pStyle w:val="ListParagraph"/>
        <w:numPr>
          <w:ilvl w:val="1"/>
          <w:numId w:val="9"/>
        </w:numPr>
        <w:jc w:val="both"/>
        <w:rPr>
          <w:rFonts w:asciiTheme="majorHAnsi" w:hAnsiTheme="majorHAnsi" w:cstheme="majorHAnsi"/>
          <w:szCs w:val="24"/>
          <w:lang w:val="es-PR"/>
        </w:rPr>
      </w:pPr>
      <w:r w:rsidRPr="00EE05CE">
        <w:rPr>
          <w:rFonts w:asciiTheme="majorHAnsi" w:hAnsiTheme="majorHAnsi" w:cstheme="majorHAnsi"/>
          <w:szCs w:val="24"/>
          <w:lang w:val="es-PR"/>
        </w:rPr>
        <w:t>apoy</w:t>
      </w:r>
      <w:r>
        <w:rPr>
          <w:rFonts w:asciiTheme="majorHAnsi" w:hAnsiTheme="majorHAnsi" w:cstheme="majorHAnsi"/>
          <w:szCs w:val="24"/>
          <w:lang w:val="es-PR"/>
        </w:rPr>
        <w:t>o</w:t>
      </w:r>
      <w:r w:rsidRPr="00EE05CE">
        <w:rPr>
          <w:rFonts w:asciiTheme="majorHAnsi" w:hAnsiTheme="majorHAnsi" w:cstheme="majorHAnsi"/>
          <w:szCs w:val="24"/>
          <w:lang w:val="es-PR"/>
        </w:rPr>
        <w:t>, consultaría, mentoría, modelaje y coaching a los docentes regulares</w:t>
      </w:r>
      <w:r w:rsidR="000A7115">
        <w:rPr>
          <w:rFonts w:asciiTheme="majorHAnsi" w:hAnsiTheme="majorHAnsi" w:cstheme="majorHAnsi"/>
          <w:szCs w:val="24"/>
          <w:lang w:val="es-PR"/>
        </w:rPr>
        <w:t xml:space="preserve">, de salón especial y los que </w:t>
      </w:r>
      <w:proofErr w:type="spellStart"/>
      <w:r w:rsidR="000A7115">
        <w:rPr>
          <w:rFonts w:asciiTheme="majorHAnsi" w:hAnsiTheme="majorHAnsi" w:cstheme="majorHAnsi"/>
          <w:szCs w:val="24"/>
          <w:lang w:val="es-PR"/>
        </w:rPr>
        <w:t>ofrecem</w:t>
      </w:r>
      <w:proofErr w:type="spellEnd"/>
      <w:r w:rsidR="000A7115">
        <w:rPr>
          <w:rFonts w:asciiTheme="majorHAnsi" w:hAnsiTheme="majorHAnsi" w:cstheme="majorHAnsi"/>
          <w:szCs w:val="24"/>
          <w:lang w:val="es-PR"/>
        </w:rPr>
        <w:t xml:space="preserve"> instrucción en el hogar </w:t>
      </w:r>
      <w:r w:rsidRPr="00EE05CE">
        <w:rPr>
          <w:rFonts w:asciiTheme="majorHAnsi" w:hAnsiTheme="majorHAnsi" w:cstheme="majorHAnsi"/>
          <w:szCs w:val="24"/>
          <w:lang w:val="es-PR"/>
        </w:rPr>
        <w:t xml:space="preserve">sobre cómo adaptar y/o modificar las clases, los materiales, la evaluación y el ambiente educativo para que sea accesible para el estudiante con </w:t>
      </w:r>
      <w:proofErr w:type="spellStart"/>
      <w:r w:rsidR="00A05084">
        <w:rPr>
          <w:rFonts w:asciiTheme="majorHAnsi" w:hAnsiTheme="majorHAnsi" w:cstheme="majorHAnsi"/>
          <w:szCs w:val="24"/>
          <w:lang w:val="es-PR"/>
        </w:rPr>
        <w:t>impedimetno</w:t>
      </w:r>
      <w:proofErr w:type="spellEnd"/>
      <w:r w:rsidR="00A05084">
        <w:rPr>
          <w:rFonts w:asciiTheme="majorHAnsi" w:hAnsiTheme="majorHAnsi" w:cstheme="majorHAnsi"/>
          <w:szCs w:val="24"/>
          <w:lang w:val="es-PR"/>
        </w:rPr>
        <w:t xml:space="preserve"> visual</w:t>
      </w:r>
      <w:r w:rsidRPr="00EE05CE">
        <w:rPr>
          <w:rFonts w:asciiTheme="majorHAnsi" w:hAnsiTheme="majorHAnsi" w:cstheme="majorHAnsi"/>
          <w:szCs w:val="24"/>
          <w:lang w:val="es-PR"/>
        </w:rPr>
        <w:t xml:space="preserve"> y/o cómo implementar el PEI. </w:t>
      </w:r>
    </w:p>
    <w:p w14:paraId="3B62CE8E" w14:textId="727D165F" w:rsidR="002B59F9" w:rsidRDefault="002B59F9" w:rsidP="00FF1B66">
      <w:pPr>
        <w:pStyle w:val="ListParagraph"/>
        <w:numPr>
          <w:ilvl w:val="1"/>
          <w:numId w:val="9"/>
        </w:numPr>
        <w:jc w:val="both"/>
        <w:rPr>
          <w:rFonts w:asciiTheme="majorHAnsi" w:hAnsiTheme="majorHAnsi" w:cstheme="majorHAnsi"/>
          <w:szCs w:val="24"/>
          <w:lang w:val="es-PR"/>
        </w:rPr>
      </w:pPr>
      <w:r w:rsidRPr="00A77D77">
        <w:rPr>
          <w:rFonts w:asciiTheme="majorHAnsi" w:hAnsiTheme="majorHAnsi" w:cstheme="majorHAnsi"/>
          <w:szCs w:val="24"/>
          <w:lang w:val="es-PR"/>
        </w:rPr>
        <w:t xml:space="preserve">servicio directo al estudiante en destrezas que son esenciales para el progreso académico, uso de manipulativos y equipo tecnológico para compensar necesidades </w:t>
      </w:r>
      <w:r w:rsidR="00D41A08">
        <w:rPr>
          <w:rFonts w:asciiTheme="majorHAnsi" w:hAnsiTheme="majorHAnsi" w:cstheme="majorHAnsi"/>
          <w:szCs w:val="24"/>
          <w:lang w:val="es-PR"/>
        </w:rPr>
        <w:t xml:space="preserve">funcionales y educativas relacionadas a </w:t>
      </w:r>
      <w:r w:rsidR="00500664">
        <w:rPr>
          <w:rFonts w:asciiTheme="majorHAnsi" w:hAnsiTheme="majorHAnsi" w:cstheme="majorHAnsi"/>
          <w:szCs w:val="24"/>
          <w:lang w:val="es-PR"/>
        </w:rPr>
        <w:t>su discapacidad</w:t>
      </w:r>
      <w:r>
        <w:rPr>
          <w:rFonts w:asciiTheme="majorHAnsi" w:hAnsiTheme="majorHAnsi" w:cstheme="majorHAnsi"/>
          <w:szCs w:val="24"/>
          <w:lang w:val="es-PR"/>
        </w:rPr>
        <w:t>.</w:t>
      </w:r>
    </w:p>
    <w:p w14:paraId="5AE34E26" w14:textId="77777777" w:rsidR="00B340C1" w:rsidRDefault="00ED28FC" w:rsidP="00FF1B66">
      <w:pPr>
        <w:pStyle w:val="ListParagraph"/>
        <w:numPr>
          <w:ilvl w:val="0"/>
          <w:numId w:val="9"/>
        </w:numPr>
        <w:jc w:val="both"/>
        <w:rPr>
          <w:rFonts w:asciiTheme="majorHAnsi" w:hAnsiTheme="majorHAnsi" w:cstheme="majorHAnsi"/>
          <w:szCs w:val="24"/>
          <w:lang w:val="es-PR"/>
        </w:rPr>
      </w:pPr>
      <w:r w:rsidRPr="009F0E5B">
        <w:rPr>
          <w:rFonts w:asciiTheme="majorHAnsi" w:hAnsiTheme="majorHAnsi" w:cstheme="majorHAnsi"/>
          <w:szCs w:val="24"/>
          <w:lang w:val="es-PR"/>
        </w:rPr>
        <w:t xml:space="preserve">El maestro </w:t>
      </w:r>
      <w:r>
        <w:rPr>
          <w:rFonts w:asciiTheme="majorHAnsi" w:hAnsiTheme="majorHAnsi" w:cstheme="majorHAnsi"/>
          <w:szCs w:val="24"/>
          <w:lang w:val="es-PR"/>
        </w:rPr>
        <w:t>especialista en impedimento visual</w:t>
      </w:r>
      <w:r w:rsidRPr="009F0E5B">
        <w:rPr>
          <w:rFonts w:asciiTheme="majorHAnsi" w:hAnsiTheme="majorHAnsi" w:cstheme="majorHAnsi"/>
          <w:szCs w:val="24"/>
          <w:lang w:val="es-PR"/>
        </w:rPr>
        <w:t xml:space="preserve"> utiliza </w:t>
      </w:r>
      <w:r>
        <w:rPr>
          <w:rFonts w:asciiTheme="majorHAnsi" w:hAnsiTheme="majorHAnsi" w:cstheme="majorHAnsi"/>
          <w:szCs w:val="24"/>
          <w:lang w:val="es-PR"/>
        </w:rPr>
        <w:t>un currículo expandido</w:t>
      </w:r>
      <w:r w:rsidR="0098591A">
        <w:rPr>
          <w:rFonts w:asciiTheme="majorHAnsi" w:hAnsiTheme="majorHAnsi" w:cstheme="majorHAnsi"/>
          <w:szCs w:val="24"/>
          <w:lang w:val="es-PR"/>
        </w:rPr>
        <w:t xml:space="preserve"> para medir el</w:t>
      </w:r>
      <w:r w:rsidRPr="009F0E5B">
        <w:rPr>
          <w:rFonts w:asciiTheme="majorHAnsi" w:hAnsiTheme="majorHAnsi" w:cstheme="majorHAnsi"/>
          <w:szCs w:val="24"/>
          <w:lang w:val="es-PR"/>
        </w:rPr>
        <w:t xml:space="preserve"> progreso</w:t>
      </w:r>
      <w:r w:rsidR="0098591A">
        <w:rPr>
          <w:rFonts w:asciiTheme="majorHAnsi" w:hAnsiTheme="majorHAnsi" w:cstheme="majorHAnsi"/>
          <w:szCs w:val="24"/>
          <w:lang w:val="es-PR"/>
        </w:rPr>
        <w:t xml:space="preserve"> y la independencia del estudiante</w:t>
      </w:r>
      <w:r w:rsidRPr="009F0E5B">
        <w:rPr>
          <w:rFonts w:asciiTheme="majorHAnsi" w:hAnsiTheme="majorHAnsi" w:cstheme="majorHAnsi"/>
          <w:szCs w:val="24"/>
          <w:lang w:val="es-PR"/>
        </w:rPr>
        <w:t xml:space="preserve">. </w:t>
      </w:r>
      <w:r w:rsidR="004E44AC">
        <w:rPr>
          <w:rFonts w:asciiTheme="majorHAnsi" w:hAnsiTheme="majorHAnsi" w:cstheme="majorHAnsi"/>
          <w:szCs w:val="24"/>
          <w:lang w:val="es-PR"/>
        </w:rPr>
        <w:t xml:space="preserve">Este currículo incluye indicadores en </w:t>
      </w:r>
      <w:r w:rsidR="004E44AC" w:rsidRPr="00C032DF">
        <w:rPr>
          <w:rFonts w:asciiTheme="majorHAnsi" w:hAnsiTheme="majorHAnsi" w:cstheme="majorHAnsi"/>
          <w:szCs w:val="24"/>
          <w:lang w:val="es-PR"/>
        </w:rPr>
        <w:t xml:space="preserve">adiestramiento en la lectura y escritura del alfabeto Braille I y II y el código Nemeth, ábaco, regleta y adiestramiento en destrezas </w:t>
      </w:r>
      <w:r w:rsidR="004E44AC" w:rsidRPr="00C032DF">
        <w:rPr>
          <w:rFonts w:asciiTheme="majorHAnsi" w:hAnsiTheme="majorHAnsi" w:cstheme="majorHAnsi"/>
          <w:szCs w:val="24"/>
          <w:lang w:val="es-PR"/>
        </w:rPr>
        <w:lastRenderedPageBreak/>
        <w:t>de vida diaria</w:t>
      </w:r>
      <w:r w:rsidR="004E44AC" w:rsidRPr="009F0E5B">
        <w:rPr>
          <w:rFonts w:asciiTheme="majorHAnsi" w:hAnsiTheme="majorHAnsi" w:cstheme="majorHAnsi"/>
          <w:szCs w:val="24"/>
          <w:lang w:val="es-PR"/>
        </w:rPr>
        <w:t xml:space="preserve"> </w:t>
      </w:r>
      <w:r w:rsidRPr="009F0E5B">
        <w:rPr>
          <w:rFonts w:asciiTheme="majorHAnsi" w:hAnsiTheme="majorHAnsi" w:cstheme="majorHAnsi"/>
          <w:szCs w:val="24"/>
          <w:lang w:val="es-PR"/>
        </w:rPr>
        <w:t xml:space="preserve">Con ello, </w:t>
      </w:r>
      <w:r w:rsidR="00B340C1">
        <w:rPr>
          <w:rFonts w:asciiTheme="majorHAnsi" w:hAnsiTheme="majorHAnsi" w:cstheme="majorHAnsi"/>
          <w:szCs w:val="24"/>
          <w:lang w:val="es-PR"/>
        </w:rPr>
        <w:t xml:space="preserve">se </w:t>
      </w:r>
      <w:r w:rsidRPr="009F0E5B">
        <w:rPr>
          <w:rFonts w:asciiTheme="majorHAnsi" w:hAnsiTheme="majorHAnsi" w:cstheme="majorHAnsi"/>
          <w:szCs w:val="24"/>
          <w:lang w:val="es-PR"/>
        </w:rPr>
        <w:t xml:space="preserve">evalúa el nivel de funcionamiento del estudiante, </w:t>
      </w:r>
      <w:r w:rsidR="00B340C1">
        <w:rPr>
          <w:rFonts w:asciiTheme="majorHAnsi" w:hAnsiTheme="majorHAnsi" w:cstheme="majorHAnsi"/>
          <w:szCs w:val="24"/>
          <w:lang w:val="es-PR"/>
        </w:rPr>
        <w:t xml:space="preserve">se </w:t>
      </w:r>
      <w:r w:rsidRPr="009F0E5B">
        <w:rPr>
          <w:rFonts w:asciiTheme="majorHAnsi" w:hAnsiTheme="majorHAnsi" w:cstheme="majorHAnsi"/>
          <w:szCs w:val="24"/>
          <w:lang w:val="es-PR"/>
        </w:rPr>
        <w:t xml:space="preserve">determina las adaptaciones y/o modificaciones que el estudiante requiere y </w:t>
      </w:r>
      <w:r w:rsidR="00B340C1">
        <w:rPr>
          <w:rFonts w:asciiTheme="majorHAnsi" w:hAnsiTheme="majorHAnsi" w:cstheme="majorHAnsi"/>
          <w:szCs w:val="24"/>
          <w:lang w:val="es-PR"/>
        </w:rPr>
        <w:t xml:space="preserve">se </w:t>
      </w:r>
      <w:r w:rsidRPr="009F0E5B">
        <w:rPr>
          <w:rFonts w:asciiTheme="majorHAnsi" w:hAnsiTheme="majorHAnsi" w:cstheme="majorHAnsi"/>
          <w:szCs w:val="24"/>
          <w:lang w:val="es-PR"/>
        </w:rPr>
        <w:t xml:space="preserve">establece planes de acción. </w:t>
      </w:r>
    </w:p>
    <w:p w14:paraId="26571D68" w14:textId="2EB3D630" w:rsidR="00ED28FC" w:rsidRPr="009F0E5B" w:rsidRDefault="00ED28FC" w:rsidP="00FF1B66">
      <w:pPr>
        <w:pStyle w:val="ListParagraph"/>
        <w:numPr>
          <w:ilvl w:val="0"/>
          <w:numId w:val="9"/>
        </w:numPr>
        <w:jc w:val="both"/>
        <w:rPr>
          <w:rFonts w:asciiTheme="majorHAnsi" w:hAnsiTheme="majorHAnsi" w:cstheme="majorHAnsi"/>
          <w:szCs w:val="24"/>
          <w:lang w:val="es-PR"/>
        </w:rPr>
      </w:pPr>
      <w:r w:rsidRPr="009F0E5B">
        <w:rPr>
          <w:rFonts w:asciiTheme="majorHAnsi" w:hAnsiTheme="majorHAnsi" w:cstheme="majorHAnsi"/>
          <w:szCs w:val="24"/>
          <w:lang w:val="es-PR"/>
        </w:rPr>
        <w:t>Su servicio es suplementario</w:t>
      </w:r>
      <w:r w:rsidR="00525E08">
        <w:rPr>
          <w:rFonts w:asciiTheme="majorHAnsi" w:hAnsiTheme="majorHAnsi" w:cstheme="majorHAnsi"/>
          <w:szCs w:val="24"/>
          <w:lang w:val="es-PR"/>
        </w:rPr>
        <w:t xml:space="preserve"> al currículo general</w:t>
      </w:r>
      <w:r w:rsidRPr="009F0E5B">
        <w:rPr>
          <w:rFonts w:asciiTheme="majorHAnsi" w:hAnsiTheme="majorHAnsi" w:cstheme="majorHAnsi"/>
          <w:szCs w:val="24"/>
          <w:lang w:val="es-PR"/>
        </w:rPr>
        <w:t>, por tal</w:t>
      </w:r>
      <w:r w:rsidR="00525E08">
        <w:rPr>
          <w:rFonts w:asciiTheme="majorHAnsi" w:hAnsiTheme="majorHAnsi" w:cstheme="majorHAnsi"/>
          <w:szCs w:val="24"/>
          <w:lang w:val="es-PR"/>
        </w:rPr>
        <w:t xml:space="preserve"> </w:t>
      </w:r>
      <w:r w:rsidRPr="009F0E5B">
        <w:rPr>
          <w:rFonts w:asciiTheme="majorHAnsi" w:hAnsiTheme="majorHAnsi" w:cstheme="majorHAnsi"/>
          <w:szCs w:val="24"/>
          <w:lang w:val="es-PR"/>
        </w:rPr>
        <w:t xml:space="preserve">no </w:t>
      </w:r>
      <w:r>
        <w:rPr>
          <w:rFonts w:asciiTheme="majorHAnsi" w:hAnsiTheme="majorHAnsi" w:cstheme="majorHAnsi"/>
          <w:szCs w:val="24"/>
          <w:lang w:val="es-PR"/>
        </w:rPr>
        <w:t>es una clase</w:t>
      </w:r>
      <w:r w:rsidR="00A82244">
        <w:rPr>
          <w:rFonts w:asciiTheme="majorHAnsi" w:hAnsiTheme="majorHAnsi" w:cstheme="majorHAnsi"/>
          <w:szCs w:val="24"/>
          <w:lang w:val="es-PR"/>
        </w:rPr>
        <w:t xml:space="preserve">, no ofrece </w:t>
      </w:r>
      <w:proofErr w:type="spellStart"/>
      <w:r w:rsidR="00A82244">
        <w:rPr>
          <w:rFonts w:asciiTheme="majorHAnsi" w:hAnsiTheme="majorHAnsi" w:cstheme="majorHAnsi"/>
          <w:szCs w:val="24"/>
          <w:lang w:val="es-PR"/>
        </w:rPr>
        <w:t>tuturías</w:t>
      </w:r>
      <w:proofErr w:type="spellEnd"/>
      <w:r w:rsidR="00A82244">
        <w:rPr>
          <w:rFonts w:asciiTheme="majorHAnsi" w:hAnsiTheme="majorHAnsi" w:cstheme="majorHAnsi"/>
          <w:szCs w:val="24"/>
          <w:lang w:val="es-PR"/>
        </w:rPr>
        <w:t xml:space="preserve"> en materias específicas</w:t>
      </w:r>
      <w:r>
        <w:rPr>
          <w:rFonts w:asciiTheme="majorHAnsi" w:hAnsiTheme="majorHAnsi" w:cstheme="majorHAnsi"/>
          <w:szCs w:val="24"/>
          <w:lang w:val="es-PR"/>
        </w:rPr>
        <w:t xml:space="preserve"> y</w:t>
      </w:r>
      <w:r w:rsidRPr="009F0E5B">
        <w:rPr>
          <w:rFonts w:asciiTheme="majorHAnsi" w:hAnsiTheme="majorHAnsi" w:cstheme="majorHAnsi"/>
          <w:szCs w:val="24"/>
          <w:lang w:val="es-PR"/>
        </w:rPr>
        <w:t xml:space="preserve"> no sustituye al maestro </w:t>
      </w:r>
      <w:r w:rsidR="00E14548">
        <w:rPr>
          <w:rFonts w:asciiTheme="majorHAnsi" w:hAnsiTheme="majorHAnsi" w:cstheme="majorHAnsi"/>
          <w:szCs w:val="24"/>
          <w:lang w:val="es-PR"/>
        </w:rPr>
        <w:t>recurso</w:t>
      </w:r>
      <w:r>
        <w:rPr>
          <w:rFonts w:asciiTheme="majorHAnsi" w:hAnsiTheme="majorHAnsi" w:cstheme="majorHAnsi"/>
          <w:szCs w:val="24"/>
          <w:lang w:val="es-PR"/>
        </w:rPr>
        <w:t>.</w:t>
      </w:r>
    </w:p>
    <w:p w14:paraId="4E5274AF" w14:textId="71A42937" w:rsidR="00972030" w:rsidRPr="00EA2037" w:rsidRDefault="00ED28FC" w:rsidP="00FF1B66">
      <w:pPr>
        <w:pStyle w:val="ListParagraph"/>
        <w:numPr>
          <w:ilvl w:val="0"/>
          <w:numId w:val="9"/>
        </w:numPr>
        <w:jc w:val="both"/>
        <w:rPr>
          <w:rFonts w:asciiTheme="majorHAnsi" w:hAnsiTheme="majorHAnsi" w:cstheme="majorHAnsi"/>
          <w:szCs w:val="24"/>
          <w:lang w:val="es-PR"/>
        </w:rPr>
      </w:pPr>
      <w:r w:rsidRPr="00DD6548">
        <w:rPr>
          <w:rFonts w:asciiTheme="majorHAnsi" w:hAnsiTheme="majorHAnsi" w:cstheme="majorHAnsi"/>
          <w:szCs w:val="24"/>
          <w:lang w:val="es-PR"/>
        </w:rPr>
        <w:t xml:space="preserve">Su evaluación va dirigida a medir el nivel de independencia con que el estudiante logra completar </w:t>
      </w:r>
      <w:r w:rsidR="00E14548">
        <w:rPr>
          <w:rFonts w:asciiTheme="majorHAnsi" w:hAnsiTheme="majorHAnsi" w:cstheme="majorHAnsi"/>
          <w:szCs w:val="24"/>
          <w:lang w:val="es-PR"/>
        </w:rPr>
        <w:t>los indicadores de independencia</w:t>
      </w:r>
      <w:r w:rsidR="00EA2037">
        <w:rPr>
          <w:rFonts w:asciiTheme="majorHAnsi" w:hAnsiTheme="majorHAnsi" w:cstheme="majorHAnsi"/>
          <w:szCs w:val="24"/>
          <w:lang w:val="es-PR"/>
        </w:rPr>
        <w:t xml:space="preserve"> establecidos en el currículo expandido</w:t>
      </w:r>
      <w:r w:rsidRPr="00DD6548">
        <w:rPr>
          <w:rFonts w:asciiTheme="majorHAnsi" w:hAnsiTheme="majorHAnsi" w:cstheme="majorHAnsi"/>
          <w:szCs w:val="24"/>
          <w:lang w:val="es-PR"/>
        </w:rPr>
        <w:t xml:space="preserve"> posterior a la adaptación y/o modificación</w:t>
      </w:r>
      <w:r>
        <w:rPr>
          <w:rFonts w:asciiTheme="majorHAnsi" w:hAnsiTheme="majorHAnsi" w:cstheme="majorHAnsi"/>
          <w:szCs w:val="24"/>
          <w:lang w:val="es-PR"/>
        </w:rPr>
        <w:t xml:space="preserve"> que este recurso</w:t>
      </w:r>
      <w:r w:rsidRPr="00DD6548">
        <w:rPr>
          <w:rFonts w:asciiTheme="majorHAnsi" w:hAnsiTheme="majorHAnsi" w:cstheme="majorHAnsi"/>
          <w:szCs w:val="24"/>
          <w:lang w:val="es-PR"/>
        </w:rPr>
        <w:t xml:space="preserve"> realiz</w:t>
      </w:r>
      <w:r>
        <w:rPr>
          <w:rFonts w:asciiTheme="majorHAnsi" w:hAnsiTheme="majorHAnsi" w:cstheme="majorHAnsi"/>
          <w:szCs w:val="24"/>
          <w:lang w:val="es-PR"/>
        </w:rPr>
        <w:t>a</w:t>
      </w:r>
      <w:r w:rsidRPr="00DD6548">
        <w:rPr>
          <w:rFonts w:asciiTheme="majorHAnsi" w:hAnsiTheme="majorHAnsi" w:cstheme="majorHAnsi"/>
          <w:szCs w:val="24"/>
          <w:lang w:val="es-PR"/>
        </w:rPr>
        <w:t xml:space="preserve">. </w:t>
      </w:r>
    </w:p>
    <w:p w14:paraId="21FDBAFB" w14:textId="77777777" w:rsidR="00133C72" w:rsidRDefault="00133C72" w:rsidP="00133C72">
      <w:pPr>
        <w:pStyle w:val="Heading3"/>
        <w:rPr>
          <w:lang w:val="es-PR"/>
        </w:rPr>
      </w:pPr>
      <w:bookmarkStart w:id="18" w:name="_Toc54003568"/>
      <w:bookmarkStart w:id="19" w:name="_Toc54003569"/>
      <w:r>
        <w:rPr>
          <w:lang w:val="es-PR"/>
        </w:rPr>
        <w:t>Servicios asistencia tecnológica</w:t>
      </w:r>
      <w:bookmarkEnd w:id="18"/>
    </w:p>
    <w:p w14:paraId="1DFAF4CB" w14:textId="77777777" w:rsidR="00133C72" w:rsidRDefault="00133C72" w:rsidP="00FF1B66">
      <w:pPr>
        <w:pStyle w:val="ListParagraph"/>
        <w:numPr>
          <w:ilvl w:val="0"/>
          <w:numId w:val="12"/>
        </w:numPr>
        <w:spacing w:before="160"/>
        <w:contextualSpacing w:val="0"/>
        <w:jc w:val="both"/>
        <w:rPr>
          <w:rFonts w:asciiTheme="majorHAnsi" w:hAnsiTheme="majorHAnsi" w:cstheme="majorHAnsi"/>
          <w:szCs w:val="24"/>
          <w:lang w:val="es-PR"/>
        </w:rPr>
      </w:pPr>
      <w:r w:rsidRPr="0003124B">
        <w:rPr>
          <w:rFonts w:asciiTheme="majorHAnsi" w:hAnsiTheme="majorHAnsi" w:cstheme="majorHAnsi"/>
          <w:szCs w:val="24"/>
          <w:lang w:val="es-PR"/>
        </w:rPr>
        <w:t xml:space="preserve">La asistencia tecnológica (AT) son equipos y servicios para aumentar, mantener o mejorar las capacidades funcionales del estudiante con discapacidades con el propósito de que este logre alcanzar las metas educativas establecidas en su PEI. </w:t>
      </w:r>
    </w:p>
    <w:p w14:paraId="3F8DDFC5" w14:textId="77777777" w:rsidR="00133C72" w:rsidRPr="00860F9B" w:rsidRDefault="00133C72" w:rsidP="00FF1B66">
      <w:pPr>
        <w:pStyle w:val="ListParagraph"/>
        <w:numPr>
          <w:ilvl w:val="0"/>
          <w:numId w:val="12"/>
        </w:numPr>
        <w:spacing w:before="160"/>
        <w:contextualSpacing w:val="0"/>
        <w:jc w:val="both"/>
        <w:rPr>
          <w:rFonts w:asciiTheme="majorHAnsi" w:hAnsiTheme="majorHAnsi" w:cstheme="majorHAnsi"/>
          <w:szCs w:val="24"/>
          <w:lang w:val="es-PR"/>
        </w:rPr>
      </w:pPr>
      <w:r w:rsidRPr="00860F9B">
        <w:rPr>
          <w:rFonts w:asciiTheme="majorHAnsi" w:hAnsiTheme="majorHAnsi" w:cstheme="majorHAnsi"/>
          <w:szCs w:val="24"/>
          <w:lang w:val="es-PR"/>
        </w:rPr>
        <w:t>Un equipo de AT es cualquier objeto o pieza de equipo, sistema o producto adquirido comercialmente, adaptado o construido (hecho a la medida) que tienen como propósito aumentar, mantener o mejorar las capacidades funcionales de los niños o jóvenes con discapacidades.</w:t>
      </w:r>
    </w:p>
    <w:p w14:paraId="40CE621B" w14:textId="77777777" w:rsidR="00133C72" w:rsidRDefault="00133C72" w:rsidP="00FF1B66">
      <w:pPr>
        <w:pStyle w:val="ListParagraph"/>
        <w:numPr>
          <w:ilvl w:val="0"/>
          <w:numId w:val="12"/>
        </w:numPr>
        <w:spacing w:before="160"/>
        <w:contextualSpacing w:val="0"/>
        <w:jc w:val="both"/>
        <w:rPr>
          <w:rFonts w:asciiTheme="majorHAnsi" w:hAnsiTheme="majorHAnsi" w:cstheme="majorHAnsi"/>
          <w:szCs w:val="24"/>
          <w:lang w:val="es-PR"/>
        </w:rPr>
      </w:pPr>
      <w:r w:rsidRPr="00860F9B">
        <w:rPr>
          <w:rFonts w:asciiTheme="majorHAnsi" w:hAnsiTheme="majorHAnsi" w:cstheme="majorHAnsi"/>
          <w:szCs w:val="24"/>
          <w:lang w:val="es-PR"/>
        </w:rPr>
        <w:t>Los servicios de AT son aquellos que asisten directamente al estudiante con discapacidad en la selección, adquisición y uso del equipo asignado. El término incluye:</w:t>
      </w:r>
    </w:p>
    <w:p w14:paraId="489681F8" w14:textId="77777777" w:rsidR="00133C72" w:rsidRPr="008171FE" w:rsidRDefault="00133C72" w:rsidP="00FF1B66">
      <w:pPr>
        <w:pStyle w:val="ListParagraph"/>
        <w:numPr>
          <w:ilvl w:val="1"/>
          <w:numId w:val="12"/>
        </w:numPr>
        <w:spacing w:before="160"/>
        <w:jc w:val="both"/>
        <w:rPr>
          <w:rFonts w:asciiTheme="majorHAnsi" w:hAnsiTheme="majorHAnsi" w:cstheme="majorHAnsi"/>
          <w:szCs w:val="24"/>
          <w:lang w:val="es-PR"/>
        </w:rPr>
      </w:pPr>
      <w:r w:rsidRPr="008171FE">
        <w:rPr>
          <w:rFonts w:asciiTheme="majorHAnsi" w:hAnsiTheme="majorHAnsi" w:cstheme="majorHAnsi"/>
          <w:szCs w:val="24"/>
          <w:lang w:val="es-PR"/>
        </w:rPr>
        <w:t>Evaluación de las necesidades en AT, basadas en las metas educativas establecidas en su PEI.</w:t>
      </w:r>
    </w:p>
    <w:p w14:paraId="5104F0F7" w14:textId="77777777" w:rsidR="00133C72" w:rsidRPr="008171FE" w:rsidRDefault="00133C72" w:rsidP="00FF1B66">
      <w:pPr>
        <w:pStyle w:val="ListParagraph"/>
        <w:numPr>
          <w:ilvl w:val="1"/>
          <w:numId w:val="12"/>
        </w:numPr>
        <w:spacing w:before="160"/>
        <w:jc w:val="both"/>
        <w:rPr>
          <w:rFonts w:asciiTheme="majorHAnsi" w:hAnsiTheme="majorHAnsi" w:cstheme="majorHAnsi"/>
          <w:szCs w:val="24"/>
          <w:lang w:val="es-PR"/>
        </w:rPr>
      </w:pPr>
      <w:r w:rsidRPr="008171FE">
        <w:rPr>
          <w:rFonts w:asciiTheme="majorHAnsi" w:hAnsiTheme="majorHAnsi" w:cstheme="majorHAnsi"/>
          <w:szCs w:val="24"/>
          <w:lang w:val="es-PR"/>
        </w:rPr>
        <w:t>Compra, alquiler o cualquier otro medio para la adquisición del equipo de AT.</w:t>
      </w:r>
    </w:p>
    <w:p w14:paraId="459D26D2" w14:textId="77777777" w:rsidR="00133C72" w:rsidRPr="008171FE" w:rsidRDefault="00133C72" w:rsidP="00FF1B66">
      <w:pPr>
        <w:pStyle w:val="ListParagraph"/>
        <w:numPr>
          <w:ilvl w:val="1"/>
          <w:numId w:val="12"/>
        </w:numPr>
        <w:spacing w:before="160"/>
        <w:jc w:val="both"/>
        <w:rPr>
          <w:rFonts w:asciiTheme="majorHAnsi" w:hAnsiTheme="majorHAnsi" w:cstheme="majorHAnsi"/>
          <w:szCs w:val="24"/>
          <w:lang w:val="es-PR"/>
        </w:rPr>
      </w:pPr>
      <w:r w:rsidRPr="008171FE">
        <w:rPr>
          <w:rFonts w:asciiTheme="majorHAnsi" w:hAnsiTheme="majorHAnsi" w:cstheme="majorHAnsi"/>
          <w:szCs w:val="24"/>
          <w:lang w:val="es-PR"/>
        </w:rPr>
        <w:t>Selección, diseño, diseño a la medida, ajuste, adaptación, mantenimiento, reparación o reemplazo</w:t>
      </w:r>
      <w:r>
        <w:rPr>
          <w:rStyle w:val="FootnoteReference"/>
          <w:rFonts w:asciiTheme="majorHAnsi" w:hAnsiTheme="majorHAnsi" w:cstheme="majorHAnsi"/>
          <w:szCs w:val="24"/>
          <w:lang w:val="es-PR"/>
        </w:rPr>
        <w:footnoteReference w:id="4"/>
      </w:r>
      <w:r w:rsidRPr="008171FE">
        <w:rPr>
          <w:rFonts w:asciiTheme="majorHAnsi" w:hAnsiTheme="majorHAnsi" w:cstheme="majorHAnsi"/>
          <w:szCs w:val="24"/>
          <w:lang w:val="es-PR"/>
        </w:rPr>
        <w:t xml:space="preserve"> del equipo asistivo.</w:t>
      </w:r>
    </w:p>
    <w:p w14:paraId="38E72021" w14:textId="77777777" w:rsidR="00133C72" w:rsidRPr="008171FE" w:rsidRDefault="00133C72" w:rsidP="00FF1B66">
      <w:pPr>
        <w:pStyle w:val="ListParagraph"/>
        <w:numPr>
          <w:ilvl w:val="1"/>
          <w:numId w:val="12"/>
        </w:numPr>
        <w:spacing w:before="160"/>
        <w:jc w:val="both"/>
        <w:rPr>
          <w:rFonts w:asciiTheme="majorHAnsi" w:hAnsiTheme="majorHAnsi" w:cstheme="majorHAnsi"/>
          <w:szCs w:val="24"/>
          <w:lang w:val="es-PR"/>
        </w:rPr>
      </w:pPr>
      <w:r w:rsidRPr="008171FE">
        <w:rPr>
          <w:rFonts w:asciiTheme="majorHAnsi" w:hAnsiTheme="majorHAnsi" w:cstheme="majorHAnsi"/>
          <w:szCs w:val="24"/>
          <w:lang w:val="es-PR"/>
        </w:rPr>
        <w:lastRenderedPageBreak/>
        <w:t>Coordinación y aplicación del uso del equipo en los escenarios requeridos para el logro de sus metas educativas, establecidas en el PEI.</w:t>
      </w:r>
    </w:p>
    <w:p w14:paraId="15C863AA" w14:textId="77777777" w:rsidR="00133C72" w:rsidRPr="008171FE" w:rsidRDefault="00133C72" w:rsidP="00FF1B66">
      <w:pPr>
        <w:pStyle w:val="ListParagraph"/>
        <w:numPr>
          <w:ilvl w:val="1"/>
          <w:numId w:val="12"/>
        </w:numPr>
        <w:spacing w:before="160"/>
        <w:jc w:val="both"/>
        <w:rPr>
          <w:rFonts w:asciiTheme="majorHAnsi" w:hAnsiTheme="majorHAnsi" w:cstheme="majorHAnsi"/>
          <w:szCs w:val="24"/>
          <w:lang w:val="es-PR"/>
        </w:rPr>
      </w:pPr>
      <w:r w:rsidRPr="008171FE">
        <w:rPr>
          <w:rFonts w:asciiTheme="majorHAnsi" w:hAnsiTheme="majorHAnsi" w:cstheme="majorHAnsi"/>
          <w:szCs w:val="24"/>
          <w:lang w:val="es-PR"/>
        </w:rPr>
        <w:t>Asesoría, adiestramiento y asistencia técnica al estudiante con discapacidad, padres, profesionales que participan directamente en la provisión de servicios u otras personas significativas en el proceso de implementación del PEI, cuando sea necesario.</w:t>
      </w:r>
    </w:p>
    <w:p w14:paraId="43A423C9" w14:textId="77777777" w:rsidR="00133C72" w:rsidRDefault="00133C72" w:rsidP="00FF1B66">
      <w:pPr>
        <w:pStyle w:val="ListParagraph"/>
        <w:numPr>
          <w:ilvl w:val="1"/>
          <w:numId w:val="12"/>
        </w:numPr>
        <w:spacing w:before="160"/>
        <w:contextualSpacing w:val="0"/>
        <w:jc w:val="both"/>
        <w:rPr>
          <w:rFonts w:asciiTheme="majorHAnsi" w:hAnsiTheme="majorHAnsi" w:cstheme="majorHAnsi"/>
          <w:szCs w:val="24"/>
          <w:lang w:val="es-PR"/>
        </w:rPr>
      </w:pPr>
      <w:r w:rsidRPr="008171FE">
        <w:rPr>
          <w:rFonts w:asciiTheme="majorHAnsi" w:hAnsiTheme="majorHAnsi" w:cstheme="majorHAnsi"/>
          <w:szCs w:val="24"/>
          <w:lang w:val="es-PR"/>
        </w:rPr>
        <w:t>Mantenimiento de equipos de AT comprados por el DEPR</w:t>
      </w:r>
      <w:r>
        <w:rPr>
          <w:rStyle w:val="FootnoteReference"/>
          <w:rFonts w:asciiTheme="majorHAnsi" w:hAnsiTheme="majorHAnsi" w:cstheme="majorHAnsi"/>
          <w:szCs w:val="24"/>
          <w:lang w:val="es-PR"/>
        </w:rPr>
        <w:footnoteReference w:id="5"/>
      </w:r>
      <w:r>
        <w:rPr>
          <w:rFonts w:asciiTheme="majorHAnsi" w:hAnsiTheme="majorHAnsi" w:cstheme="majorHAnsi"/>
          <w:szCs w:val="24"/>
          <w:lang w:val="es-PR"/>
        </w:rPr>
        <w:t>.</w:t>
      </w:r>
    </w:p>
    <w:p w14:paraId="0AFDA440" w14:textId="77777777" w:rsidR="00133C72" w:rsidRDefault="00133C72" w:rsidP="00FF1B66">
      <w:pPr>
        <w:pStyle w:val="ListParagraph"/>
        <w:numPr>
          <w:ilvl w:val="1"/>
          <w:numId w:val="12"/>
        </w:numPr>
        <w:spacing w:before="160"/>
        <w:contextualSpacing w:val="0"/>
        <w:jc w:val="both"/>
        <w:rPr>
          <w:rFonts w:asciiTheme="majorHAnsi" w:hAnsiTheme="majorHAnsi" w:cstheme="majorHAnsi"/>
          <w:szCs w:val="24"/>
          <w:lang w:val="es-PR"/>
        </w:rPr>
      </w:pPr>
      <w:r w:rsidRPr="005F44A9">
        <w:rPr>
          <w:rFonts w:asciiTheme="majorHAnsi" w:hAnsiTheme="majorHAnsi" w:cstheme="majorHAnsi"/>
          <w:szCs w:val="24"/>
          <w:lang w:val="es-PR"/>
        </w:rPr>
        <w:t>Provisión de información sobre los recursos disponibles en la comunidad que otorguen ayudas económicas para la compra del equipo de AT prescrito cuando estos sean recomendados para fines no educativos.</w:t>
      </w:r>
    </w:p>
    <w:p w14:paraId="3F92D0A4" w14:textId="77777777" w:rsidR="00133C72" w:rsidRPr="00860F9B" w:rsidRDefault="00133C72" w:rsidP="00FF1B66">
      <w:pPr>
        <w:pStyle w:val="ListParagraph"/>
        <w:numPr>
          <w:ilvl w:val="0"/>
          <w:numId w:val="12"/>
        </w:numPr>
        <w:spacing w:before="160"/>
        <w:contextualSpacing w:val="0"/>
        <w:jc w:val="both"/>
        <w:rPr>
          <w:rFonts w:asciiTheme="majorHAnsi" w:hAnsiTheme="majorHAnsi" w:cstheme="majorHAnsi"/>
          <w:szCs w:val="24"/>
          <w:lang w:val="es-PR"/>
        </w:rPr>
      </w:pPr>
      <w:r w:rsidRPr="001C5740">
        <w:rPr>
          <w:rFonts w:asciiTheme="majorHAnsi" w:hAnsiTheme="majorHAnsi" w:cstheme="majorHAnsi"/>
          <w:szCs w:val="24"/>
          <w:lang w:val="es-PR"/>
        </w:rPr>
        <w:t xml:space="preserve">La descripción detallada del proceso, otras definiciones, consideraciones y especificaciones relacionadas con el proceso y los equipos de asistencia tecnológica están en el documento </w:t>
      </w:r>
      <w:r w:rsidRPr="001C5740">
        <w:rPr>
          <w:rFonts w:asciiTheme="majorHAnsi" w:hAnsiTheme="majorHAnsi" w:cstheme="majorHAnsi"/>
          <w:b/>
          <w:bCs/>
          <w:i/>
          <w:iCs/>
          <w:szCs w:val="24"/>
          <w:lang w:val="es-PR"/>
        </w:rPr>
        <w:t>Guía de procedimientos para la provisión de equipos y servicios de asistencia tecnológica</w:t>
      </w:r>
      <w:r w:rsidRPr="001C5740">
        <w:rPr>
          <w:rFonts w:asciiTheme="majorHAnsi" w:hAnsiTheme="majorHAnsi" w:cstheme="majorHAnsi"/>
          <w:szCs w:val="24"/>
          <w:lang w:val="es-PR"/>
        </w:rPr>
        <w:t xml:space="preserve"> </w:t>
      </w:r>
      <w:r w:rsidRPr="001C5740">
        <w:rPr>
          <w:rFonts w:asciiTheme="majorHAnsi" w:hAnsiTheme="majorHAnsi" w:cstheme="majorHAnsi"/>
          <w:b/>
          <w:bCs/>
          <w:i/>
          <w:iCs/>
          <w:szCs w:val="24"/>
          <w:lang w:val="es-PR"/>
        </w:rPr>
        <w:t>en el Departamento de Educación</w:t>
      </w:r>
      <w:r w:rsidRPr="001C5740">
        <w:rPr>
          <w:rFonts w:asciiTheme="majorHAnsi" w:hAnsiTheme="majorHAnsi" w:cstheme="majorHAnsi"/>
          <w:szCs w:val="24"/>
          <w:lang w:val="es-PR"/>
        </w:rPr>
        <w:t>, la cual constituyen las directrices sobre el ofrecimiento de este servicio.</w:t>
      </w:r>
    </w:p>
    <w:p w14:paraId="4461A3F6" w14:textId="749D0446" w:rsidR="00BF65D9" w:rsidRDefault="00BF65D9" w:rsidP="001B6F57">
      <w:pPr>
        <w:pStyle w:val="Heading2"/>
        <w:ind w:left="720"/>
        <w:rPr>
          <w:lang w:val="es-PR"/>
        </w:rPr>
      </w:pPr>
      <w:r>
        <w:rPr>
          <w:lang w:val="es-PR"/>
        </w:rPr>
        <w:t>S</w:t>
      </w:r>
      <w:r w:rsidR="002006CA" w:rsidRPr="00972030">
        <w:rPr>
          <w:lang w:val="es-PR"/>
        </w:rPr>
        <w:t>ervicios relacionados</w:t>
      </w:r>
      <w:bookmarkEnd w:id="19"/>
    </w:p>
    <w:p w14:paraId="5EAC8867" w14:textId="6D5319C3" w:rsidR="001A1649" w:rsidRPr="008E17A1" w:rsidRDefault="00C77754" w:rsidP="008E17A1">
      <w:pPr>
        <w:ind w:left="720"/>
        <w:jc w:val="both"/>
        <w:rPr>
          <w:rFonts w:asciiTheme="majorHAnsi" w:hAnsiTheme="majorHAnsi" w:cstheme="majorHAnsi"/>
          <w:szCs w:val="24"/>
          <w:lang w:val="es-PR"/>
        </w:rPr>
      </w:pPr>
      <w:r w:rsidRPr="008E17A1">
        <w:rPr>
          <w:rFonts w:asciiTheme="majorHAnsi" w:hAnsiTheme="majorHAnsi" w:cstheme="majorHAnsi"/>
          <w:szCs w:val="24"/>
          <w:lang w:val="es-PR"/>
        </w:rPr>
        <w:t>Los servicios relacionados</w:t>
      </w:r>
      <w:r w:rsidR="0021755E">
        <w:rPr>
          <w:rFonts w:asciiTheme="majorHAnsi" w:hAnsiTheme="majorHAnsi" w:cstheme="majorHAnsi"/>
          <w:szCs w:val="24"/>
          <w:lang w:val="es-PR"/>
        </w:rPr>
        <w:t xml:space="preserve"> </w:t>
      </w:r>
      <w:r w:rsidR="002006CA" w:rsidRPr="008E17A1">
        <w:rPr>
          <w:rFonts w:asciiTheme="majorHAnsi" w:hAnsiTheme="majorHAnsi" w:cstheme="majorHAnsi"/>
          <w:szCs w:val="24"/>
          <w:lang w:val="es-PR"/>
        </w:rPr>
        <w:t>son aquellos de desarrollo, correctivos y de apoyo que se requieren para ayudar a un estudiante con discapacidad a beneficiarse de la educación especial</w:t>
      </w:r>
      <w:r w:rsidR="001A1649" w:rsidRPr="008E17A1">
        <w:rPr>
          <w:rFonts w:asciiTheme="majorHAnsi" w:hAnsiTheme="majorHAnsi" w:cstheme="majorHAnsi"/>
          <w:szCs w:val="24"/>
          <w:lang w:val="es-PR"/>
        </w:rPr>
        <w:t>.</w:t>
      </w:r>
      <w:r w:rsidR="002E513A" w:rsidRPr="008E17A1">
        <w:rPr>
          <w:rFonts w:asciiTheme="majorHAnsi" w:hAnsiTheme="majorHAnsi" w:cstheme="majorHAnsi"/>
          <w:szCs w:val="24"/>
          <w:lang w:val="es-PR"/>
        </w:rPr>
        <w:t xml:space="preserve"> </w:t>
      </w:r>
      <w:r w:rsidR="00DE2B4E" w:rsidRPr="008E17A1">
        <w:rPr>
          <w:rFonts w:asciiTheme="majorHAnsi" w:hAnsiTheme="majorHAnsi" w:cstheme="majorHAnsi"/>
          <w:szCs w:val="24"/>
          <w:lang w:val="es-PR"/>
        </w:rPr>
        <w:t>Entre los servicios disponibles que pudieran ser recomendados para el estudiante con impedimento visual están:</w:t>
      </w:r>
    </w:p>
    <w:p w14:paraId="7A60C65E" w14:textId="77777777" w:rsidR="008E17A1" w:rsidRPr="008E17A1" w:rsidRDefault="00DE2B4E" w:rsidP="00133C72">
      <w:pPr>
        <w:pStyle w:val="Heading3"/>
      </w:pPr>
      <w:bookmarkStart w:id="20" w:name="_Toc54003570"/>
      <w:proofErr w:type="spellStart"/>
      <w:r w:rsidRPr="008E17A1">
        <w:rPr>
          <w:rStyle w:val="Heading2Char"/>
          <w:b/>
        </w:rPr>
        <w:t>Transportación</w:t>
      </w:r>
      <w:bookmarkEnd w:id="20"/>
      <w:proofErr w:type="spellEnd"/>
    </w:p>
    <w:p w14:paraId="0587518B" w14:textId="4B63C7E6" w:rsidR="00DE2B4E" w:rsidRPr="008E17A1" w:rsidRDefault="00DF12E5" w:rsidP="00FF1B66">
      <w:pPr>
        <w:pStyle w:val="ListParagraph"/>
        <w:numPr>
          <w:ilvl w:val="0"/>
          <w:numId w:val="14"/>
        </w:numPr>
        <w:jc w:val="both"/>
        <w:rPr>
          <w:lang w:val="es-PR"/>
        </w:rPr>
      </w:pPr>
      <w:r w:rsidRPr="008E17A1">
        <w:rPr>
          <w:lang w:val="es-PR"/>
        </w:rPr>
        <w:t xml:space="preserve">incluye </w:t>
      </w:r>
      <w:r w:rsidR="00687452" w:rsidRPr="008E17A1">
        <w:rPr>
          <w:lang w:val="es-PR"/>
        </w:rPr>
        <w:t>v</w:t>
      </w:r>
      <w:r w:rsidRPr="008E17A1">
        <w:rPr>
          <w:lang w:val="es-PR"/>
        </w:rPr>
        <w:t>iajes hacia y desde la escuela y entre escuelas;</w:t>
      </w:r>
      <w:r w:rsidR="00687452" w:rsidRPr="008E17A1">
        <w:rPr>
          <w:lang w:val="es-PR"/>
        </w:rPr>
        <w:t xml:space="preserve"> viajes</w:t>
      </w:r>
      <w:r w:rsidRPr="008E17A1">
        <w:rPr>
          <w:lang w:val="es-PR"/>
        </w:rPr>
        <w:t xml:space="preserve"> en y alrededor de los edificios escolares</w:t>
      </w:r>
      <w:r w:rsidR="00687452" w:rsidRPr="008E17A1">
        <w:rPr>
          <w:lang w:val="es-PR"/>
        </w:rPr>
        <w:t>; y e</w:t>
      </w:r>
      <w:r w:rsidRPr="008E17A1">
        <w:rPr>
          <w:lang w:val="es-PR"/>
        </w:rPr>
        <w:t xml:space="preserve">quipo especializado (como autobuses, ascensores y rampas especiales o adaptados), si se requiere para proporcionar transporte especial para </w:t>
      </w:r>
      <w:r w:rsidR="00687452" w:rsidRPr="008E17A1">
        <w:rPr>
          <w:lang w:val="es-PR"/>
        </w:rPr>
        <w:t>el estudiante con discapacidad.</w:t>
      </w:r>
    </w:p>
    <w:p w14:paraId="484C0B05" w14:textId="77777777" w:rsidR="00CD43DA" w:rsidRPr="00133C72" w:rsidRDefault="00651EF4" w:rsidP="00133C72">
      <w:pPr>
        <w:pStyle w:val="Heading3"/>
        <w:rPr>
          <w:rFonts w:cstheme="majorHAnsi"/>
          <w:b w:val="0"/>
          <w:bCs/>
          <w:lang w:val="es-PR"/>
        </w:rPr>
      </w:pPr>
      <w:bookmarkStart w:id="21" w:name="_Toc54003571"/>
      <w:proofErr w:type="spellStart"/>
      <w:r w:rsidRPr="00133C72">
        <w:rPr>
          <w:rStyle w:val="Heading2Char"/>
          <w:b/>
          <w:bCs/>
        </w:rPr>
        <w:lastRenderedPageBreak/>
        <w:t>Servicios</w:t>
      </w:r>
      <w:proofErr w:type="spellEnd"/>
      <w:r w:rsidRPr="00133C72">
        <w:rPr>
          <w:rStyle w:val="Heading2Char"/>
          <w:b/>
          <w:bCs/>
        </w:rPr>
        <w:t xml:space="preserve"> de </w:t>
      </w:r>
      <w:proofErr w:type="spellStart"/>
      <w:r w:rsidRPr="00133C72">
        <w:rPr>
          <w:rStyle w:val="Heading2Char"/>
          <w:b/>
          <w:bCs/>
        </w:rPr>
        <w:t>evaluación</w:t>
      </w:r>
      <w:proofErr w:type="spellEnd"/>
      <w:r w:rsidRPr="00133C72">
        <w:rPr>
          <w:rStyle w:val="Heading2Char"/>
          <w:b/>
          <w:bCs/>
        </w:rPr>
        <w:t xml:space="preserve"> y </w:t>
      </w:r>
      <w:proofErr w:type="spellStart"/>
      <w:r w:rsidRPr="00133C72">
        <w:rPr>
          <w:rStyle w:val="Heading2Char"/>
          <w:b/>
          <w:bCs/>
        </w:rPr>
        <w:t>terapia</w:t>
      </w:r>
      <w:bookmarkEnd w:id="21"/>
      <w:proofErr w:type="spellEnd"/>
      <w:r w:rsidRPr="00133C72">
        <w:rPr>
          <w:rFonts w:cstheme="majorHAnsi"/>
          <w:b w:val="0"/>
          <w:bCs/>
          <w:lang w:val="es-PR"/>
        </w:rPr>
        <w:t xml:space="preserve"> </w:t>
      </w:r>
    </w:p>
    <w:p w14:paraId="1016644D" w14:textId="2F2EF30D" w:rsidR="00651EF4" w:rsidRPr="00CD43DA" w:rsidRDefault="006D1362" w:rsidP="00FF1B66">
      <w:pPr>
        <w:pStyle w:val="ListParagraph"/>
        <w:numPr>
          <w:ilvl w:val="0"/>
          <w:numId w:val="15"/>
        </w:numPr>
        <w:jc w:val="both"/>
        <w:rPr>
          <w:rFonts w:asciiTheme="majorHAnsi" w:hAnsiTheme="majorHAnsi" w:cstheme="majorHAnsi"/>
          <w:szCs w:val="24"/>
          <w:lang w:val="es-PR"/>
        </w:rPr>
      </w:pPr>
      <w:r>
        <w:rPr>
          <w:rFonts w:asciiTheme="majorHAnsi" w:hAnsiTheme="majorHAnsi" w:cstheme="majorHAnsi"/>
          <w:szCs w:val="24"/>
          <w:lang w:val="es-PR"/>
        </w:rPr>
        <w:t xml:space="preserve">Servicios de evaluación y terapia </w:t>
      </w:r>
      <w:r w:rsidR="00651EF4" w:rsidRPr="00CD43DA">
        <w:rPr>
          <w:rFonts w:asciiTheme="majorHAnsi" w:hAnsiTheme="majorHAnsi" w:cstheme="majorHAnsi"/>
          <w:szCs w:val="24"/>
          <w:lang w:val="es-PR"/>
        </w:rPr>
        <w:t xml:space="preserve">en áreas como psicología, </w:t>
      </w:r>
      <w:r w:rsidR="003E35B6" w:rsidRPr="00CD43DA">
        <w:rPr>
          <w:rFonts w:asciiTheme="majorHAnsi" w:hAnsiTheme="majorHAnsi" w:cstheme="majorHAnsi"/>
          <w:szCs w:val="24"/>
          <w:lang w:val="es-PR"/>
        </w:rPr>
        <w:t xml:space="preserve">patología del </w:t>
      </w:r>
      <w:r w:rsidR="00651EF4" w:rsidRPr="00CD43DA">
        <w:rPr>
          <w:rFonts w:asciiTheme="majorHAnsi" w:hAnsiTheme="majorHAnsi" w:cstheme="majorHAnsi"/>
          <w:szCs w:val="24"/>
          <w:lang w:val="es-PR"/>
        </w:rPr>
        <w:t>habla y lenguaje, terapia ocupacional</w:t>
      </w:r>
      <w:r>
        <w:rPr>
          <w:rFonts w:asciiTheme="majorHAnsi" w:hAnsiTheme="majorHAnsi" w:cstheme="majorHAnsi"/>
          <w:szCs w:val="24"/>
          <w:lang w:val="es-PR"/>
        </w:rPr>
        <w:t>, terapia física, entre otros.</w:t>
      </w:r>
    </w:p>
    <w:p w14:paraId="1A116B33" w14:textId="77777777" w:rsidR="00133C72" w:rsidRDefault="00133C72" w:rsidP="00133C72">
      <w:pPr>
        <w:pStyle w:val="Heading3"/>
        <w:rPr>
          <w:lang w:val="es-PR"/>
        </w:rPr>
      </w:pPr>
      <w:bookmarkStart w:id="22" w:name="_Toc54003567"/>
      <w:bookmarkStart w:id="23" w:name="_Toc54003572"/>
      <w:r>
        <w:rPr>
          <w:lang w:val="es-PR"/>
        </w:rPr>
        <w:t>Servicios de orientación y movilidad</w:t>
      </w:r>
      <w:bookmarkEnd w:id="22"/>
    </w:p>
    <w:p w14:paraId="294A3D00" w14:textId="77777777" w:rsidR="00133C72" w:rsidRDefault="00133C72" w:rsidP="00FF1B66">
      <w:pPr>
        <w:pStyle w:val="ListParagraph"/>
        <w:numPr>
          <w:ilvl w:val="0"/>
          <w:numId w:val="10"/>
        </w:numPr>
        <w:jc w:val="both"/>
        <w:rPr>
          <w:rFonts w:asciiTheme="majorHAnsi" w:hAnsiTheme="majorHAnsi" w:cstheme="majorHAnsi"/>
          <w:szCs w:val="24"/>
          <w:lang w:val="es-PR"/>
        </w:rPr>
      </w:pPr>
      <w:r w:rsidRPr="00631F5D">
        <w:rPr>
          <w:rFonts w:asciiTheme="majorHAnsi" w:hAnsiTheme="majorHAnsi" w:cstheme="majorHAnsi"/>
          <w:szCs w:val="24"/>
          <w:lang w:val="es-PR"/>
        </w:rPr>
        <w:t xml:space="preserve">El servicio de orientación y movilidad </w:t>
      </w:r>
      <w:r>
        <w:rPr>
          <w:rFonts w:asciiTheme="majorHAnsi" w:hAnsiTheme="majorHAnsi" w:cstheme="majorHAnsi"/>
          <w:szCs w:val="24"/>
          <w:lang w:val="es-PR"/>
        </w:rPr>
        <w:t>es ofrecido por un maestro especialista en impedimentos visuales con preparación en esta área donde se capacita al estudiante para a</w:t>
      </w:r>
      <w:r w:rsidRPr="00631F5D">
        <w:rPr>
          <w:rFonts w:asciiTheme="majorHAnsi" w:hAnsiTheme="majorHAnsi" w:cstheme="majorHAnsi"/>
          <w:szCs w:val="24"/>
          <w:lang w:val="es-PR"/>
        </w:rPr>
        <w:t>lcanzar una orientación sistemática y un movimiento seguro dentro de sus entornos en la escuela, el hogar y la comunidad</w:t>
      </w:r>
      <w:r>
        <w:rPr>
          <w:rFonts w:asciiTheme="majorHAnsi" w:hAnsiTheme="majorHAnsi" w:cstheme="majorHAnsi"/>
          <w:szCs w:val="24"/>
          <w:lang w:val="es-PR"/>
        </w:rPr>
        <w:t xml:space="preserve">. </w:t>
      </w:r>
    </w:p>
    <w:p w14:paraId="2012E8B1" w14:textId="77777777" w:rsidR="00133C72" w:rsidRDefault="00133C72" w:rsidP="00FF1B66">
      <w:pPr>
        <w:pStyle w:val="ListParagraph"/>
        <w:numPr>
          <w:ilvl w:val="0"/>
          <w:numId w:val="10"/>
        </w:numPr>
        <w:jc w:val="both"/>
        <w:rPr>
          <w:rFonts w:asciiTheme="majorHAnsi" w:hAnsiTheme="majorHAnsi" w:cstheme="majorHAnsi"/>
          <w:szCs w:val="24"/>
          <w:lang w:val="es-PR"/>
        </w:rPr>
      </w:pPr>
      <w:r>
        <w:rPr>
          <w:rFonts w:asciiTheme="majorHAnsi" w:hAnsiTheme="majorHAnsi" w:cstheme="majorHAnsi"/>
          <w:szCs w:val="24"/>
          <w:lang w:val="es-PR"/>
        </w:rPr>
        <w:t xml:space="preserve">Para que un </w:t>
      </w:r>
      <w:commentRangeStart w:id="24"/>
      <w:r>
        <w:rPr>
          <w:rFonts w:asciiTheme="majorHAnsi" w:hAnsiTheme="majorHAnsi" w:cstheme="majorHAnsi"/>
          <w:szCs w:val="24"/>
          <w:lang w:val="es-PR"/>
        </w:rPr>
        <w:t xml:space="preserve">estudiante con impedimento </w:t>
      </w:r>
      <w:commentRangeEnd w:id="24"/>
      <w:r>
        <w:rPr>
          <w:rStyle w:val="CommentReference"/>
        </w:rPr>
        <w:commentReference w:id="24"/>
      </w:r>
      <w:r>
        <w:rPr>
          <w:rFonts w:asciiTheme="majorHAnsi" w:hAnsiTheme="majorHAnsi" w:cstheme="majorHAnsi"/>
          <w:szCs w:val="24"/>
          <w:lang w:val="es-PR"/>
        </w:rPr>
        <w:t xml:space="preserve">visual pueda ser elegible a estos servicios tiene que ser evaluado por el </w:t>
      </w:r>
      <w:r w:rsidRPr="001324A6">
        <w:rPr>
          <w:rFonts w:asciiTheme="majorHAnsi" w:hAnsiTheme="majorHAnsi" w:cstheme="majorHAnsi"/>
          <w:i/>
          <w:iCs/>
          <w:szCs w:val="24"/>
          <w:lang w:val="es-PR"/>
        </w:rPr>
        <w:t>Comité de evaluación de servicios de visión</w:t>
      </w:r>
      <w:r>
        <w:rPr>
          <w:rFonts w:asciiTheme="majorHAnsi" w:hAnsiTheme="majorHAnsi" w:cstheme="majorHAnsi"/>
          <w:szCs w:val="24"/>
          <w:lang w:val="es-PR"/>
        </w:rPr>
        <w:t xml:space="preserve"> de la ORE y evidenciar los siguientes 2 criterios: </w:t>
      </w:r>
    </w:p>
    <w:p w14:paraId="107590EA" w14:textId="77777777" w:rsidR="00133C72" w:rsidRDefault="00133C72" w:rsidP="00FF1B66">
      <w:pPr>
        <w:pStyle w:val="ListParagraph"/>
        <w:numPr>
          <w:ilvl w:val="1"/>
          <w:numId w:val="10"/>
        </w:numPr>
        <w:jc w:val="both"/>
        <w:rPr>
          <w:rFonts w:asciiTheme="majorHAnsi" w:hAnsiTheme="majorHAnsi" w:cstheme="majorHAnsi"/>
          <w:szCs w:val="24"/>
          <w:lang w:val="es-PR"/>
        </w:rPr>
      </w:pPr>
      <w:r>
        <w:rPr>
          <w:rFonts w:asciiTheme="majorHAnsi" w:hAnsiTheme="majorHAnsi" w:cstheme="majorHAnsi"/>
          <w:szCs w:val="24"/>
          <w:lang w:val="es-PR"/>
        </w:rPr>
        <w:t>Presenta una de las siguientes instancias:</w:t>
      </w:r>
    </w:p>
    <w:p w14:paraId="094526D8" w14:textId="77777777" w:rsidR="00133C72" w:rsidRPr="00916668" w:rsidRDefault="00133C72" w:rsidP="00FF1B66">
      <w:pPr>
        <w:pStyle w:val="ListParagraph"/>
        <w:numPr>
          <w:ilvl w:val="2"/>
          <w:numId w:val="10"/>
        </w:numPr>
        <w:jc w:val="both"/>
        <w:rPr>
          <w:rFonts w:asciiTheme="majorHAnsi" w:hAnsiTheme="majorHAnsi" w:cstheme="majorHAnsi"/>
          <w:szCs w:val="24"/>
          <w:lang w:val="es-PR"/>
        </w:rPr>
      </w:pPr>
      <w:r w:rsidRPr="00916668">
        <w:rPr>
          <w:rFonts w:asciiTheme="majorHAnsi" w:hAnsiTheme="majorHAnsi" w:cstheme="majorHAnsi"/>
          <w:szCs w:val="24"/>
          <w:lang w:val="es-PR"/>
        </w:rPr>
        <w:t>una agudeza visual de 20/70 o menos luego de la corrección en su mejor ojo (ciego parcial)</w:t>
      </w:r>
      <w:r>
        <w:rPr>
          <w:rFonts w:asciiTheme="majorHAnsi" w:hAnsiTheme="majorHAnsi" w:cstheme="majorHAnsi"/>
          <w:szCs w:val="24"/>
          <w:lang w:val="es-PR"/>
        </w:rPr>
        <w:t>.</w:t>
      </w:r>
    </w:p>
    <w:p w14:paraId="3CEFEB09" w14:textId="77777777" w:rsidR="00133C72" w:rsidRPr="00916668" w:rsidRDefault="00133C72" w:rsidP="00FF1B66">
      <w:pPr>
        <w:pStyle w:val="ListParagraph"/>
        <w:numPr>
          <w:ilvl w:val="2"/>
          <w:numId w:val="10"/>
        </w:numPr>
        <w:jc w:val="both"/>
        <w:rPr>
          <w:rFonts w:asciiTheme="majorHAnsi" w:hAnsiTheme="majorHAnsi" w:cstheme="majorHAnsi"/>
          <w:szCs w:val="24"/>
          <w:lang w:val="es-PR"/>
        </w:rPr>
      </w:pPr>
      <w:r w:rsidRPr="00916668">
        <w:rPr>
          <w:rFonts w:asciiTheme="majorHAnsi" w:hAnsiTheme="majorHAnsi" w:cstheme="majorHAnsi"/>
          <w:szCs w:val="24"/>
          <w:lang w:val="es-PR"/>
        </w:rPr>
        <w:t xml:space="preserve">tiene una agudeza visual de 20/200 o menos luego de la corrección en su mejor ojo o que su campo visual sea menos de 20 grados o menos (ciego legal). </w:t>
      </w:r>
    </w:p>
    <w:p w14:paraId="5B188572" w14:textId="77777777" w:rsidR="00133C72" w:rsidRPr="00916668" w:rsidRDefault="00133C72" w:rsidP="00FF1B66">
      <w:pPr>
        <w:pStyle w:val="ListParagraph"/>
        <w:numPr>
          <w:ilvl w:val="2"/>
          <w:numId w:val="10"/>
        </w:numPr>
        <w:jc w:val="both"/>
        <w:rPr>
          <w:rFonts w:asciiTheme="majorHAnsi" w:hAnsiTheme="majorHAnsi" w:cstheme="majorHAnsi"/>
          <w:szCs w:val="24"/>
          <w:lang w:val="es-PR"/>
        </w:rPr>
      </w:pPr>
      <w:r w:rsidRPr="00916668">
        <w:rPr>
          <w:rFonts w:asciiTheme="majorHAnsi" w:hAnsiTheme="majorHAnsi" w:cstheme="majorHAnsi"/>
          <w:szCs w:val="24"/>
          <w:lang w:val="es-PR"/>
        </w:rPr>
        <w:t>inhabilidad para percibir distancia y proyección de luz</w:t>
      </w:r>
      <w:r>
        <w:rPr>
          <w:rFonts w:asciiTheme="majorHAnsi" w:hAnsiTheme="majorHAnsi" w:cstheme="majorHAnsi"/>
          <w:szCs w:val="24"/>
          <w:lang w:val="es-PR"/>
        </w:rPr>
        <w:t xml:space="preserve"> (</w:t>
      </w:r>
      <w:r w:rsidRPr="00916668">
        <w:rPr>
          <w:rFonts w:asciiTheme="majorHAnsi" w:hAnsiTheme="majorHAnsi" w:cstheme="majorHAnsi"/>
          <w:szCs w:val="24"/>
          <w:lang w:val="es-PR"/>
        </w:rPr>
        <w:t>ciego total</w:t>
      </w:r>
      <w:r>
        <w:rPr>
          <w:rFonts w:asciiTheme="majorHAnsi" w:hAnsiTheme="majorHAnsi" w:cstheme="majorHAnsi"/>
          <w:szCs w:val="24"/>
          <w:lang w:val="es-PR"/>
        </w:rPr>
        <w:t>) y su medio principal de lectura sea audible o braille</w:t>
      </w:r>
      <w:r>
        <w:rPr>
          <w:rStyle w:val="FootnoteReference"/>
          <w:rFonts w:asciiTheme="majorHAnsi" w:hAnsiTheme="majorHAnsi" w:cstheme="majorHAnsi"/>
          <w:szCs w:val="24"/>
          <w:lang w:val="es-PR"/>
        </w:rPr>
        <w:footnoteReference w:id="6"/>
      </w:r>
      <w:r>
        <w:rPr>
          <w:rFonts w:asciiTheme="majorHAnsi" w:hAnsiTheme="majorHAnsi" w:cstheme="majorHAnsi"/>
          <w:szCs w:val="24"/>
          <w:lang w:val="es-PR"/>
        </w:rPr>
        <w:t>.</w:t>
      </w:r>
    </w:p>
    <w:p w14:paraId="56C443B3" w14:textId="77777777" w:rsidR="00133C72" w:rsidRDefault="00133C72" w:rsidP="00FF1B66">
      <w:pPr>
        <w:pStyle w:val="ListParagraph"/>
        <w:numPr>
          <w:ilvl w:val="2"/>
          <w:numId w:val="10"/>
        </w:numPr>
        <w:jc w:val="both"/>
        <w:rPr>
          <w:rFonts w:asciiTheme="majorHAnsi" w:hAnsiTheme="majorHAnsi" w:cstheme="majorHAnsi"/>
          <w:szCs w:val="24"/>
          <w:lang w:val="es-PR"/>
        </w:rPr>
      </w:pPr>
      <w:r w:rsidRPr="00916668">
        <w:rPr>
          <w:rFonts w:asciiTheme="majorHAnsi" w:hAnsiTheme="majorHAnsi" w:cstheme="majorHAnsi"/>
          <w:szCs w:val="24"/>
          <w:lang w:val="es-PR"/>
        </w:rPr>
        <w:t>condición de ceguera cortical diagnosticada médicamente o pérdida funcional de visión.</w:t>
      </w:r>
    </w:p>
    <w:p w14:paraId="42660956" w14:textId="77777777" w:rsidR="00133C72" w:rsidRDefault="00133C72" w:rsidP="00FF1B66">
      <w:pPr>
        <w:pStyle w:val="ListParagraph"/>
        <w:numPr>
          <w:ilvl w:val="1"/>
          <w:numId w:val="10"/>
        </w:numPr>
        <w:jc w:val="both"/>
        <w:rPr>
          <w:rFonts w:asciiTheme="majorHAnsi" w:hAnsiTheme="majorHAnsi" w:cstheme="majorHAnsi"/>
          <w:szCs w:val="24"/>
          <w:lang w:val="es-PR"/>
        </w:rPr>
      </w:pPr>
      <w:r w:rsidRPr="00974B6A">
        <w:rPr>
          <w:rFonts w:asciiTheme="majorHAnsi" w:hAnsiTheme="majorHAnsi" w:cstheme="majorHAnsi"/>
          <w:szCs w:val="24"/>
          <w:lang w:val="es-PR"/>
        </w:rPr>
        <w:t xml:space="preserve">El impedimento visual tiene o puede tener un impacto significativo en la capacidad del estudiante para </w:t>
      </w:r>
      <w:r>
        <w:rPr>
          <w:rFonts w:asciiTheme="majorHAnsi" w:hAnsiTheme="majorHAnsi" w:cstheme="majorHAnsi"/>
          <w:szCs w:val="24"/>
          <w:lang w:val="es-PR"/>
        </w:rPr>
        <w:t xml:space="preserve">mantenerse ubicado </w:t>
      </w:r>
      <w:r w:rsidRPr="00974B6A">
        <w:rPr>
          <w:rFonts w:asciiTheme="majorHAnsi" w:hAnsiTheme="majorHAnsi" w:cstheme="majorHAnsi"/>
          <w:szCs w:val="24"/>
          <w:lang w:val="es-PR"/>
        </w:rPr>
        <w:t>en el entorno (orientación) y</w:t>
      </w:r>
      <w:r>
        <w:rPr>
          <w:rFonts w:asciiTheme="majorHAnsi" w:hAnsiTheme="majorHAnsi" w:cstheme="majorHAnsi"/>
          <w:szCs w:val="24"/>
          <w:lang w:val="es-PR"/>
        </w:rPr>
        <w:t>/o</w:t>
      </w:r>
      <w:r w:rsidRPr="00974B6A">
        <w:rPr>
          <w:rFonts w:asciiTheme="majorHAnsi" w:hAnsiTheme="majorHAnsi" w:cstheme="majorHAnsi"/>
          <w:szCs w:val="24"/>
          <w:lang w:val="es-PR"/>
        </w:rPr>
        <w:t xml:space="preserve"> en </w:t>
      </w:r>
      <w:r>
        <w:rPr>
          <w:rFonts w:asciiTheme="majorHAnsi" w:hAnsiTheme="majorHAnsi" w:cstheme="majorHAnsi"/>
          <w:szCs w:val="24"/>
          <w:lang w:val="es-PR"/>
        </w:rPr>
        <w:t>su</w:t>
      </w:r>
      <w:r w:rsidRPr="00974B6A">
        <w:rPr>
          <w:rFonts w:asciiTheme="majorHAnsi" w:hAnsiTheme="majorHAnsi" w:cstheme="majorHAnsi"/>
          <w:szCs w:val="24"/>
          <w:lang w:val="es-PR"/>
        </w:rPr>
        <w:t xml:space="preserve"> capacidad para </w:t>
      </w:r>
      <w:r>
        <w:rPr>
          <w:rFonts w:asciiTheme="majorHAnsi" w:hAnsiTheme="majorHAnsi" w:cstheme="majorHAnsi"/>
          <w:szCs w:val="24"/>
          <w:lang w:val="es-PR"/>
        </w:rPr>
        <w:t>trasladarse</w:t>
      </w:r>
      <w:r w:rsidRPr="00974B6A">
        <w:rPr>
          <w:rFonts w:asciiTheme="majorHAnsi" w:hAnsiTheme="majorHAnsi" w:cstheme="majorHAnsi"/>
          <w:szCs w:val="24"/>
          <w:lang w:val="es-PR"/>
        </w:rPr>
        <w:t xml:space="preserve"> de manera segura y eficiente en la escuela y</w:t>
      </w:r>
      <w:r>
        <w:rPr>
          <w:rFonts w:asciiTheme="majorHAnsi" w:hAnsiTheme="majorHAnsi" w:cstheme="majorHAnsi"/>
          <w:szCs w:val="24"/>
          <w:lang w:val="es-PR"/>
        </w:rPr>
        <w:t xml:space="preserve"> en</w:t>
      </w:r>
      <w:r w:rsidRPr="00974B6A">
        <w:rPr>
          <w:rFonts w:asciiTheme="majorHAnsi" w:hAnsiTheme="majorHAnsi" w:cstheme="majorHAnsi"/>
          <w:szCs w:val="24"/>
          <w:lang w:val="es-PR"/>
        </w:rPr>
        <w:t xml:space="preserve"> la comunidad (movilidad)</w:t>
      </w:r>
      <w:r>
        <w:rPr>
          <w:rFonts w:asciiTheme="majorHAnsi" w:hAnsiTheme="majorHAnsi" w:cstheme="majorHAnsi"/>
          <w:szCs w:val="24"/>
          <w:lang w:val="es-PR"/>
        </w:rPr>
        <w:t>.</w:t>
      </w:r>
    </w:p>
    <w:p w14:paraId="5F8103E1" w14:textId="77777777" w:rsidR="00133C72" w:rsidRPr="00631F5D" w:rsidRDefault="00133C72" w:rsidP="00FF1B66">
      <w:pPr>
        <w:pStyle w:val="ListParagraph"/>
        <w:numPr>
          <w:ilvl w:val="0"/>
          <w:numId w:val="10"/>
        </w:numPr>
        <w:jc w:val="both"/>
        <w:rPr>
          <w:rFonts w:asciiTheme="majorHAnsi" w:hAnsiTheme="majorHAnsi" w:cstheme="majorHAnsi"/>
          <w:szCs w:val="24"/>
          <w:lang w:val="es-PR"/>
        </w:rPr>
      </w:pPr>
      <w:r>
        <w:rPr>
          <w:rFonts w:asciiTheme="majorHAnsi" w:hAnsiTheme="majorHAnsi" w:cstheme="majorHAnsi"/>
          <w:szCs w:val="24"/>
          <w:lang w:val="es-PR"/>
        </w:rPr>
        <w:t>Cuando un estudiante es elegible al servicio de orientación y movilidad podría recibir capacitación en:</w:t>
      </w:r>
    </w:p>
    <w:p w14:paraId="737EAE32" w14:textId="77777777" w:rsidR="00133C72" w:rsidRPr="00631F5D" w:rsidRDefault="00133C72" w:rsidP="00FF1B66">
      <w:pPr>
        <w:pStyle w:val="ListParagraph"/>
        <w:numPr>
          <w:ilvl w:val="1"/>
          <w:numId w:val="10"/>
        </w:numPr>
        <w:spacing w:before="160"/>
        <w:contextualSpacing w:val="0"/>
        <w:jc w:val="both"/>
        <w:rPr>
          <w:rFonts w:asciiTheme="majorHAnsi" w:hAnsiTheme="majorHAnsi" w:cstheme="majorHAnsi"/>
          <w:szCs w:val="24"/>
          <w:lang w:val="es-PR"/>
        </w:rPr>
      </w:pPr>
      <w:r w:rsidRPr="00631F5D">
        <w:rPr>
          <w:rFonts w:asciiTheme="majorHAnsi" w:hAnsiTheme="majorHAnsi" w:cstheme="majorHAnsi"/>
          <w:szCs w:val="24"/>
          <w:lang w:val="es-PR"/>
        </w:rPr>
        <w:t xml:space="preserve">Conceptos espaciales y ambientales y uso de la información recibida por los sentidos (como el sonido, la temperatura y las vibraciones) </w:t>
      </w:r>
      <w:r w:rsidRPr="00631F5D">
        <w:rPr>
          <w:rFonts w:asciiTheme="majorHAnsi" w:hAnsiTheme="majorHAnsi" w:cstheme="majorHAnsi"/>
          <w:szCs w:val="24"/>
          <w:lang w:val="es-PR"/>
        </w:rPr>
        <w:lastRenderedPageBreak/>
        <w:t>para establecer, mantener o recuperar la orientación y la línea de viaje (por ejemplo, el uso del sonido en un semáforo para cruzar la calle);</w:t>
      </w:r>
    </w:p>
    <w:p w14:paraId="5DED9DBD" w14:textId="77777777" w:rsidR="00133C72" w:rsidRPr="00631F5D" w:rsidRDefault="00133C72" w:rsidP="00FF1B66">
      <w:pPr>
        <w:pStyle w:val="ListParagraph"/>
        <w:numPr>
          <w:ilvl w:val="1"/>
          <w:numId w:val="10"/>
        </w:numPr>
        <w:spacing w:before="160"/>
        <w:contextualSpacing w:val="0"/>
        <w:jc w:val="both"/>
        <w:rPr>
          <w:rFonts w:asciiTheme="majorHAnsi" w:hAnsiTheme="majorHAnsi" w:cstheme="majorHAnsi"/>
          <w:szCs w:val="24"/>
          <w:lang w:val="es-PR"/>
        </w:rPr>
      </w:pPr>
      <w:r>
        <w:rPr>
          <w:rFonts w:asciiTheme="majorHAnsi" w:hAnsiTheme="majorHAnsi" w:cstheme="majorHAnsi"/>
          <w:szCs w:val="24"/>
          <w:lang w:val="es-PR"/>
        </w:rPr>
        <w:t>El cómo u</w:t>
      </w:r>
      <w:r w:rsidRPr="00631F5D">
        <w:rPr>
          <w:rFonts w:asciiTheme="majorHAnsi" w:hAnsiTheme="majorHAnsi" w:cstheme="majorHAnsi"/>
          <w:szCs w:val="24"/>
          <w:lang w:val="es-PR"/>
        </w:rPr>
        <w:t xml:space="preserve">tilizar el bastón largo o un animal de servicio para complementar las habilidades visuales de </w:t>
      </w:r>
      <w:r>
        <w:rPr>
          <w:rFonts w:asciiTheme="majorHAnsi" w:hAnsiTheme="majorHAnsi" w:cstheme="majorHAnsi"/>
          <w:szCs w:val="24"/>
          <w:lang w:val="es-PR"/>
        </w:rPr>
        <w:t xml:space="preserve">trasladadarse en sus entornos (movilidad) </w:t>
      </w:r>
      <w:r w:rsidRPr="00631F5D">
        <w:rPr>
          <w:rFonts w:asciiTheme="majorHAnsi" w:hAnsiTheme="majorHAnsi" w:cstheme="majorHAnsi"/>
          <w:szCs w:val="24"/>
          <w:lang w:val="es-PR"/>
        </w:rPr>
        <w:t xml:space="preserve">o como una herramienta para </w:t>
      </w:r>
      <w:r>
        <w:rPr>
          <w:rFonts w:asciiTheme="majorHAnsi" w:hAnsiTheme="majorHAnsi" w:cstheme="majorHAnsi"/>
          <w:szCs w:val="24"/>
          <w:lang w:val="es-PR"/>
        </w:rPr>
        <w:t>hacer</w:t>
      </w:r>
      <w:r w:rsidRPr="00631F5D">
        <w:rPr>
          <w:rFonts w:asciiTheme="majorHAnsi" w:hAnsiTheme="majorHAnsi" w:cstheme="majorHAnsi"/>
          <w:szCs w:val="24"/>
          <w:lang w:val="es-PR"/>
        </w:rPr>
        <w:t xml:space="preserve"> segur</w:t>
      </w:r>
      <w:r>
        <w:rPr>
          <w:rFonts w:asciiTheme="majorHAnsi" w:hAnsiTheme="majorHAnsi" w:cstheme="majorHAnsi"/>
          <w:szCs w:val="24"/>
          <w:lang w:val="es-PR"/>
        </w:rPr>
        <w:t>o</w:t>
      </w:r>
      <w:r w:rsidRPr="00631F5D">
        <w:rPr>
          <w:rFonts w:asciiTheme="majorHAnsi" w:hAnsiTheme="majorHAnsi" w:cstheme="majorHAnsi"/>
          <w:szCs w:val="24"/>
          <w:lang w:val="es-PR"/>
        </w:rPr>
        <w:t xml:space="preserve"> el medio ambiente</w:t>
      </w:r>
      <w:r>
        <w:rPr>
          <w:rFonts w:asciiTheme="majorHAnsi" w:hAnsiTheme="majorHAnsi" w:cstheme="majorHAnsi"/>
          <w:szCs w:val="24"/>
          <w:lang w:val="es-PR"/>
        </w:rPr>
        <w:t xml:space="preserve"> donde desenvuelve el estudiante sin visión;</w:t>
      </w:r>
    </w:p>
    <w:p w14:paraId="7FC932F3" w14:textId="77777777" w:rsidR="00133C72" w:rsidRPr="00631F5D" w:rsidRDefault="00133C72" w:rsidP="00FF1B66">
      <w:pPr>
        <w:pStyle w:val="ListParagraph"/>
        <w:numPr>
          <w:ilvl w:val="1"/>
          <w:numId w:val="10"/>
        </w:numPr>
        <w:spacing w:before="160"/>
        <w:contextualSpacing w:val="0"/>
        <w:jc w:val="both"/>
        <w:rPr>
          <w:rFonts w:asciiTheme="majorHAnsi" w:hAnsiTheme="majorHAnsi" w:cstheme="majorHAnsi"/>
          <w:szCs w:val="24"/>
          <w:lang w:val="es-PR"/>
        </w:rPr>
      </w:pPr>
      <w:r w:rsidRPr="00631F5D">
        <w:rPr>
          <w:rFonts w:asciiTheme="majorHAnsi" w:hAnsiTheme="majorHAnsi" w:cstheme="majorHAnsi"/>
          <w:szCs w:val="24"/>
          <w:lang w:val="es-PR"/>
        </w:rPr>
        <w:t xml:space="preserve">Comprender y utilizar </w:t>
      </w:r>
      <w:r>
        <w:rPr>
          <w:rFonts w:asciiTheme="majorHAnsi" w:hAnsiTheme="majorHAnsi" w:cstheme="majorHAnsi"/>
          <w:szCs w:val="24"/>
          <w:lang w:val="es-PR"/>
        </w:rPr>
        <w:t>su visión residual</w:t>
      </w:r>
      <w:r w:rsidRPr="00631F5D">
        <w:rPr>
          <w:rFonts w:asciiTheme="majorHAnsi" w:hAnsiTheme="majorHAnsi" w:cstheme="majorHAnsi"/>
          <w:szCs w:val="24"/>
          <w:lang w:val="es-PR"/>
        </w:rPr>
        <w:t xml:space="preserve"> y </w:t>
      </w:r>
      <w:r>
        <w:rPr>
          <w:rFonts w:asciiTheme="majorHAnsi" w:hAnsiTheme="majorHAnsi" w:cstheme="majorHAnsi"/>
          <w:szCs w:val="24"/>
          <w:lang w:val="es-PR"/>
        </w:rPr>
        <w:t xml:space="preserve">las ayudas de </w:t>
      </w:r>
      <w:r w:rsidRPr="00631F5D">
        <w:rPr>
          <w:rFonts w:asciiTheme="majorHAnsi" w:hAnsiTheme="majorHAnsi" w:cstheme="majorHAnsi"/>
          <w:szCs w:val="24"/>
          <w:lang w:val="es-PR"/>
        </w:rPr>
        <w:t>baja</w:t>
      </w:r>
      <w:r>
        <w:rPr>
          <w:rFonts w:asciiTheme="majorHAnsi" w:hAnsiTheme="majorHAnsi" w:cstheme="majorHAnsi"/>
          <w:szCs w:val="24"/>
          <w:lang w:val="es-PR"/>
        </w:rPr>
        <w:t xml:space="preserve"> visión</w:t>
      </w:r>
      <w:r w:rsidRPr="00631F5D">
        <w:rPr>
          <w:rFonts w:asciiTheme="majorHAnsi" w:hAnsiTheme="majorHAnsi" w:cstheme="majorHAnsi"/>
          <w:szCs w:val="24"/>
          <w:lang w:val="es-PR"/>
        </w:rPr>
        <w:t xml:space="preserve">; </w:t>
      </w:r>
      <w:r>
        <w:rPr>
          <w:rFonts w:asciiTheme="majorHAnsi" w:hAnsiTheme="majorHAnsi" w:cstheme="majorHAnsi"/>
          <w:szCs w:val="24"/>
          <w:lang w:val="es-PR"/>
        </w:rPr>
        <w:t>y</w:t>
      </w:r>
    </w:p>
    <w:p w14:paraId="64B48591" w14:textId="77777777" w:rsidR="00133C72" w:rsidRPr="00631F5D" w:rsidRDefault="00133C72" w:rsidP="00FF1B66">
      <w:pPr>
        <w:pStyle w:val="ListParagraph"/>
        <w:numPr>
          <w:ilvl w:val="1"/>
          <w:numId w:val="10"/>
        </w:numPr>
        <w:spacing w:before="160"/>
        <w:contextualSpacing w:val="0"/>
        <w:jc w:val="both"/>
        <w:rPr>
          <w:rFonts w:asciiTheme="majorHAnsi" w:hAnsiTheme="majorHAnsi" w:cstheme="majorHAnsi"/>
          <w:szCs w:val="24"/>
          <w:lang w:val="es-PR"/>
        </w:rPr>
      </w:pPr>
      <w:r w:rsidRPr="00631F5D">
        <w:rPr>
          <w:rFonts w:asciiTheme="majorHAnsi" w:hAnsiTheme="majorHAnsi" w:cstheme="majorHAnsi"/>
          <w:szCs w:val="24"/>
          <w:lang w:val="es-PR"/>
        </w:rPr>
        <w:t>Otros conceptos, técnicas y herramientas</w:t>
      </w:r>
      <w:r>
        <w:rPr>
          <w:rFonts w:asciiTheme="majorHAnsi" w:hAnsiTheme="majorHAnsi" w:cstheme="majorHAnsi"/>
          <w:szCs w:val="24"/>
          <w:lang w:val="es-PR"/>
        </w:rPr>
        <w:t xml:space="preserve"> que se identifiquen en su evaluación</w:t>
      </w:r>
      <w:r w:rsidRPr="00631F5D">
        <w:rPr>
          <w:rFonts w:asciiTheme="majorHAnsi" w:hAnsiTheme="majorHAnsi" w:cstheme="majorHAnsi"/>
          <w:szCs w:val="24"/>
          <w:lang w:val="es-PR"/>
        </w:rPr>
        <w:t>.</w:t>
      </w:r>
    </w:p>
    <w:p w14:paraId="3464E7E0" w14:textId="7BE341A9" w:rsidR="006D1362" w:rsidRPr="00133C72" w:rsidRDefault="00B04AEA" w:rsidP="00133C72">
      <w:pPr>
        <w:pStyle w:val="Heading2"/>
        <w:rPr>
          <w:lang w:val="es-PR"/>
        </w:rPr>
      </w:pPr>
      <w:r w:rsidRPr="00133C72">
        <w:rPr>
          <w:rStyle w:val="Heading3Char"/>
          <w:b/>
          <w:sz w:val="26"/>
          <w:szCs w:val="26"/>
          <w:lang w:val="es-PR"/>
        </w:rPr>
        <w:t>Servicios de consejería</w:t>
      </w:r>
      <w:bookmarkEnd w:id="23"/>
    </w:p>
    <w:p w14:paraId="5EFBD4D9" w14:textId="2868B335" w:rsidR="00651EF4" w:rsidRDefault="00F929FF" w:rsidP="00FF1B66">
      <w:pPr>
        <w:pStyle w:val="ListParagraph"/>
        <w:numPr>
          <w:ilvl w:val="0"/>
          <w:numId w:val="16"/>
        </w:numPr>
        <w:jc w:val="both"/>
        <w:rPr>
          <w:rFonts w:asciiTheme="majorHAnsi" w:hAnsiTheme="majorHAnsi" w:cstheme="majorHAnsi"/>
          <w:szCs w:val="24"/>
          <w:lang w:val="es-PR"/>
        </w:rPr>
      </w:pPr>
      <w:r>
        <w:rPr>
          <w:rFonts w:asciiTheme="majorHAnsi" w:hAnsiTheme="majorHAnsi" w:cstheme="majorHAnsi"/>
          <w:szCs w:val="24"/>
          <w:lang w:val="es-PR"/>
        </w:rPr>
        <w:t>S</w:t>
      </w:r>
      <w:r w:rsidR="00B04AEA" w:rsidRPr="006D1362">
        <w:rPr>
          <w:rFonts w:asciiTheme="majorHAnsi" w:hAnsiTheme="majorHAnsi" w:cstheme="majorHAnsi"/>
          <w:szCs w:val="24"/>
          <w:lang w:val="es-PR"/>
        </w:rPr>
        <w:t>ervicios prestados por trabajadores sociales calificados, psicólogos, consejeros u otro personal calificado.</w:t>
      </w:r>
    </w:p>
    <w:p w14:paraId="53AFCE6C" w14:textId="70965050" w:rsidR="003656FE" w:rsidRDefault="003656FE" w:rsidP="003656FE">
      <w:pPr>
        <w:pStyle w:val="Heading3"/>
        <w:rPr>
          <w:lang w:val="es-PR"/>
        </w:rPr>
      </w:pPr>
      <w:r>
        <w:rPr>
          <w:lang w:val="es-PR"/>
        </w:rPr>
        <w:t>Consejería profesional escolar</w:t>
      </w:r>
    </w:p>
    <w:p w14:paraId="5194015A" w14:textId="41209B59" w:rsidR="003656FE" w:rsidRPr="003656FE" w:rsidRDefault="003656FE" w:rsidP="00FF1B66">
      <w:pPr>
        <w:pStyle w:val="ListParagraph"/>
        <w:numPr>
          <w:ilvl w:val="0"/>
          <w:numId w:val="23"/>
        </w:numPr>
        <w:jc w:val="both"/>
        <w:rPr>
          <w:rFonts w:asciiTheme="majorHAnsi" w:hAnsiTheme="majorHAnsi" w:cstheme="majorHAnsi"/>
          <w:szCs w:val="24"/>
          <w:lang w:val="es-PR"/>
        </w:rPr>
      </w:pPr>
      <w:r>
        <w:rPr>
          <w:rFonts w:asciiTheme="majorHAnsi" w:hAnsiTheme="majorHAnsi" w:cstheme="majorHAnsi"/>
          <w:szCs w:val="24"/>
          <w:lang w:val="es-PR"/>
        </w:rPr>
        <w:t xml:space="preserve">Se refiere a los servicios prestados por un consejero profesional escolar quien ofrece secciones individuales o grupales centrados en el desarrollo de destrezas relacionadas a la selección de carreras, desarrollo académico y personal. </w:t>
      </w:r>
    </w:p>
    <w:p w14:paraId="4C573425" w14:textId="40784D5B" w:rsidR="00F929FF" w:rsidRPr="00133C72" w:rsidRDefault="00A05D00" w:rsidP="00133C72">
      <w:pPr>
        <w:pStyle w:val="Heading3"/>
        <w:rPr>
          <w:rFonts w:cstheme="majorHAnsi"/>
          <w:b w:val="0"/>
          <w:bCs/>
          <w:lang w:val="es-PR"/>
        </w:rPr>
      </w:pPr>
      <w:bookmarkStart w:id="25" w:name="_Toc54003573"/>
      <w:r>
        <w:rPr>
          <w:rStyle w:val="Heading3Char"/>
          <w:b/>
          <w:bCs/>
          <w:lang w:val="es-PR"/>
        </w:rPr>
        <w:t>C</w:t>
      </w:r>
      <w:r w:rsidR="00A013A7" w:rsidRPr="00133C72">
        <w:rPr>
          <w:rStyle w:val="Heading3Char"/>
          <w:b/>
          <w:bCs/>
          <w:lang w:val="es-PR"/>
        </w:rPr>
        <w:t>onsejería en rehabilitación</w:t>
      </w:r>
      <w:bookmarkEnd w:id="25"/>
    </w:p>
    <w:p w14:paraId="5F26883D" w14:textId="5FEC9354" w:rsidR="00E03A05" w:rsidRPr="00F929FF" w:rsidRDefault="00A013A7" w:rsidP="00FF1B66">
      <w:pPr>
        <w:pStyle w:val="ListParagraph"/>
        <w:numPr>
          <w:ilvl w:val="0"/>
          <w:numId w:val="17"/>
        </w:numPr>
        <w:jc w:val="both"/>
        <w:rPr>
          <w:rFonts w:asciiTheme="majorHAnsi" w:hAnsiTheme="majorHAnsi" w:cstheme="majorHAnsi"/>
          <w:szCs w:val="24"/>
          <w:lang w:val="es-PR"/>
        </w:rPr>
      </w:pPr>
      <w:r w:rsidRPr="00F929FF">
        <w:rPr>
          <w:rFonts w:asciiTheme="majorHAnsi" w:hAnsiTheme="majorHAnsi" w:cstheme="majorHAnsi"/>
          <w:szCs w:val="24"/>
          <w:lang w:val="es-PR"/>
        </w:rPr>
        <w:t>se refieren a los servicios prestados por personal cualificado en sesiones individuales o grupales que se centran específicamente en el desarrollo profesional, la preparación del empleo, el logro de la independencia y la integración en el lugar de trabajo y la comunidad de un estudiante con discapacidad. El término también incluye los servicios de rehabilitación vocacional prestados a un estudiante con discapacidad por los programas de rehabilitación vocacional financiados bajo la Ley de Rehabilitación de 1973, en su forma enmendada, 29 U.S.C. 701 y siguientes.</w:t>
      </w:r>
    </w:p>
    <w:p w14:paraId="4F5F6CC6" w14:textId="09EADB16" w:rsidR="00F929FF" w:rsidRPr="001B5E85" w:rsidRDefault="00A05D00" w:rsidP="00133C72">
      <w:pPr>
        <w:pStyle w:val="Heading3"/>
        <w:rPr>
          <w:lang w:val="es-PR"/>
        </w:rPr>
      </w:pPr>
      <w:bookmarkStart w:id="26" w:name="_Toc54003574"/>
      <w:r>
        <w:rPr>
          <w:rStyle w:val="Heading3Char"/>
          <w:b/>
          <w:sz w:val="26"/>
          <w:szCs w:val="26"/>
          <w:lang w:val="es-PR"/>
        </w:rPr>
        <w:lastRenderedPageBreak/>
        <w:t>S</w:t>
      </w:r>
      <w:r w:rsidR="003E35B6" w:rsidRPr="001B5E85">
        <w:rPr>
          <w:rStyle w:val="Heading3Char"/>
          <w:b/>
          <w:sz w:val="26"/>
          <w:szCs w:val="26"/>
          <w:lang w:val="es-PR"/>
        </w:rPr>
        <w:t>alud escolar y los servicios de enfermería escolar</w:t>
      </w:r>
      <w:bookmarkEnd w:id="26"/>
      <w:r w:rsidR="003E35B6" w:rsidRPr="001B5E85">
        <w:rPr>
          <w:lang w:val="es-PR"/>
        </w:rPr>
        <w:t xml:space="preserve"> </w:t>
      </w:r>
    </w:p>
    <w:p w14:paraId="1D58F06E" w14:textId="77777777" w:rsidR="00D537FD" w:rsidRDefault="00D537FD" w:rsidP="00FF1B66">
      <w:pPr>
        <w:pStyle w:val="ListParagraph"/>
        <w:numPr>
          <w:ilvl w:val="0"/>
          <w:numId w:val="18"/>
        </w:numPr>
        <w:jc w:val="both"/>
        <w:rPr>
          <w:rFonts w:asciiTheme="majorHAnsi" w:hAnsiTheme="majorHAnsi" w:cstheme="majorHAnsi"/>
          <w:szCs w:val="24"/>
          <w:lang w:val="es-PR"/>
        </w:rPr>
      </w:pPr>
      <w:r>
        <w:rPr>
          <w:rFonts w:asciiTheme="majorHAnsi" w:hAnsiTheme="majorHAnsi" w:cstheme="majorHAnsi"/>
          <w:szCs w:val="24"/>
          <w:lang w:val="es-PR"/>
        </w:rPr>
        <w:t>S</w:t>
      </w:r>
      <w:r w:rsidR="003E35B6" w:rsidRPr="00F929FF">
        <w:rPr>
          <w:rFonts w:asciiTheme="majorHAnsi" w:hAnsiTheme="majorHAnsi" w:cstheme="majorHAnsi"/>
          <w:szCs w:val="24"/>
          <w:lang w:val="es-PR"/>
        </w:rPr>
        <w:t>ervicios de salud que están diseñados para permitir que un niño con una discapacidad reciba</w:t>
      </w:r>
      <w:r w:rsidR="00875103" w:rsidRPr="00F929FF">
        <w:rPr>
          <w:rFonts w:asciiTheme="majorHAnsi" w:hAnsiTheme="majorHAnsi" w:cstheme="majorHAnsi"/>
          <w:szCs w:val="24"/>
          <w:lang w:val="es-PR"/>
        </w:rPr>
        <w:t xml:space="preserve"> una educación pública, gratuita y apropiada</w:t>
      </w:r>
      <w:r w:rsidR="003E35B6" w:rsidRPr="00F929FF">
        <w:rPr>
          <w:rFonts w:asciiTheme="majorHAnsi" w:hAnsiTheme="majorHAnsi" w:cstheme="majorHAnsi"/>
          <w:szCs w:val="24"/>
          <w:lang w:val="es-PR"/>
        </w:rPr>
        <w:t xml:space="preserve"> </w:t>
      </w:r>
      <w:r w:rsidR="00875103" w:rsidRPr="00F929FF">
        <w:rPr>
          <w:rFonts w:asciiTheme="majorHAnsi" w:hAnsiTheme="majorHAnsi" w:cstheme="majorHAnsi"/>
          <w:szCs w:val="24"/>
          <w:lang w:val="es-PR"/>
        </w:rPr>
        <w:t>(</w:t>
      </w:r>
      <w:r w:rsidR="003E35B6" w:rsidRPr="00F929FF">
        <w:rPr>
          <w:rFonts w:asciiTheme="majorHAnsi" w:hAnsiTheme="majorHAnsi" w:cstheme="majorHAnsi"/>
          <w:szCs w:val="24"/>
          <w:lang w:val="es-PR"/>
        </w:rPr>
        <w:t>FAPE</w:t>
      </w:r>
      <w:r w:rsidR="00875103" w:rsidRPr="00F929FF">
        <w:rPr>
          <w:rFonts w:asciiTheme="majorHAnsi" w:hAnsiTheme="majorHAnsi" w:cstheme="majorHAnsi"/>
          <w:szCs w:val="24"/>
          <w:lang w:val="es-PR"/>
        </w:rPr>
        <w:t xml:space="preserve">, por sus </w:t>
      </w:r>
      <w:r w:rsidR="00907C44" w:rsidRPr="00F929FF">
        <w:rPr>
          <w:rFonts w:asciiTheme="majorHAnsi" w:hAnsiTheme="majorHAnsi" w:cstheme="majorHAnsi"/>
          <w:szCs w:val="24"/>
          <w:lang w:val="es-PR"/>
        </w:rPr>
        <w:t>siglas en inglés)</w:t>
      </w:r>
      <w:r w:rsidR="003E35B6" w:rsidRPr="00F929FF">
        <w:rPr>
          <w:rFonts w:asciiTheme="majorHAnsi" w:hAnsiTheme="majorHAnsi" w:cstheme="majorHAnsi"/>
          <w:szCs w:val="24"/>
          <w:lang w:val="es-PR"/>
        </w:rPr>
        <w:t xml:space="preserve"> como se describe en el </w:t>
      </w:r>
      <w:r w:rsidR="00907C44" w:rsidRPr="00F929FF">
        <w:rPr>
          <w:rFonts w:asciiTheme="majorHAnsi" w:hAnsiTheme="majorHAnsi" w:cstheme="majorHAnsi"/>
          <w:szCs w:val="24"/>
          <w:lang w:val="es-PR"/>
        </w:rPr>
        <w:t>PEI</w:t>
      </w:r>
      <w:r w:rsidR="003E35B6" w:rsidRPr="00F929FF">
        <w:rPr>
          <w:rFonts w:asciiTheme="majorHAnsi" w:hAnsiTheme="majorHAnsi" w:cstheme="majorHAnsi"/>
          <w:szCs w:val="24"/>
          <w:lang w:val="es-PR"/>
        </w:rPr>
        <w:t xml:space="preserve">. </w:t>
      </w:r>
    </w:p>
    <w:p w14:paraId="127326C9" w14:textId="77777777" w:rsidR="00D537FD" w:rsidRDefault="003E35B6" w:rsidP="00FF1B66">
      <w:pPr>
        <w:pStyle w:val="ListParagraph"/>
        <w:numPr>
          <w:ilvl w:val="0"/>
          <w:numId w:val="18"/>
        </w:numPr>
        <w:jc w:val="both"/>
        <w:rPr>
          <w:rFonts w:asciiTheme="majorHAnsi" w:hAnsiTheme="majorHAnsi" w:cstheme="majorHAnsi"/>
          <w:szCs w:val="24"/>
          <w:lang w:val="es-PR"/>
        </w:rPr>
      </w:pPr>
      <w:r w:rsidRPr="00F929FF">
        <w:rPr>
          <w:rFonts w:asciiTheme="majorHAnsi" w:hAnsiTheme="majorHAnsi" w:cstheme="majorHAnsi"/>
          <w:szCs w:val="24"/>
          <w:lang w:val="es-PR"/>
        </w:rPr>
        <w:t xml:space="preserve">Los servicios de enfermería escolar son servicios proporcionados por una enfermera escolar calificada. </w:t>
      </w:r>
    </w:p>
    <w:p w14:paraId="494E63BB" w14:textId="780C7F0E" w:rsidR="003E35B6" w:rsidRPr="00F929FF" w:rsidRDefault="003E35B6" w:rsidP="00FF1B66">
      <w:pPr>
        <w:pStyle w:val="ListParagraph"/>
        <w:numPr>
          <w:ilvl w:val="0"/>
          <w:numId w:val="18"/>
        </w:numPr>
        <w:jc w:val="both"/>
        <w:rPr>
          <w:rFonts w:asciiTheme="majorHAnsi" w:hAnsiTheme="majorHAnsi" w:cstheme="majorHAnsi"/>
          <w:szCs w:val="24"/>
          <w:lang w:val="es-PR"/>
        </w:rPr>
      </w:pPr>
      <w:r w:rsidRPr="00F929FF">
        <w:rPr>
          <w:rFonts w:asciiTheme="majorHAnsi" w:hAnsiTheme="majorHAnsi" w:cstheme="majorHAnsi"/>
          <w:szCs w:val="24"/>
          <w:lang w:val="es-PR"/>
        </w:rPr>
        <w:t>Los servicios de salud escolar son servicios que pueden ser proporcionados por una enfermera escolar calificada u otra persona calificada.</w:t>
      </w:r>
    </w:p>
    <w:p w14:paraId="5F54E502" w14:textId="7210C216" w:rsidR="003E35B6" w:rsidRPr="00133C72" w:rsidRDefault="00A05D00" w:rsidP="00133C72">
      <w:pPr>
        <w:pStyle w:val="Heading3"/>
        <w:rPr>
          <w:rFonts w:cstheme="majorHAnsi"/>
          <w:b w:val="0"/>
          <w:bCs/>
          <w:lang w:val="es-PR"/>
        </w:rPr>
      </w:pPr>
      <w:bookmarkStart w:id="27" w:name="_Toc54003575"/>
      <w:r>
        <w:rPr>
          <w:rStyle w:val="Heading2Char"/>
          <w:b/>
          <w:bCs/>
          <w:lang w:val="es-PR"/>
        </w:rPr>
        <w:t>Trabajo</w:t>
      </w:r>
      <w:r w:rsidR="003E35B6" w:rsidRPr="00133C72">
        <w:rPr>
          <w:rStyle w:val="Heading2Char"/>
          <w:b/>
          <w:bCs/>
          <w:lang w:val="es-PR"/>
        </w:rPr>
        <w:t xml:space="preserve"> </w:t>
      </w:r>
      <w:r>
        <w:rPr>
          <w:rStyle w:val="Heading2Char"/>
          <w:b/>
          <w:bCs/>
          <w:lang w:val="es-PR"/>
        </w:rPr>
        <w:t>S</w:t>
      </w:r>
      <w:r w:rsidR="003E35B6" w:rsidRPr="00133C72">
        <w:rPr>
          <w:rStyle w:val="Heading2Char"/>
          <w:b/>
          <w:bCs/>
          <w:lang w:val="es-PR"/>
        </w:rPr>
        <w:t>ocial en las escuelas</w:t>
      </w:r>
      <w:bookmarkEnd w:id="27"/>
    </w:p>
    <w:p w14:paraId="05152870" w14:textId="77777777" w:rsidR="004E31D9" w:rsidRDefault="004E31D9" w:rsidP="00FF1B66">
      <w:pPr>
        <w:pStyle w:val="ListParagraph"/>
        <w:numPr>
          <w:ilvl w:val="0"/>
          <w:numId w:val="13"/>
        </w:numPr>
        <w:jc w:val="both"/>
        <w:rPr>
          <w:rFonts w:asciiTheme="majorHAnsi" w:hAnsiTheme="majorHAnsi" w:cstheme="majorHAnsi"/>
          <w:szCs w:val="24"/>
          <w:lang w:val="es-PR"/>
        </w:rPr>
      </w:pPr>
      <w:r>
        <w:rPr>
          <w:rFonts w:asciiTheme="majorHAnsi" w:hAnsiTheme="majorHAnsi" w:cstheme="majorHAnsi"/>
          <w:szCs w:val="24"/>
          <w:lang w:val="es-PR"/>
        </w:rPr>
        <w:t>Servicios ofrecidos por un trabajador social licenciado quien tendrá la responsabilidad de:</w:t>
      </w:r>
    </w:p>
    <w:p w14:paraId="56E26307" w14:textId="4BF80643" w:rsidR="003E35B6" w:rsidRPr="003E35B6" w:rsidRDefault="003E35B6" w:rsidP="00FF1B66">
      <w:pPr>
        <w:pStyle w:val="ListParagraph"/>
        <w:numPr>
          <w:ilvl w:val="1"/>
          <w:numId w:val="13"/>
        </w:numPr>
        <w:jc w:val="both"/>
        <w:rPr>
          <w:rFonts w:asciiTheme="majorHAnsi" w:hAnsiTheme="majorHAnsi" w:cstheme="majorHAnsi"/>
          <w:szCs w:val="24"/>
          <w:lang w:val="es-PR"/>
        </w:rPr>
      </w:pPr>
      <w:r w:rsidRPr="003E35B6">
        <w:rPr>
          <w:rFonts w:asciiTheme="majorHAnsi" w:hAnsiTheme="majorHAnsi" w:cstheme="majorHAnsi"/>
          <w:szCs w:val="24"/>
          <w:lang w:val="es-PR"/>
        </w:rPr>
        <w:t>Preparar un historial social o de desarrollo sobre un niño con una discapacidad;</w:t>
      </w:r>
    </w:p>
    <w:p w14:paraId="45FDF390" w14:textId="6EADBE55" w:rsidR="003E35B6" w:rsidRPr="003E35B6" w:rsidRDefault="003E35B6" w:rsidP="00FF1B66">
      <w:pPr>
        <w:pStyle w:val="ListParagraph"/>
        <w:numPr>
          <w:ilvl w:val="1"/>
          <w:numId w:val="13"/>
        </w:numPr>
        <w:jc w:val="both"/>
        <w:rPr>
          <w:rFonts w:asciiTheme="majorHAnsi" w:hAnsiTheme="majorHAnsi" w:cstheme="majorHAnsi"/>
          <w:szCs w:val="24"/>
          <w:lang w:val="es-PR"/>
        </w:rPr>
      </w:pPr>
      <w:r w:rsidRPr="003E35B6">
        <w:rPr>
          <w:rFonts w:asciiTheme="majorHAnsi" w:hAnsiTheme="majorHAnsi" w:cstheme="majorHAnsi"/>
          <w:szCs w:val="24"/>
          <w:lang w:val="es-PR"/>
        </w:rPr>
        <w:t>Asesoramiento grupal e individual con el niño y la familia;</w:t>
      </w:r>
    </w:p>
    <w:p w14:paraId="3A75A3FE" w14:textId="50B0DF37" w:rsidR="003E35B6" w:rsidRPr="003E35B6" w:rsidRDefault="003E35B6" w:rsidP="00FF1B66">
      <w:pPr>
        <w:pStyle w:val="ListParagraph"/>
        <w:numPr>
          <w:ilvl w:val="1"/>
          <w:numId w:val="13"/>
        </w:numPr>
        <w:jc w:val="both"/>
        <w:rPr>
          <w:rFonts w:asciiTheme="majorHAnsi" w:hAnsiTheme="majorHAnsi" w:cstheme="majorHAnsi"/>
          <w:szCs w:val="24"/>
          <w:lang w:val="es-PR"/>
        </w:rPr>
      </w:pPr>
      <w:r w:rsidRPr="003E35B6">
        <w:rPr>
          <w:rFonts w:asciiTheme="majorHAnsi" w:hAnsiTheme="majorHAnsi" w:cstheme="majorHAnsi"/>
          <w:szCs w:val="24"/>
          <w:lang w:val="es-PR"/>
        </w:rPr>
        <w:t>Trabajar en asociación con los padres y otras personas en esos problemas en la situación de vida de un niño (hogar, escuela y comunidad) que afectan el ajuste del niño en la escuela;</w:t>
      </w:r>
    </w:p>
    <w:p w14:paraId="4E212874" w14:textId="7FE7EFB4" w:rsidR="003E35B6" w:rsidRPr="003E35B6" w:rsidRDefault="003E35B6" w:rsidP="00FF1B66">
      <w:pPr>
        <w:pStyle w:val="ListParagraph"/>
        <w:numPr>
          <w:ilvl w:val="1"/>
          <w:numId w:val="13"/>
        </w:numPr>
        <w:jc w:val="both"/>
        <w:rPr>
          <w:rFonts w:asciiTheme="majorHAnsi" w:hAnsiTheme="majorHAnsi" w:cstheme="majorHAnsi"/>
          <w:szCs w:val="24"/>
          <w:lang w:val="es-PR"/>
        </w:rPr>
      </w:pPr>
      <w:r w:rsidRPr="003E35B6">
        <w:rPr>
          <w:rFonts w:asciiTheme="majorHAnsi" w:hAnsiTheme="majorHAnsi" w:cstheme="majorHAnsi"/>
          <w:szCs w:val="24"/>
          <w:lang w:val="es-PR"/>
        </w:rPr>
        <w:t>Movilizar los recursos escolares y comunitarios para permitir que el niño aprenda de la manera más efectiva posible en su programa educativo; Y</w:t>
      </w:r>
    </w:p>
    <w:p w14:paraId="07EA9A2C" w14:textId="6D5A8E9B" w:rsidR="001F0B58" w:rsidRPr="00687452" w:rsidRDefault="003E35B6" w:rsidP="00FF1B66">
      <w:pPr>
        <w:pStyle w:val="ListParagraph"/>
        <w:numPr>
          <w:ilvl w:val="1"/>
          <w:numId w:val="13"/>
        </w:numPr>
        <w:jc w:val="both"/>
        <w:rPr>
          <w:rFonts w:asciiTheme="majorHAnsi" w:hAnsiTheme="majorHAnsi" w:cstheme="majorHAnsi"/>
          <w:szCs w:val="24"/>
          <w:lang w:val="es-PR"/>
        </w:rPr>
      </w:pPr>
      <w:r w:rsidRPr="003E35B6">
        <w:rPr>
          <w:rFonts w:asciiTheme="majorHAnsi" w:hAnsiTheme="majorHAnsi" w:cstheme="majorHAnsi"/>
          <w:szCs w:val="24"/>
          <w:lang w:val="es-PR"/>
        </w:rPr>
        <w:t>Ayudar en el desarrollo de estrategias positivas de intervención conductual.</w:t>
      </w:r>
    </w:p>
    <w:p w14:paraId="0CF670FF" w14:textId="63E97B6B" w:rsidR="006533F7" w:rsidRDefault="00885B70" w:rsidP="006B3CE8">
      <w:pPr>
        <w:pStyle w:val="Heading2"/>
        <w:rPr>
          <w:lang w:val="es-PR"/>
        </w:rPr>
      </w:pPr>
      <w:bookmarkStart w:id="28" w:name="_Toc54003576"/>
      <w:r>
        <w:rPr>
          <w:lang w:val="es-PR"/>
        </w:rPr>
        <w:t>S</w:t>
      </w:r>
      <w:r w:rsidR="002006CA" w:rsidRPr="001A1649">
        <w:rPr>
          <w:lang w:val="es-PR"/>
        </w:rPr>
        <w:t>ervicios educativos</w:t>
      </w:r>
      <w:r>
        <w:rPr>
          <w:lang w:val="es-PR"/>
        </w:rPr>
        <w:t xml:space="preserve"> especializados</w:t>
      </w:r>
      <w:bookmarkEnd w:id="28"/>
    </w:p>
    <w:p w14:paraId="69B0A704" w14:textId="403ECB13" w:rsidR="002006CA" w:rsidRDefault="002006CA" w:rsidP="00FF1B66">
      <w:pPr>
        <w:pStyle w:val="ListParagraph"/>
        <w:numPr>
          <w:ilvl w:val="0"/>
          <w:numId w:val="19"/>
        </w:numPr>
        <w:jc w:val="both"/>
        <w:rPr>
          <w:rFonts w:asciiTheme="majorHAnsi" w:hAnsiTheme="majorHAnsi" w:cstheme="majorHAnsi"/>
          <w:szCs w:val="24"/>
          <w:lang w:val="es-PR"/>
        </w:rPr>
      </w:pPr>
      <w:r w:rsidRPr="00885B70">
        <w:rPr>
          <w:rFonts w:asciiTheme="majorHAnsi" w:hAnsiTheme="majorHAnsi" w:cstheme="majorHAnsi"/>
          <w:szCs w:val="24"/>
          <w:lang w:val="es-PR"/>
        </w:rPr>
        <w:t xml:space="preserve">instrucción especialmente diseñada para el estudiante que, por la severidad de su condición, recibe su educación en un ambiente educativo especializado, con un alto grado de intervención y adaptación y el cual requiere de un maestro </w:t>
      </w:r>
      <w:r w:rsidR="00AC58C4">
        <w:rPr>
          <w:rFonts w:asciiTheme="majorHAnsi" w:hAnsiTheme="majorHAnsi" w:cstheme="majorHAnsi"/>
          <w:szCs w:val="24"/>
          <w:lang w:val="es-PR"/>
        </w:rPr>
        <w:t xml:space="preserve">de </w:t>
      </w:r>
      <w:r w:rsidRPr="00885B70">
        <w:rPr>
          <w:rFonts w:asciiTheme="majorHAnsi" w:hAnsiTheme="majorHAnsi" w:cstheme="majorHAnsi"/>
          <w:szCs w:val="24"/>
          <w:lang w:val="es-PR"/>
        </w:rPr>
        <w:t xml:space="preserve">educación especial </w:t>
      </w:r>
      <w:r w:rsidR="00AC58C4" w:rsidRPr="00885B70">
        <w:rPr>
          <w:rFonts w:asciiTheme="majorHAnsi" w:hAnsiTheme="majorHAnsi" w:cstheme="majorHAnsi"/>
          <w:szCs w:val="24"/>
          <w:lang w:val="es-PR"/>
        </w:rPr>
        <w:t xml:space="preserve">especialista </w:t>
      </w:r>
      <w:r w:rsidR="001234D6">
        <w:rPr>
          <w:rFonts w:asciiTheme="majorHAnsi" w:hAnsiTheme="majorHAnsi" w:cstheme="majorHAnsi"/>
          <w:szCs w:val="24"/>
          <w:lang w:val="es-PR"/>
        </w:rPr>
        <w:t xml:space="preserve">en impedimento visual </w:t>
      </w:r>
      <w:r w:rsidR="00AC58C4" w:rsidRPr="00885B70">
        <w:rPr>
          <w:rFonts w:asciiTheme="majorHAnsi" w:hAnsiTheme="majorHAnsi" w:cstheme="majorHAnsi"/>
          <w:szCs w:val="24"/>
          <w:lang w:val="es-PR"/>
        </w:rPr>
        <w:t xml:space="preserve">en </w:t>
      </w:r>
      <w:r w:rsidRPr="00885B70">
        <w:rPr>
          <w:rFonts w:asciiTheme="majorHAnsi" w:hAnsiTheme="majorHAnsi" w:cstheme="majorHAnsi"/>
          <w:szCs w:val="24"/>
          <w:lang w:val="es-PR"/>
        </w:rPr>
        <w:t xml:space="preserve">a tiempo completo. </w:t>
      </w:r>
    </w:p>
    <w:p w14:paraId="44016AC6" w14:textId="46152659" w:rsidR="001234D6" w:rsidRPr="00885B70" w:rsidRDefault="001234D6" w:rsidP="00FF1B66">
      <w:pPr>
        <w:pStyle w:val="ListParagraph"/>
        <w:numPr>
          <w:ilvl w:val="0"/>
          <w:numId w:val="19"/>
        </w:numPr>
        <w:jc w:val="both"/>
        <w:rPr>
          <w:rFonts w:asciiTheme="majorHAnsi" w:hAnsiTheme="majorHAnsi" w:cstheme="majorHAnsi"/>
          <w:szCs w:val="24"/>
          <w:lang w:val="es-PR"/>
        </w:rPr>
      </w:pPr>
      <w:r>
        <w:rPr>
          <w:rFonts w:asciiTheme="majorHAnsi" w:hAnsiTheme="majorHAnsi" w:cstheme="majorHAnsi"/>
          <w:szCs w:val="24"/>
          <w:lang w:val="es-PR"/>
        </w:rPr>
        <w:t xml:space="preserve">Esta recomendación tiene que cumplir con </w:t>
      </w:r>
    </w:p>
    <w:p w14:paraId="16504438" w14:textId="3D54DF7F" w:rsidR="00490E6D" w:rsidRDefault="00615C1A" w:rsidP="00490E6D">
      <w:pPr>
        <w:pStyle w:val="Heading1"/>
        <w:rPr>
          <w:lang w:val="es-PR"/>
        </w:rPr>
      </w:pPr>
      <w:bookmarkStart w:id="29" w:name="_Toc54003577"/>
      <w:r>
        <w:rPr>
          <w:lang w:val="es-PR"/>
        </w:rPr>
        <w:lastRenderedPageBreak/>
        <w:t>Cómo se determina el servicio</w:t>
      </w:r>
      <w:r w:rsidR="00570AB7">
        <w:rPr>
          <w:lang w:val="es-PR"/>
        </w:rPr>
        <w:t xml:space="preserve"> y su frecuencia</w:t>
      </w:r>
      <w:bookmarkEnd w:id="29"/>
    </w:p>
    <w:p w14:paraId="6ADA99CA" w14:textId="21D0CFE1" w:rsidR="009231CF" w:rsidRDefault="00570AB7" w:rsidP="00490E6D">
      <w:pPr>
        <w:jc w:val="both"/>
        <w:rPr>
          <w:rFonts w:asciiTheme="majorHAnsi" w:hAnsiTheme="majorHAnsi" w:cstheme="majorHAnsi"/>
          <w:szCs w:val="24"/>
          <w:lang w:val="es-PR"/>
        </w:rPr>
      </w:pPr>
      <w:r>
        <w:rPr>
          <w:rFonts w:asciiTheme="majorHAnsi" w:hAnsiTheme="majorHAnsi" w:cstheme="majorHAnsi"/>
          <w:szCs w:val="24"/>
          <w:lang w:val="es-PR"/>
        </w:rPr>
        <w:t>El propósito de l</w:t>
      </w:r>
      <w:r w:rsidR="00490E6D" w:rsidRPr="00DC7C0F">
        <w:rPr>
          <w:rFonts w:asciiTheme="majorHAnsi" w:hAnsiTheme="majorHAnsi" w:cstheme="majorHAnsi"/>
          <w:szCs w:val="24"/>
          <w:lang w:val="es-PR"/>
        </w:rPr>
        <w:t>os servicios d</w:t>
      </w:r>
      <w:r w:rsidR="00490E6D">
        <w:rPr>
          <w:rFonts w:asciiTheme="majorHAnsi" w:hAnsiTheme="majorHAnsi" w:cstheme="majorHAnsi"/>
          <w:szCs w:val="24"/>
          <w:lang w:val="es-PR"/>
        </w:rPr>
        <w:t>el Programa de Educación Especial es aumentar la independencia del estudiante</w:t>
      </w:r>
      <w:r>
        <w:rPr>
          <w:rFonts w:asciiTheme="majorHAnsi" w:hAnsiTheme="majorHAnsi" w:cstheme="majorHAnsi"/>
          <w:szCs w:val="24"/>
          <w:lang w:val="es-PR"/>
        </w:rPr>
        <w:t xml:space="preserve"> en</w:t>
      </w:r>
      <w:r w:rsidR="00EC376F">
        <w:rPr>
          <w:rFonts w:asciiTheme="majorHAnsi" w:hAnsiTheme="majorHAnsi" w:cstheme="majorHAnsi"/>
          <w:szCs w:val="24"/>
          <w:lang w:val="es-PR"/>
        </w:rPr>
        <w:t xml:space="preserve"> las áreas académicas y funcionales</w:t>
      </w:r>
      <w:r w:rsidR="00490E6D">
        <w:rPr>
          <w:rFonts w:asciiTheme="majorHAnsi" w:hAnsiTheme="majorHAnsi" w:cstheme="majorHAnsi"/>
          <w:szCs w:val="24"/>
          <w:lang w:val="es-PR"/>
        </w:rPr>
        <w:t xml:space="preserve">. </w:t>
      </w:r>
      <w:r w:rsidR="00EC376F">
        <w:rPr>
          <w:rFonts w:asciiTheme="majorHAnsi" w:hAnsiTheme="majorHAnsi" w:cstheme="majorHAnsi"/>
          <w:szCs w:val="24"/>
          <w:lang w:val="es-PR"/>
        </w:rPr>
        <w:t>El COMPU tiene la responsabilidad de analizar el funcionamiento del estudiante en estas dos áreas antes de determinar el tipo de servicio que recibirá, su frecuencia, duración y modalidad</w:t>
      </w:r>
      <w:r w:rsidR="004D15F6">
        <w:rPr>
          <w:rFonts w:asciiTheme="majorHAnsi" w:hAnsiTheme="majorHAnsi" w:cstheme="majorHAnsi"/>
          <w:szCs w:val="24"/>
          <w:lang w:val="es-PR"/>
        </w:rPr>
        <w:t xml:space="preserve">. </w:t>
      </w:r>
      <w:r w:rsidR="00BD604A">
        <w:rPr>
          <w:rFonts w:asciiTheme="majorHAnsi" w:hAnsiTheme="majorHAnsi" w:cstheme="majorHAnsi"/>
          <w:szCs w:val="24"/>
          <w:lang w:val="es-PR"/>
        </w:rPr>
        <w:t xml:space="preserve">El DEPR tiene la responsabilidad de garantizar </w:t>
      </w:r>
      <w:r w:rsidR="009231CF">
        <w:rPr>
          <w:rFonts w:asciiTheme="majorHAnsi" w:hAnsiTheme="majorHAnsi" w:cstheme="majorHAnsi"/>
          <w:szCs w:val="24"/>
          <w:lang w:val="es-PR"/>
        </w:rPr>
        <w:t>la educación del estudiante, por tal t</w:t>
      </w:r>
      <w:r w:rsidR="004D15F6">
        <w:rPr>
          <w:rFonts w:asciiTheme="majorHAnsi" w:hAnsiTheme="majorHAnsi" w:cstheme="majorHAnsi"/>
          <w:szCs w:val="24"/>
          <w:lang w:val="es-PR"/>
        </w:rPr>
        <w:t xml:space="preserve">odo servicio que se recomiende </w:t>
      </w:r>
      <w:r w:rsidR="00BD604A">
        <w:rPr>
          <w:rFonts w:asciiTheme="majorHAnsi" w:hAnsiTheme="majorHAnsi" w:cstheme="majorHAnsi"/>
          <w:szCs w:val="24"/>
          <w:lang w:val="es-PR"/>
        </w:rPr>
        <w:t>debe tener</w:t>
      </w:r>
      <w:r w:rsidR="004D15F6">
        <w:rPr>
          <w:rFonts w:asciiTheme="majorHAnsi" w:hAnsiTheme="majorHAnsi" w:cstheme="majorHAnsi"/>
          <w:szCs w:val="24"/>
          <w:lang w:val="es-PR"/>
        </w:rPr>
        <w:t xml:space="preserve"> un impacto directo en el aprovechamiento académico</w:t>
      </w:r>
      <w:r w:rsidR="00BD604A">
        <w:rPr>
          <w:rFonts w:asciiTheme="majorHAnsi" w:hAnsiTheme="majorHAnsi" w:cstheme="majorHAnsi"/>
          <w:szCs w:val="24"/>
          <w:lang w:val="es-PR"/>
        </w:rPr>
        <w:t xml:space="preserve"> del estudiante.</w:t>
      </w:r>
      <w:r w:rsidR="004D15F6">
        <w:rPr>
          <w:rFonts w:asciiTheme="majorHAnsi" w:hAnsiTheme="majorHAnsi" w:cstheme="majorHAnsi"/>
          <w:szCs w:val="24"/>
          <w:lang w:val="es-PR"/>
        </w:rPr>
        <w:t xml:space="preserve"> </w:t>
      </w:r>
    </w:p>
    <w:p w14:paraId="045FEB47" w14:textId="77777777" w:rsidR="00562A0D" w:rsidRDefault="009231CF" w:rsidP="00490E6D">
      <w:pPr>
        <w:jc w:val="both"/>
        <w:rPr>
          <w:rFonts w:asciiTheme="majorHAnsi" w:hAnsiTheme="majorHAnsi" w:cstheme="majorHAnsi"/>
          <w:szCs w:val="24"/>
          <w:lang w:val="es-PR"/>
        </w:rPr>
      </w:pPr>
      <w:r>
        <w:rPr>
          <w:rFonts w:asciiTheme="majorHAnsi" w:hAnsiTheme="majorHAnsi" w:cstheme="majorHAnsi"/>
          <w:szCs w:val="24"/>
          <w:lang w:val="es-PR"/>
        </w:rPr>
        <w:t xml:space="preserve">En la </w:t>
      </w:r>
      <w:r w:rsidRPr="008318F3">
        <w:rPr>
          <w:rFonts w:asciiTheme="majorHAnsi" w:hAnsiTheme="majorHAnsi" w:cstheme="majorHAnsi"/>
          <w:b/>
          <w:bCs/>
          <w:i/>
          <w:iCs/>
          <w:szCs w:val="24"/>
          <w:lang w:val="es-PR"/>
        </w:rPr>
        <w:t>Ley de Educación Primaria y Secundaria</w:t>
      </w:r>
      <w:r w:rsidR="0042237C">
        <w:rPr>
          <w:rFonts w:asciiTheme="majorHAnsi" w:hAnsiTheme="majorHAnsi" w:cstheme="majorHAnsi"/>
          <w:b/>
          <w:bCs/>
          <w:i/>
          <w:iCs/>
          <w:szCs w:val="24"/>
          <w:lang w:val="es-PR"/>
        </w:rPr>
        <w:t xml:space="preserve">/ </w:t>
      </w:r>
      <w:r w:rsidRPr="008318F3">
        <w:rPr>
          <w:rFonts w:asciiTheme="majorHAnsi" w:hAnsiTheme="majorHAnsi" w:cstheme="majorHAnsi"/>
          <w:b/>
          <w:bCs/>
          <w:i/>
          <w:iCs/>
          <w:szCs w:val="24"/>
          <w:lang w:val="es-PR"/>
        </w:rPr>
        <w:t>Todos los Estudiantes Triunfa</w:t>
      </w:r>
      <w:r w:rsidR="0042237C">
        <w:rPr>
          <w:rFonts w:asciiTheme="majorHAnsi" w:hAnsiTheme="majorHAnsi" w:cstheme="majorHAnsi"/>
          <w:b/>
          <w:bCs/>
          <w:i/>
          <w:iCs/>
          <w:szCs w:val="24"/>
          <w:lang w:val="es-PR"/>
        </w:rPr>
        <w:t>n</w:t>
      </w:r>
      <w:r w:rsidRPr="008318F3">
        <w:rPr>
          <w:rFonts w:asciiTheme="majorHAnsi" w:hAnsiTheme="majorHAnsi" w:cstheme="majorHAnsi"/>
          <w:szCs w:val="24"/>
          <w:lang w:val="es-PR"/>
        </w:rPr>
        <w:t xml:space="preserve"> (ESEA/ESSA</w:t>
      </w:r>
      <w:r>
        <w:rPr>
          <w:rFonts w:asciiTheme="majorHAnsi" w:hAnsiTheme="majorHAnsi" w:cstheme="majorHAnsi"/>
          <w:szCs w:val="24"/>
          <w:lang w:val="es-PR"/>
        </w:rPr>
        <w:t>, por sus siglas en inglés</w:t>
      </w:r>
      <w:r w:rsidRPr="008318F3">
        <w:rPr>
          <w:rFonts w:asciiTheme="majorHAnsi" w:hAnsiTheme="majorHAnsi" w:cstheme="majorHAnsi"/>
          <w:szCs w:val="24"/>
          <w:lang w:val="es-PR"/>
        </w:rPr>
        <w:t>)</w:t>
      </w:r>
      <w:r>
        <w:rPr>
          <w:rFonts w:asciiTheme="majorHAnsi" w:hAnsiTheme="majorHAnsi" w:cstheme="majorHAnsi"/>
          <w:szCs w:val="24"/>
          <w:lang w:val="es-PR"/>
        </w:rPr>
        <w:t xml:space="preserve"> </w:t>
      </w:r>
      <w:r w:rsidR="0042237C">
        <w:rPr>
          <w:rFonts w:asciiTheme="majorHAnsi" w:hAnsiTheme="majorHAnsi" w:cstheme="majorHAnsi"/>
          <w:szCs w:val="24"/>
          <w:lang w:val="es-PR"/>
        </w:rPr>
        <w:t>se establece que los sistemas educativos tienen que implementar modelos basado en evidencia que tom</w:t>
      </w:r>
      <w:r w:rsidR="00AC474E">
        <w:rPr>
          <w:rFonts w:asciiTheme="majorHAnsi" w:hAnsiTheme="majorHAnsi" w:cstheme="majorHAnsi"/>
          <w:szCs w:val="24"/>
          <w:lang w:val="es-PR"/>
        </w:rPr>
        <w:t>en</w:t>
      </w:r>
      <w:r w:rsidR="0042237C">
        <w:rPr>
          <w:rFonts w:asciiTheme="majorHAnsi" w:hAnsiTheme="majorHAnsi" w:cstheme="majorHAnsi"/>
          <w:szCs w:val="24"/>
          <w:lang w:val="es-PR"/>
        </w:rPr>
        <w:t xml:space="preserve"> en consideración las necesidades que presenta el estudiante y cómo </w:t>
      </w:r>
      <w:r w:rsidR="00AC474E">
        <w:rPr>
          <w:rFonts w:asciiTheme="majorHAnsi" w:hAnsiTheme="majorHAnsi" w:cstheme="majorHAnsi"/>
          <w:szCs w:val="24"/>
          <w:lang w:val="es-PR"/>
        </w:rPr>
        <w:t xml:space="preserve">estas </w:t>
      </w:r>
      <w:r w:rsidR="0042237C">
        <w:rPr>
          <w:rFonts w:asciiTheme="majorHAnsi" w:hAnsiTheme="majorHAnsi" w:cstheme="majorHAnsi"/>
          <w:szCs w:val="24"/>
          <w:lang w:val="es-PR"/>
        </w:rPr>
        <w:t>le afectan en su ejecución académica, conductual y funciona.</w:t>
      </w:r>
      <w:r w:rsidR="00AC474E">
        <w:rPr>
          <w:rFonts w:asciiTheme="majorHAnsi" w:hAnsiTheme="majorHAnsi" w:cstheme="majorHAnsi"/>
          <w:szCs w:val="24"/>
          <w:lang w:val="es-PR"/>
        </w:rPr>
        <w:t xml:space="preserve"> Ante ello, el DEPR utilizará </w:t>
      </w:r>
      <w:r w:rsidR="004665C7">
        <w:rPr>
          <w:rFonts w:asciiTheme="majorHAnsi" w:hAnsiTheme="majorHAnsi" w:cstheme="majorHAnsi"/>
          <w:szCs w:val="24"/>
          <w:lang w:val="es-PR"/>
        </w:rPr>
        <w:t>e</w:t>
      </w:r>
      <w:r w:rsidR="00490E6D">
        <w:rPr>
          <w:rFonts w:asciiTheme="majorHAnsi" w:hAnsiTheme="majorHAnsi" w:cstheme="majorHAnsi"/>
          <w:szCs w:val="24"/>
          <w:lang w:val="es-PR"/>
        </w:rPr>
        <w:t xml:space="preserve">l </w:t>
      </w:r>
      <w:r w:rsidR="00490E6D" w:rsidRPr="005B2C01">
        <w:rPr>
          <w:rFonts w:asciiTheme="majorHAnsi" w:hAnsiTheme="majorHAnsi" w:cstheme="majorHAnsi"/>
          <w:b/>
          <w:bCs/>
          <w:i/>
          <w:iCs/>
          <w:szCs w:val="24"/>
          <w:lang w:val="es-PR"/>
        </w:rPr>
        <w:t>Sistema de Soporte por Niveles</w:t>
      </w:r>
      <w:r w:rsidR="00490E6D">
        <w:rPr>
          <w:rFonts w:asciiTheme="majorHAnsi" w:hAnsiTheme="majorHAnsi" w:cstheme="majorHAnsi"/>
          <w:szCs w:val="24"/>
          <w:lang w:val="es-PR"/>
        </w:rPr>
        <w:t xml:space="preserve"> (</w:t>
      </w:r>
      <w:r w:rsidR="00490E6D" w:rsidRPr="0071238D">
        <w:rPr>
          <w:rFonts w:asciiTheme="majorHAnsi" w:hAnsiTheme="majorHAnsi" w:cstheme="majorHAnsi"/>
          <w:i/>
          <w:iCs/>
          <w:szCs w:val="24"/>
          <w:lang w:val="es-PR"/>
        </w:rPr>
        <w:t>Multi-</w:t>
      </w:r>
      <w:proofErr w:type="spellStart"/>
      <w:r w:rsidR="00490E6D" w:rsidRPr="0071238D">
        <w:rPr>
          <w:rFonts w:asciiTheme="majorHAnsi" w:hAnsiTheme="majorHAnsi" w:cstheme="majorHAnsi"/>
          <w:i/>
          <w:iCs/>
          <w:szCs w:val="24"/>
          <w:lang w:val="es-PR"/>
        </w:rPr>
        <w:t>Tiered</w:t>
      </w:r>
      <w:proofErr w:type="spellEnd"/>
      <w:r w:rsidR="00490E6D" w:rsidRPr="0071238D">
        <w:rPr>
          <w:rFonts w:asciiTheme="majorHAnsi" w:hAnsiTheme="majorHAnsi" w:cstheme="majorHAnsi"/>
          <w:i/>
          <w:iCs/>
          <w:szCs w:val="24"/>
          <w:lang w:val="es-PR"/>
        </w:rPr>
        <w:t xml:space="preserve"> </w:t>
      </w:r>
      <w:proofErr w:type="spellStart"/>
      <w:r w:rsidR="00490E6D" w:rsidRPr="0071238D">
        <w:rPr>
          <w:rFonts w:asciiTheme="majorHAnsi" w:hAnsiTheme="majorHAnsi" w:cstheme="majorHAnsi"/>
          <w:i/>
          <w:iCs/>
          <w:szCs w:val="24"/>
          <w:lang w:val="es-PR"/>
        </w:rPr>
        <w:t>System</w:t>
      </w:r>
      <w:proofErr w:type="spellEnd"/>
      <w:r w:rsidR="00490E6D" w:rsidRPr="0071238D">
        <w:rPr>
          <w:rFonts w:asciiTheme="majorHAnsi" w:hAnsiTheme="majorHAnsi" w:cstheme="majorHAnsi"/>
          <w:i/>
          <w:iCs/>
          <w:szCs w:val="24"/>
          <w:lang w:val="es-PR"/>
        </w:rPr>
        <w:t xml:space="preserve"> </w:t>
      </w:r>
      <w:proofErr w:type="spellStart"/>
      <w:r w:rsidR="00490E6D" w:rsidRPr="0071238D">
        <w:rPr>
          <w:rFonts w:asciiTheme="majorHAnsi" w:hAnsiTheme="majorHAnsi" w:cstheme="majorHAnsi"/>
          <w:i/>
          <w:iCs/>
          <w:szCs w:val="24"/>
          <w:lang w:val="es-PR"/>
        </w:rPr>
        <w:t>of</w:t>
      </w:r>
      <w:proofErr w:type="spellEnd"/>
      <w:r w:rsidR="00490E6D" w:rsidRPr="0071238D">
        <w:rPr>
          <w:rFonts w:asciiTheme="majorHAnsi" w:hAnsiTheme="majorHAnsi" w:cstheme="majorHAnsi"/>
          <w:i/>
          <w:iCs/>
          <w:szCs w:val="24"/>
          <w:lang w:val="es-PR"/>
        </w:rPr>
        <w:t xml:space="preserve"> </w:t>
      </w:r>
      <w:proofErr w:type="spellStart"/>
      <w:r w:rsidR="00490E6D" w:rsidRPr="0071238D">
        <w:rPr>
          <w:rFonts w:asciiTheme="majorHAnsi" w:hAnsiTheme="majorHAnsi" w:cstheme="majorHAnsi"/>
          <w:i/>
          <w:iCs/>
          <w:szCs w:val="24"/>
          <w:lang w:val="es-PR"/>
        </w:rPr>
        <w:t>Supports</w:t>
      </w:r>
      <w:proofErr w:type="spellEnd"/>
      <w:r w:rsidR="00490E6D">
        <w:rPr>
          <w:rFonts w:asciiTheme="majorHAnsi" w:hAnsiTheme="majorHAnsi" w:cstheme="majorHAnsi"/>
          <w:szCs w:val="24"/>
          <w:lang w:val="es-PR"/>
        </w:rPr>
        <w:t xml:space="preserve"> – MTSS) </w:t>
      </w:r>
      <w:r w:rsidR="00136BDE">
        <w:rPr>
          <w:rFonts w:asciiTheme="majorHAnsi" w:hAnsiTheme="majorHAnsi" w:cstheme="majorHAnsi"/>
          <w:szCs w:val="24"/>
          <w:lang w:val="es-PR"/>
        </w:rPr>
        <w:t xml:space="preserve">como modelo de intervención </w:t>
      </w:r>
      <w:r w:rsidR="004665C7">
        <w:rPr>
          <w:rFonts w:asciiTheme="majorHAnsi" w:hAnsiTheme="majorHAnsi" w:cstheme="majorHAnsi"/>
          <w:szCs w:val="24"/>
          <w:lang w:val="es-PR"/>
        </w:rPr>
        <w:t xml:space="preserve">para atender las necesidades que tiene el estudiante dentro del salón regular y, en el caso de los estudiantes que reciben servicios del Programa de Educación Especial, se utilizará para establecer </w:t>
      </w:r>
      <w:r w:rsidR="00B823FA">
        <w:rPr>
          <w:rFonts w:asciiTheme="majorHAnsi" w:hAnsiTheme="majorHAnsi" w:cstheme="majorHAnsi"/>
          <w:szCs w:val="24"/>
          <w:lang w:val="es-PR"/>
        </w:rPr>
        <w:t xml:space="preserve">los servicios, frecuencia, duración y modalidad en las que el estudiante los recibirá. El MTSS recoge la filosofía del modelo </w:t>
      </w:r>
      <w:r w:rsidR="00B823FA">
        <w:rPr>
          <w:rFonts w:asciiTheme="majorHAnsi" w:hAnsiTheme="majorHAnsi" w:cstheme="majorHAnsi"/>
          <w:i/>
          <w:iCs/>
          <w:szCs w:val="24"/>
          <w:lang w:val="es-PR"/>
        </w:rPr>
        <w:t xml:space="preserve">Response </w:t>
      </w:r>
      <w:proofErr w:type="spellStart"/>
      <w:r w:rsidR="00B823FA">
        <w:rPr>
          <w:rFonts w:asciiTheme="majorHAnsi" w:hAnsiTheme="majorHAnsi" w:cstheme="majorHAnsi"/>
          <w:i/>
          <w:iCs/>
          <w:szCs w:val="24"/>
          <w:lang w:val="es-PR"/>
        </w:rPr>
        <w:t>to</w:t>
      </w:r>
      <w:proofErr w:type="spellEnd"/>
      <w:r w:rsidR="00B823FA">
        <w:rPr>
          <w:rFonts w:asciiTheme="majorHAnsi" w:hAnsiTheme="majorHAnsi" w:cstheme="majorHAnsi"/>
          <w:i/>
          <w:iCs/>
          <w:szCs w:val="24"/>
          <w:lang w:val="es-PR"/>
        </w:rPr>
        <w:t xml:space="preserve"> </w:t>
      </w:r>
      <w:proofErr w:type="spellStart"/>
      <w:r w:rsidR="00B823FA">
        <w:rPr>
          <w:rFonts w:asciiTheme="majorHAnsi" w:hAnsiTheme="majorHAnsi" w:cstheme="majorHAnsi"/>
          <w:i/>
          <w:iCs/>
          <w:szCs w:val="24"/>
          <w:lang w:val="es-PR"/>
        </w:rPr>
        <w:t>Intervention</w:t>
      </w:r>
      <w:proofErr w:type="spellEnd"/>
      <w:r w:rsidR="00B823FA">
        <w:rPr>
          <w:rFonts w:asciiTheme="majorHAnsi" w:hAnsiTheme="majorHAnsi" w:cstheme="majorHAnsi"/>
          <w:i/>
          <w:iCs/>
          <w:szCs w:val="24"/>
          <w:lang w:val="es-PR"/>
        </w:rPr>
        <w:t xml:space="preserve"> (RTI) </w:t>
      </w:r>
      <w:r w:rsidR="00B823FA" w:rsidRPr="00B823FA">
        <w:rPr>
          <w:rFonts w:asciiTheme="majorHAnsi" w:hAnsiTheme="majorHAnsi" w:cstheme="majorHAnsi"/>
          <w:szCs w:val="24"/>
          <w:lang w:val="es-PR"/>
        </w:rPr>
        <w:t>y</w:t>
      </w:r>
      <w:r w:rsidR="00B823FA">
        <w:rPr>
          <w:rFonts w:asciiTheme="majorHAnsi" w:hAnsiTheme="majorHAnsi" w:cstheme="majorHAnsi"/>
          <w:szCs w:val="24"/>
          <w:lang w:val="es-PR"/>
        </w:rPr>
        <w:t xml:space="preserve"> de </w:t>
      </w:r>
      <w:r w:rsidR="00B823FA">
        <w:rPr>
          <w:rFonts w:asciiTheme="majorHAnsi" w:hAnsiTheme="majorHAnsi" w:cstheme="majorHAnsi"/>
          <w:i/>
          <w:iCs/>
          <w:szCs w:val="24"/>
          <w:lang w:val="es-PR"/>
        </w:rPr>
        <w:t xml:space="preserve">Positive </w:t>
      </w:r>
      <w:proofErr w:type="spellStart"/>
      <w:r w:rsidR="00B823FA">
        <w:rPr>
          <w:rFonts w:asciiTheme="majorHAnsi" w:hAnsiTheme="majorHAnsi" w:cstheme="majorHAnsi"/>
          <w:i/>
          <w:iCs/>
          <w:szCs w:val="24"/>
          <w:lang w:val="es-PR"/>
        </w:rPr>
        <w:t>Behavioral</w:t>
      </w:r>
      <w:proofErr w:type="spellEnd"/>
      <w:r w:rsidR="00B823FA">
        <w:rPr>
          <w:rFonts w:asciiTheme="majorHAnsi" w:hAnsiTheme="majorHAnsi" w:cstheme="majorHAnsi"/>
          <w:i/>
          <w:iCs/>
          <w:szCs w:val="24"/>
          <w:lang w:val="es-PR"/>
        </w:rPr>
        <w:t xml:space="preserve"> </w:t>
      </w:r>
      <w:proofErr w:type="spellStart"/>
      <w:r w:rsidR="00D7626E">
        <w:rPr>
          <w:rFonts w:asciiTheme="majorHAnsi" w:hAnsiTheme="majorHAnsi" w:cstheme="majorHAnsi"/>
          <w:i/>
          <w:iCs/>
          <w:szCs w:val="24"/>
          <w:lang w:val="es-PR"/>
        </w:rPr>
        <w:t>Intervention</w:t>
      </w:r>
      <w:proofErr w:type="spellEnd"/>
      <w:r w:rsidR="00D7626E">
        <w:rPr>
          <w:rFonts w:asciiTheme="majorHAnsi" w:hAnsiTheme="majorHAnsi" w:cstheme="majorHAnsi"/>
          <w:i/>
          <w:iCs/>
          <w:szCs w:val="24"/>
          <w:lang w:val="es-PR"/>
        </w:rPr>
        <w:t xml:space="preserve"> </w:t>
      </w:r>
      <w:proofErr w:type="spellStart"/>
      <w:r w:rsidR="00D7626E">
        <w:rPr>
          <w:rFonts w:asciiTheme="majorHAnsi" w:hAnsiTheme="majorHAnsi" w:cstheme="majorHAnsi"/>
          <w:i/>
          <w:iCs/>
          <w:szCs w:val="24"/>
          <w:lang w:val="es-PR"/>
        </w:rPr>
        <w:t>System</w:t>
      </w:r>
      <w:proofErr w:type="spellEnd"/>
      <w:r w:rsidR="00D7626E">
        <w:rPr>
          <w:rFonts w:asciiTheme="majorHAnsi" w:hAnsiTheme="majorHAnsi" w:cstheme="majorHAnsi"/>
          <w:i/>
          <w:iCs/>
          <w:szCs w:val="24"/>
          <w:lang w:val="es-PR"/>
        </w:rPr>
        <w:t xml:space="preserve"> (PBIS)</w:t>
      </w:r>
      <w:r w:rsidR="00D7626E">
        <w:rPr>
          <w:rFonts w:asciiTheme="majorHAnsi" w:hAnsiTheme="majorHAnsi" w:cstheme="majorHAnsi"/>
          <w:szCs w:val="24"/>
          <w:lang w:val="es-PR"/>
        </w:rPr>
        <w:t xml:space="preserve"> </w:t>
      </w:r>
      <w:r w:rsidR="00B823FA">
        <w:rPr>
          <w:rFonts w:asciiTheme="majorHAnsi" w:hAnsiTheme="majorHAnsi" w:cstheme="majorHAnsi"/>
          <w:szCs w:val="24"/>
          <w:lang w:val="es-PR"/>
        </w:rPr>
        <w:t>y</w:t>
      </w:r>
      <w:r w:rsidR="00D7626E">
        <w:rPr>
          <w:rFonts w:asciiTheme="majorHAnsi" w:hAnsiTheme="majorHAnsi" w:cstheme="majorHAnsi"/>
          <w:szCs w:val="24"/>
          <w:lang w:val="es-PR"/>
        </w:rPr>
        <w:t xml:space="preserve"> </w:t>
      </w:r>
      <w:r w:rsidR="00136BDE">
        <w:rPr>
          <w:rFonts w:asciiTheme="majorHAnsi" w:hAnsiTheme="majorHAnsi" w:cstheme="majorHAnsi"/>
          <w:szCs w:val="24"/>
          <w:lang w:val="es-PR"/>
        </w:rPr>
        <w:t xml:space="preserve">los une en un solo </w:t>
      </w:r>
      <w:r w:rsidR="000D0D59">
        <w:rPr>
          <w:rFonts w:asciiTheme="majorHAnsi" w:hAnsiTheme="majorHAnsi" w:cstheme="majorHAnsi"/>
          <w:szCs w:val="24"/>
          <w:lang w:val="es-PR"/>
        </w:rPr>
        <w:t xml:space="preserve">esquema, permitiendo </w:t>
      </w:r>
      <w:proofErr w:type="spellStart"/>
      <w:r w:rsidR="000D0D59">
        <w:rPr>
          <w:rFonts w:asciiTheme="majorHAnsi" w:hAnsiTheme="majorHAnsi" w:cstheme="majorHAnsi"/>
          <w:szCs w:val="24"/>
          <w:lang w:val="es-PR"/>
        </w:rPr>
        <w:t>traspolar</w:t>
      </w:r>
      <w:r w:rsidR="00F04DD8">
        <w:rPr>
          <w:rFonts w:asciiTheme="majorHAnsi" w:hAnsiTheme="majorHAnsi" w:cstheme="majorHAnsi"/>
          <w:szCs w:val="24"/>
          <w:lang w:val="es-PR"/>
        </w:rPr>
        <w:t>lo</w:t>
      </w:r>
      <w:proofErr w:type="spellEnd"/>
      <w:r w:rsidR="00F04DD8">
        <w:rPr>
          <w:rFonts w:asciiTheme="majorHAnsi" w:hAnsiTheme="majorHAnsi" w:cstheme="majorHAnsi"/>
          <w:szCs w:val="24"/>
          <w:lang w:val="es-PR"/>
        </w:rPr>
        <w:t xml:space="preserve"> a múltiples escenarios.</w:t>
      </w:r>
      <w:r w:rsidR="00136BDE">
        <w:rPr>
          <w:rFonts w:asciiTheme="majorHAnsi" w:hAnsiTheme="majorHAnsi" w:cstheme="majorHAnsi"/>
          <w:szCs w:val="24"/>
          <w:lang w:val="es-PR"/>
        </w:rPr>
        <w:t xml:space="preserve"> </w:t>
      </w:r>
      <w:r w:rsidR="00F04DD8">
        <w:rPr>
          <w:rFonts w:asciiTheme="majorHAnsi" w:hAnsiTheme="majorHAnsi" w:cstheme="majorHAnsi"/>
          <w:szCs w:val="24"/>
          <w:lang w:val="es-PR"/>
        </w:rPr>
        <w:t xml:space="preserve">Por tanto, </w:t>
      </w:r>
      <w:r w:rsidR="00C32B25">
        <w:rPr>
          <w:rFonts w:asciiTheme="majorHAnsi" w:hAnsiTheme="majorHAnsi" w:cstheme="majorHAnsi"/>
          <w:szCs w:val="24"/>
          <w:lang w:val="es-PR"/>
        </w:rPr>
        <w:t xml:space="preserve">antes de la recomendación de cualquier servicio, el </w:t>
      </w:r>
      <w:r w:rsidR="00F04DD8">
        <w:rPr>
          <w:rFonts w:asciiTheme="majorHAnsi" w:hAnsiTheme="majorHAnsi" w:cstheme="majorHAnsi"/>
          <w:szCs w:val="24"/>
          <w:lang w:val="es-PR"/>
        </w:rPr>
        <w:t>COMPU</w:t>
      </w:r>
      <w:r w:rsidR="00C32B25">
        <w:rPr>
          <w:rFonts w:asciiTheme="majorHAnsi" w:hAnsiTheme="majorHAnsi" w:cstheme="majorHAnsi"/>
          <w:szCs w:val="24"/>
          <w:lang w:val="es-PR"/>
        </w:rPr>
        <w:t xml:space="preserve"> debe </w:t>
      </w:r>
      <w:r w:rsidR="00F04DD8">
        <w:rPr>
          <w:rFonts w:asciiTheme="majorHAnsi" w:hAnsiTheme="majorHAnsi" w:cstheme="majorHAnsi"/>
          <w:szCs w:val="24"/>
          <w:lang w:val="es-PR"/>
        </w:rPr>
        <w:t xml:space="preserve">identificar las necesidades que el estudiante presenta </w:t>
      </w:r>
      <w:r w:rsidR="0040215F">
        <w:rPr>
          <w:rFonts w:asciiTheme="majorHAnsi" w:hAnsiTheme="majorHAnsi" w:cstheme="majorHAnsi"/>
          <w:szCs w:val="24"/>
          <w:lang w:val="es-PR"/>
        </w:rPr>
        <w:t>a nivel académico y func</w:t>
      </w:r>
      <w:r w:rsidR="00C32B25">
        <w:rPr>
          <w:rFonts w:asciiTheme="majorHAnsi" w:hAnsiTheme="majorHAnsi" w:cstheme="majorHAnsi"/>
          <w:szCs w:val="24"/>
          <w:lang w:val="es-PR"/>
        </w:rPr>
        <w:t xml:space="preserve">ional y cuál es </w:t>
      </w:r>
      <w:r w:rsidR="00BE0BBA">
        <w:rPr>
          <w:rFonts w:asciiTheme="majorHAnsi" w:hAnsiTheme="majorHAnsi" w:cstheme="majorHAnsi"/>
          <w:szCs w:val="24"/>
          <w:lang w:val="es-PR"/>
        </w:rPr>
        <w:t>su</w:t>
      </w:r>
      <w:r w:rsidR="00C32B25">
        <w:rPr>
          <w:rFonts w:asciiTheme="majorHAnsi" w:hAnsiTheme="majorHAnsi" w:cstheme="majorHAnsi"/>
          <w:szCs w:val="24"/>
          <w:lang w:val="es-PR"/>
        </w:rPr>
        <w:t xml:space="preserve"> nivel d</w:t>
      </w:r>
      <w:r w:rsidR="00BE0BBA">
        <w:rPr>
          <w:rFonts w:asciiTheme="majorHAnsi" w:hAnsiTheme="majorHAnsi" w:cstheme="majorHAnsi"/>
          <w:szCs w:val="24"/>
          <w:lang w:val="es-PR"/>
        </w:rPr>
        <w:t xml:space="preserve">e impacto. </w:t>
      </w:r>
      <w:r w:rsidR="003D4438">
        <w:rPr>
          <w:rFonts w:asciiTheme="majorHAnsi" w:hAnsiTheme="majorHAnsi" w:cstheme="majorHAnsi"/>
          <w:szCs w:val="24"/>
          <w:lang w:val="es-PR"/>
        </w:rPr>
        <w:t>A partir de ello, analizar</w:t>
      </w:r>
      <w:r w:rsidR="0040215F">
        <w:rPr>
          <w:rFonts w:asciiTheme="majorHAnsi" w:hAnsiTheme="majorHAnsi" w:cstheme="majorHAnsi"/>
          <w:szCs w:val="24"/>
          <w:lang w:val="es-PR"/>
        </w:rPr>
        <w:t>á los servicios que este pudiera requerir para minimizar su</w:t>
      </w:r>
      <w:r w:rsidR="001E7478">
        <w:rPr>
          <w:rFonts w:asciiTheme="majorHAnsi" w:hAnsiTheme="majorHAnsi" w:cstheme="majorHAnsi"/>
          <w:szCs w:val="24"/>
          <w:lang w:val="es-PR"/>
        </w:rPr>
        <w:t>s</w:t>
      </w:r>
      <w:r w:rsidR="0040215F">
        <w:rPr>
          <w:rFonts w:asciiTheme="majorHAnsi" w:hAnsiTheme="majorHAnsi" w:cstheme="majorHAnsi"/>
          <w:szCs w:val="24"/>
          <w:lang w:val="es-PR"/>
        </w:rPr>
        <w:t xml:space="preserve"> </w:t>
      </w:r>
      <w:r w:rsidR="001E7478">
        <w:rPr>
          <w:rFonts w:asciiTheme="majorHAnsi" w:hAnsiTheme="majorHAnsi" w:cstheme="majorHAnsi"/>
          <w:szCs w:val="24"/>
          <w:lang w:val="es-PR"/>
        </w:rPr>
        <w:t>necesidades y</w:t>
      </w:r>
      <w:r w:rsidR="007D51F2">
        <w:rPr>
          <w:rFonts w:asciiTheme="majorHAnsi" w:hAnsiTheme="majorHAnsi" w:cstheme="majorHAnsi"/>
          <w:szCs w:val="24"/>
          <w:lang w:val="es-PR"/>
        </w:rPr>
        <w:t xml:space="preserve"> podrán recomendar intervenciones</w:t>
      </w:r>
      <w:r w:rsidR="007D6978">
        <w:rPr>
          <w:rFonts w:asciiTheme="majorHAnsi" w:hAnsiTheme="majorHAnsi" w:cstheme="majorHAnsi"/>
          <w:szCs w:val="24"/>
          <w:lang w:val="es-PR"/>
        </w:rPr>
        <w:t xml:space="preserve"> basado en la recopilación de datos, siempre </w:t>
      </w:r>
      <w:r w:rsidR="00562A0D">
        <w:rPr>
          <w:rFonts w:asciiTheme="majorHAnsi" w:hAnsiTheme="majorHAnsi" w:cstheme="majorHAnsi"/>
          <w:szCs w:val="24"/>
          <w:lang w:val="es-PR"/>
        </w:rPr>
        <w:t>teniendo en mente que el estudiante tiene derecho a recibir educación de la manera menos restrictiva posible</w:t>
      </w:r>
      <w:r w:rsidR="007D6978">
        <w:rPr>
          <w:rFonts w:asciiTheme="majorHAnsi" w:hAnsiTheme="majorHAnsi" w:cstheme="majorHAnsi"/>
          <w:szCs w:val="24"/>
          <w:lang w:val="es-PR"/>
        </w:rPr>
        <w:t xml:space="preserve">. </w:t>
      </w:r>
      <w:r w:rsidR="007D51F2">
        <w:rPr>
          <w:rFonts w:asciiTheme="majorHAnsi" w:hAnsiTheme="majorHAnsi" w:cstheme="majorHAnsi"/>
          <w:szCs w:val="24"/>
          <w:lang w:val="es-PR"/>
        </w:rPr>
        <w:t xml:space="preserve"> </w:t>
      </w:r>
    </w:p>
    <w:p w14:paraId="3CF5F8B7" w14:textId="6D099C20" w:rsidR="00490E6D" w:rsidRDefault="00490E6D" w:rsidP="00490E6D">
      <w:pPr>
        <w:jc w:val="both"/>
        <w:rPr>
          <w:rFonts w:asciiTheme="majorHAnsi" w:hAnsiTheme="majorHAnsi" w:cstheme="majorHAnsi"/>
          <w:szCs w:val="24"/>
          <w:lang w:val="es-PR"/>
        </w:rPr>
      </w:pPr>
      <w:r>
        <w:rPr>
          <w:rFonts w:asciiTheme="majorHAnsi" w:hAnsiTheme="majorHAnsi" w:cstheme="majorHAnsi"/>
          <w:szCs w:val="24"/>
          <w:lang w:val="es-PR"/>
        </w:rPr>
        <w:t>En el modelo de</w:t>
      </w:r>
      <w:r w:rsidR="00562A0D">
        <w:rPr>
          <w:rFonts w:asciiTheme="majorHAnsi" w:hAnsiTheme="majorHAnsi" w:cstheme="majorHAnsi"/>
          <w:szCs w:val="24"/>
          <w:lang w:val="es-PR"/>
        </w:rPr>
        <w:t xml:space="preserve"> intervención MTSS se establecen tres niveles</w:t>
      </w:r>
      <w:r w:rsidR="00833DA7">
        <w:rPr>
          <w:rFonts w:asciiTheme="majorHAnsi" w:hAnsiTheme="majorHAnsi" w:cstheme="majorHAnsi"/>
          <w:szCs w:val="24"/>
          <w:lang w:val="es-PR"/>
        </w:rPr>
        <w:t xml:space="preserve"> de necesidad y su intervención:</w:t>
      </w:r>
      <w:r>
        <w:rPr>
          <w:rFonts w:asciiTheme="majorHAnsi" w:hAnsiTheme="majorHAnsi" w:cstheme="majorHAnsi"/>
          <w:szCs w:val="24"/>
          <w:lang w:val="es-PR"/>
        </w:rPr>
        <w:t xml:space="preserve"> </w:t>
      </w:r>
    </w:p>
    <w:p w14:paraId="135315D3" w14:textId="77777777" w:rsidR="00833DA7" w:rsidRDefault="00490E6D" w:rsidP="00833DA7">
      <w:pPr>
        <w:keepNext/>
        <w:jc w:val="both"/>
      </w:pPr>
      <w:r w:rsidRPr="009713FE">
        <w:rPr>
          <w:rFonts w:asciiTheme="majorHAnsi" w:hAnsiTheme="majorHAnsi" w:cstheme="majorHAnsi"/>
          <w:b/>
          <w:bCs/>
          <w:noProof/>
          <w:szCs w:val="24"/>
          <w:lang w:val="es-PR"/>
        </w:rPr>
        <w:lastRenderedPageBreak/>
        <mc:AlternateContent>
          <mc:Choice Requires="wps">
            <w:drawing>
              <wp:anchor distT="45720" distB="45720" distL="114300" distR="114300" simplePos="0" relativeHeight="251668480" behindDoc="0" locked="0" layoutInCell="1" allowOverlap="1" wp14:anchorId="3C605C20" wp14:editId="0BAB5214">
                <wp:simplePos x="0" y="0"/>
                <wp:positionH relativeFrom="column">
                  <wp:posOffset>704850</wp:posOffset>
                </wp:positionH>
                <wp:positionV relativeFrom="paragraph">
                  <wp:posOffset>488950</wp:posOffset>
                </wp:positionV>
                <wp:extent cx="935355" cy="438150"/>
                <wp:effectExtent l="0" t="0" r="0" b="0"/>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438150"/>
                        </a:xfrm>
                        <a:prstGeom prst="rect">
                          <a:avLst/>
                        </a:prstGeom>
                        <a:noFill/>
                        <a:ln w="9525">
                          <a:noFill/>
                          <a:miter lim="800000"/>
                          <a:headEnd/>
                          <a:tailEnd/>
                        </a:ln>
                      </wps:spPr>
                      <wps:txbx>
                        <w:txbxContent>
                          <w:p w14:paraId="2186C7A2" w14:textId="77777777" w:rsidR="00490E6D" w:rsidRDefault="00490E6D" w:rsidP="00490E6D">
                            <w:pPr>
                              <w:spacing w:after="0" w:line="240" w:lineRule="auto"/>
                              <w:jc w:val="center"/>
                              <w:rPr>
                                <w:sz w:val="20"/>
                                <w:szCs w:val="18"/>
                                <w:lang w:val="es-PR"/>
                              </w:rPr>
                            </w:pPr>
                            <w:r>
                              <w:rPr>
                                <w:sz w:val="20"/>
                                <w:szCs w:val="18"/>
                                <w:lang w:val="es-PR"/>
                              </w:rPr>
                              <w:t>4 a 5 días</w:t>
                            </w:r>
                          </w:p>
                          <w:p w14:paraId="4AA56253" w14:textId="77777777" w:rsidR="00490E6D" w:rsidRPr="007F7EC4" w:rsidRDefault="00490E6D" w:rsidP="00490E6D">
                            <w:pPr>
                              <w:spacing w:after="0" w:line="240" w:lineRule="auto"/>
                              <w:jc w:val="center"/>
                              <w:rPr>
                                <w:sz w:val="20"/>
                                <w:szCs w:val="18"/>
                                <w:lang w:val="es-PR"/>
                              </w:rPr>
                            </w:pPr>
                            <w:r>
                              <w:rPr>
                                <w:sz w:val="20"/>
                                <w:szCs w:val="18"/>
                                <w:lang w:val="es-PR"/>
                              </w:rPr>
                              <w:t>Pull-out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605C20" id="Text Box 2" o:spid="_x0000_s1027" type="#_x0000_t202" style="position:absolute;left:0;text-align:left;margin-left:55.5pt;margin-top:38.5pt;width:73.65pt;height:34.5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" filled="f" stroked="f">
                <v:textbox>
                  <w:txbxContent>
                    <w:p w14:paraId="2186C7A2" w14:textId="77777777" w:rsidR="00490E6D" w:rsidRDefault="00490E6D" w:rsidP="00490E6D">
                      <w:pPr>
                        <w:spacing w:after="0" w:line="240" w:lineRule="auto"/>
                        <w:jc w:val="center"/>
                        <w:rPr>
                          <w:sz w:val="20"/>
                          <w:szCs w:val="18"/>
                          <w:lang w:val="es-PR"/>
                        </w:rPr>
                      </w:pPr>
                      <w:r>
                        <w:rPr>
                          <w:sz w:val="20"/>
                          <w:szCs w:val="18"/>
                          <w:lang w:val="es-PR"/>
                        </w:rPr>
                        <w:t>4 a 5 días</w:t>
                      </w:r>
                    </w:p>
                    <w:p w14:paraId="4AA56253" w14:textId="77777777" w:rsidR="00490E6D" w:rsidRPr="007F7EC4" w:rsidRDefault="00490E6D" w:rsidP="00490E6D">
                      <w:pPr>
                        <w:spacing w:after="0" w:line="240" w:lineRule="auto"/>
                        <w:jc w:val="center"/>
                        <w:rPr>
                          <w:sz w:val="20"/>
                          <w:szCs w:val="18"/>
                          <w:lang w:val="es-PR"/>
                        </w:rPr>
                      </w:pPr>
                      <w:r>
                        <w:rPr>
                          <w:sz w:val="20"/>
                          <w:szCs w:val="18"/>
                          <w:lang w:val="es-PR"/>
                        </w:rPr>
                        <w:t>Pull-out</w:t>
                      </w:r>
                    </w:p>
                  </w:txbxContent>
                </v:textbox>
              </v:shape>
            </w:pict>
          </mc:Fallback>
        </mc:AlternateContent>
      </w:r>
      <w:r w:rsidRPr="009713FE">
        <w:rPr>
          <w:rFonts w:asciiTheme="majorHAnsi" w:hAnsiTheme="majorHAnsi" w:cstheme="majorHAnsi"/>
          <w:b/>
          <w:bCs/>
          <w:noProof/>
          <w:szCs w:val="24"/>
          <w:lang w:val="es-PR"/>
        </w:rPr>
        <mc:AlternateContent>
          <mc:Choice Requires="wps">
            <w:drawing>
              <wp:anchor distT="45720" distB="45720" distL="114300" distR="114300" simplePos="0" relativeHeight="251667456" behindDoc="0" locked="0" layoutInCell="1" allowOverlap="1" wp14:anchorId="3CC548FC" wp14:editId="46788D73">
                <wp:simplePos x="0" y="0"/>
                <wp:positionH relativeFrom="column">
                  <wp:posOffset>257175</wp:posOffset>
                </wp:positionH>
                <wp:positionV relativeFrom="paragraph">
                  <wp:posOffset>1628140</wp:posOffset>
                </wp:positionV>
                <wp:extent cx="935355" cy="438150"/>
                <wp:effectExtent l="0" t="0" r="0" b="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438150"/>
                        </a:xfrm>
                        <a:prstGeom prst="rect">
                          <a:avLst/>
                        </a:prstGeom>
                        <a:noFill/>
                        <a:ln w="9525">
                          <a:noFill/>
                          <a:miter lim="800000"/>
                          <a:headEnd/>
                          <a:tailEnd/>
                        </a:ln>
                      </wps:spPr>
                      <wps:txbx>
                        <w:txbxContent>
                          <w:p w14:paraId="45B9E723" w14:textId="77777777" w:rsidR="00490E6D" w:rsidRDefault="00490E6D" w:rsidP="00490E6D">
                            <w:pPr>
                              <w:spacing w:after="0" w:line="240" w:lineRule="auto"/>
                              <w:jc w:val="center"/>
                              <w:rPr>
                                <w:sz w:val="20"/>
                                <w:szCs w:val="18"/>
                                <w:lang w:val="es-PR"/>
                              </w:rPr>
                            </w:pPr>
                            <w:r>
                              <w:rPr>
                                <w:sz w:val="20"/>
                                <w:szCs w:val="18"/>
                                <w:lang w:val="es-PR"/>
                              </w:rPr>
                              <w:t>2 a 3 días</w:t>
                            </w:r>
                          </w:p>
                          <w:p w14:paraId="07E51384" w14:textId="77777777" w:rsidR="00490E6D" w:rsidRPr="007F7EC4" w:rsidRDefault="00490E6D" w:rsidP="00490E6D">
                            <w:pPr>
                              <w:spacing w:after="0" w:line="240" w:lineRule="auto"/>
                              <w:jc w:val="center"/>
                              <w:rPr>
                                <w:sz w:val="20"/>
                                <w:szCs w:val="18"/>
                                <w:lang w:val="es-PR"/>
                              </w:rPr>
                            </w:pPr>
                            <w:r>
                              <w:rPr>
                                <w:sz w:val="20"/>
                                <w:szCs w:val="18"/>
                                <w:lang w:val="es-PR"/>
                              </w:rPr>
                              <w:t>Combinado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C548FC" id="_x0000_s1028" type="#_x0000_t202" style="position:absolute;left:0;text-align:left;margin-left:20.25pt;margin-top:128.2pt;width:73.65pt;height:34.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" filled="f" stroked="f">
                <v:textbox>
                  <w:txbxContent>
                    <w:p w14:paraId="45B9E723" w14:textId="77777777" w:rsidR="00490E6D" w:rsidRDefault="00490E6D" w:rsidP="00490E6D">
                      <w:pPr>
                        <w:spacing w:after="0" w:line="240" w:lineRule="auto"/>
                        <w:jc w:val="center"/>
                        <w:rPr>
                          <w:sz w:val="20"/>
                          <w:szCs w:val="18"/>
                          <w:lang w:val="es-PR"/>
                        </w:rPr>
                      </w:pPr>
                      <w:r>
                        <w:rPr>
                          <w:sz w:val="20"/>
                          <w:szCs w:val="18"/>
                          <w:lang w:val="es-PR"/>
                        </w:rPr>
                        <w:t>2 a 3 días</w:t>
                      </w:r>
                    </w:p>
                    <w:p w14:paraId="07E51384" w14:textId="77777777" w:rsidR="00490E6D" w:rsidRPr="007F7EC4" w:rsidRDefault="00490E6D" w:rsidP="00490E6D">
                      <w:pPr>
                        <w:spacing w:after="0" w:line="240" w:lineRule="auto"/>
                        <w:jc w:val="center"/>
                        <w:rPr>
                          <w:sz w:val="20"/>
                          <w:szCs w:val="18"/>
                          <w:lang w:val="es-PR"/>
                        </w:rPr>
                      </w:pPr>
                      <w:r>
                        <w:rPr>
                          <w:sz w:val="20"/>
                          <w:szCs w:val="18"/>
                          <w:lang w:val="es-PR"/>
                        </w:rPr>
                        <w:t>Combinado</w:t>
                      </w:r>
                    </w:p>
                  </w:txbxContent>
                </v:textbox>
              </v:shape>
            </w:pict>
          </mc:Fallback>
        </mc:AlternateContent>
      </w:r>
      <w:r w:rsidRPr="009713FE">
        <w:rPr>
          <w:rFonts w:asciiTheme="majorHAnsi" w:hAnsiTheme="majorHAnsi" w:cstheme="majorHAnsi"/>
          <w:b/>
          <w:bCs/>
          <w:noProof/>
          <w:szCs w:val="24"/>
          <w:lang w:val="es-PR"/>
        </w:rPr>
        <mc:AlternateContent>
          <mc:Choice Requires="wps">
            <w:drawing>
              <wp:anchor distT="45720" distB="45720" distL="114300" distR="114300" simplePos="0" relativeHeight="251666432" behindDoc="0" locked="0" layoutInCell="1" allowOverlap="1" wp14:anchorId="11F779E0" wp14:editId="19D759DC">
                <wp:simplePos x="0" y="0"/>
                <wp:positionH relativeFrom="column">
                  <wp:posOffset>-248920</wp:posOffset>
                </wp:positionH>
                <wp:positionV relativeFrom="paragraph">
                  <wp:posOffset>2900045</wp:posOffset>
                </wp:positionV>
                <wp:extent cx="802289" cy="43815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2289" cy="438150"/>
                        </a:xfrm>
                        <a:prstGeom prst="rect">
                          <a:avLst/>
                        </a:prstGeom>
                        <a:noFill/>
                        <a:ln w="9525">
                          <a:noFill/>
                          <a:miter lim="800000"/>
                          <a:headEnd/>
                          <a:tailEnd/>
                        </a:ln>
                      </wps:spPr>
                      <wps:txbx>
                        <w:txbxContent>
                          <w:p w14:paraId="7A2A74B5" w14:textId="77777777" w:rsidR="00490E6D" w:rsidRDefault="00490E6D" w:rsidP="00490E6D">
                            <w:pPr>
                              <w:spacing w:after="0" w:line="240" w:lineRule="auto"/>
                              <w:jc w:val="center"/>
                              <w:rPr>
                                <w:sz w:val="20"/>
                                <w:szCs w:val="18"/>
                                <w:lang w:val="es-PR"/>
                              </w:rPr>
                            </w:pPr>
                            <w:r>
                              <w:rPr>
                                <w:sz w:val="20"/>
                                <w:szCs w:val="18"/>
                                <w:lang w:val="es-PR"/>
                              </w:rPr>
                              <w:t>1 o 2 días</w:t>
                            </w:r>
                          </w:p>
                          <w:p w14:paraId="49CC4814" w14:textId="77777777" w:rsidR="00490E6D" w:rsidRPr="007F7EC4" w:rsidRDefault="00490E6D" w:rsidP="00490E6D">
                            <w:pPr>
                              <w:spacing w:after="0" w:line="240" w:lineRule="auto"/>
                              <w:jc w:val="center"/>
                              <w:rPr>
                                <w:sz w:val="20"/>
                                <w:szCs w:val="18"/>
                                <w:lang w:val="es-PR"/>
                              </w:rPr>
                            </w:pPr>
                            <w:r>
                              <w:rPr>
                                <w:sz w:val="20"/>
                                <w:szCs w:val="18"/>
                                <w:lang w:val="es-PR"/>
                              </w:rPr>
                              <w:t>Push-in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F779E0" id="_x0000_s1029" type="#_x0000_t202" style="position:absolute;left:0;text-align:left;margin-left:-19.6pt;margin-top:228.35pt;width:63.15pt;height:34.5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" filled="f" stroked="f">
                <v:textbox>
                  <w:txbxContent>
                    <w:p w14:paraId="7A2A74B5" w14:textId="77777777" w:rsidR="00490E6D" w:rsidRDefault="00490E6D" w:rsidP="00490E6D">
                      <w:pPr>
                        <w:spacing w:after="0" w:line="240" w:lineRule="auto"/>
                        <w:jc w:val="center"/>
                        <w:rPr>
                          <w:sz w:val="20"/>
                          <w:szCs w:val="18"/>
                          <w:lang w:val="es-PR"/>
                        </w:rPr>
                      </w:pPr>
                      <w:r>
                        <w:rPr>
                          <w:sz w:val="20"/>
                          <w:szCs w:val="18"/>
                          <w:lang w:val="es-PR"/>
                        </w:rPr>
                        <w:t>1 o 2 días</w:t>
                      </w:r>
                    </w:p>
                    <w:p w14:paraId="49CC4814" w14:textId="77777777" w:rsidR="00490E6D" w:rsidRPr="007F7EC4" w:rsidRDefault="00490E6D" w:rsidP="00490E6D">
                      <w:pPr>
                        <w:spacing w:after="0" w:line="240" w:lineRule="auto"/>
                        <w:jc w:val="center"/>
                        <w:rPr>
                          <w:sz w:val="20"/>
                          <w:szCs w:val="18"/>
                          <w:lang w:val="es-PR"/>
                        </w:rPr>
                      </w:pPr>
                      <w:r>
                        <w:rPr>
                          <w:sz w:val="20"/>
                          <w:szCs w:val="18"/>
                          <w:lang w:val="es-PR"/>
                        </w:rPr>
                        <w:t>Push-in</w:t>
                      </w:r>
                    </w:p>
                  </w:txbxContent>
                </v:textbox>
              </v:shape>
            </w:pict>
          </mc:Fallback>
        </mc:AlternateContent>
      </w:r>
      <w:r>
        <w:rPr>
          <w:rFonts w:asciiTheme="majorHAnsi" w:hAnsiTheme="majorHAnsi" w:cstheme="majorHAnsi"/>
          <w:noProof/>
          <w:szCs w:val="24"/>
          <w:lang w:val="es-PR"/>
        </w:rPr>
        <w:drawing>
          <wp:inline distT="0" distB="0" distL="0" distR="0" wp14:anchorId="7326CA4A" wp14:editId="759F01AB">
            <wp:extent cx="6191250" cy="3867150"/>
            <wp:effectExtent l="19050" t="19050" r="57150" b="19050"/>
            <wp:docPr id="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inline>
        </w:drawing>
      </w:r>
    </w:p>
    <w:p w14:paraId="435348F7" w14:textId="7342BE39" w:rsidR="00490E6D" w:rsidRPr="00DC7C0F" w:rsidRDefault="00833DA7" w:rsidP="00833DA7">
      <w:pPr>
        <w:pStyle w:val="Caption"/>
        <w:jc w:val="center"/>
        <w:rPr>
          <w:rFonts w:asciiTheme="majorHAnsi" w:hAnsiTheme="majorHAnsi" w:cstheme="majorHAnsi"/>
          <w:sz w:val="24"/>
          <w:szCs w:val="24"/>
          <w:lang w:val="es-PR"/>
        </w:rPr>
      </w:pPr>
      <w:proofErr w:type="spellStart"/>
      <w:r>
        <w:t>Ilustración</w:t>
      </w:r>
      <w:proofErr w:type="spellEnd"/>
      <w:r>
        <w:t xml:space="preserve"> </w:t>
      </w:r>
      <w:r w:rsidR="00C15856">
        <w:fldChar w:fldCharType="begin"/>
      </w:r>
      <w:r w:rsidR="00C15856">
        <w:instrText xml:space="preserve"> SEQ Ilustración \* ARABIC </w:instrText>
      </w:r>
      <w:r w:rsidR="00C15856">
        <w:fldChar w:fldCharType="separate"/>
      </w:r>
      <w:r>
        <w:rPr>
          <w:noProof/>
        </w:rPr>
        <w:t>1</w:t>
      </w:r>
      <w:r w:rsidR="00C15856">
        <w:rPr>
          <w:noProof/>
        </w:rPr>
        <w:fldChar w:fldCharType="end"/>
      </w:r>
      <w:r>
        <w:t xml:space="preserve"> </w:t>
      </w:r>
      <w:proofErr w:type="spellStart"/>
      <w:r>
        <w:t>Modelo</w:t>
      </w:r>
      <w:proofErr w:type="spellEnd"/>
      <w:r>
        <w:t xml:space="preserve"> de </w:t>
      </w:r>
      <w:proofErr w:type="spellStart"/>
      <w:r>
        <w:t>intervención</w:t>
      </w:r>
      <w:proofErr w:type="spellEnd"/>
      <w:r>
        <w:t xml:space="preserve"> </w:t>
      </w:r>
      <w:r w:rsidRPr="00B72D59">
        <w:t>Multi-Tiered System of Supports (MTSS)</w:t>
      </w:r>
    </w:p>
    <w:p w14:paraId="6D230651" w14:textId="317141DF" w:rsidR="00490E6D" w:rsidRDefault="00490E6D" w:rsidP="00490E6D">
      <w:pPr>
        <w:jc w:val="both"/>
        <w:rPr>
          <w:rFonts w:asciiTheme="majorHAnsi" w:hAnsiTheme="majorHAnsi" w:cstheme="majorHAnsi"/>
          <w:szCs w:val="24"/>
          <w:lang w:val="es-PR"/>
        </w:rPr>
      </w:pPr>
    </w:p>
    <w:p w14:paraId="73B6426A" w14:textId="77777777" w:rsidR="00490E6D" w:rsidRDefault="00490E6D" w:rsidP="00FF1B66">
      <w:pPr>
        <w:pStyle w:val="ListParagraph"/>
        <w:numPr>
          <w:ilvl w:val="0"/>
          <w:numId w:val="20"/>
        </w:numPr>
        <w:jc w:val="both"/>
        <w:rPr>
          <w:rFonts w:asciiTheme="majorHAnsi" w:hAnsiTheme="majorHAnsi" w:cstheme="majorHAnsi"/>
          <w:szCs w:val="24"/>
          <w:lang w:val="es-PR"/>
        </w:rPr>
      </w:pPr>
      <w:r>
        <w:rPr>
          <w:rFonts w:asciiTheme="majorHAnsi" w:hAnsiTheme="majorHAnsi" w:cstheme="majorHAnsi"/>
          <w:b/>
          <w:bCs/>
          <w:szCs w:val="24"/>
          <w:lang w:val="es-PR"/>
        </w:rPr>
        <w:t xml:space="preserve">El nivel 1 Asistencia universal y apoyos mínimos - </w:t>
      </w:r>
      <w:r>
        <w:rPr>
          <w:rFonts w:asciiTheme="majorHAnsi" w:hAnsiTheme="majorHAnsi" w:cstheme="majorHAnsi"/>
          <w:szCs w:val="24"/>
          <w:lang w:val="es-PR"/>
        </w:rPr>
        <w:t>Es para los estudiantes que presentan necesidades que pueden ser atendidas con acomodos razonables, educación diferenciada, equipos de asistencia tecnológica, algún servicio relacionado y apoyo mínimo del maestro recurso al maestro regular. No requiere de intervenciones directas intensivas en el área académica, conductual o funcional y su frecuencia de servicios podría fluctuar entre uno o dos días semanales, dentro del salón de clases (</w:t>
      </w:r>
      <w:r w:rsidRPr="007B159B">
        <w:rPr>
          <w:rFonts w:asciiTheme="majorHAnsi" w:hAnsiTheme="majorHAnsi" w:cstheme="majorHAnsi"/>
          <w:i/>
          <w:iCs/>
          <w:szCs w:val="24"/>
          <w:lang w:val="es-PR"/>
        </w:rPr>
        <w:t>push-in</w:t>
      </w:r>
      <w:r>
        <w:rPr>
          <w:rFonts w:asciiTheme="majorHAnsi" w:hAnsiTheme="majorHAnsi" w:cstheme="majorHAnsi"/>
          <w:szCs w:val="24"/>
          <w:lang w:val="es-PR"/>
        </w:rPr>
        <w:t xml:space="preserve">). Para los estudiantes con impedimentos visuales, podrían requerir de la asistencia de un maestro especialista para la adaptación de material a braille, servicios de orientación y movilidad en una etapa final o una supervisión indirecta donde se pueda </w:t>
      </w:r>
      <w:proofErr w:type="spellStart"/>
      <w:r>
        <w:rPr>
          <w:rFonts w:asciiTheme="majorHAnsi" w:hAnsiTheme="majorHAnsi" w:cstheme="majorHAnsi"/>
          <w:szCs w:val="24"/>
          <w:lang w:val="es-PR"/>
        </w:rPr>
        <w:t>sersiorar</w:t>
      </w:r>
      <w:proofErr w:type="spellEnd"/>
      <w:r>
        <w:rPr>
          <w:rFonts w:asciiTheme="majorHAnsi" w:hAnsiTheme="majorHAnsi" w:cstheme="majorHAnsi"/>
          <w:szCs w:val="24"/>
          <w:lang w:val="es-PR"/>
        </w:rPr>
        <w:t xml:space="preserve"> que el estudiante está aplicando las herramientas ofrecidas en el ambiente escolar. </w:t>
      </w:r>
    </w:p>
    <w:p w14:paraId="321ED96A" w14:textId="303592DD" w:rsidR="00490E6D" w:rsidRDefault="00490E6D" w:rsidP="00FF1B66">
      <w:pPr>
        <w:pStyle w:val="ListParagraph"/>
        <w:numPr>
          <w:ilvl w:val="0"/>
          <w:numId w:val="20"/>
        </w:numPr>
        <w:jc w:val="both"/>
        <w:rPr>
          <w:rFonts w:asciiTheme="majorHAnsi" w:hAnsiTheme="majorHAnsi" w:cstheme="majorHAnsi"/>
          <w:szCs w:val="24"/>
          <w:lang w:val="es-PR"/>
        </w:rPr>
      </w:pPr>
      <w:r>
        <w:rPr>
          <w:rFonts w:asciiTheme="majorHAnsi" w:hAnsiTheme="majorHAnsi" w:cstheme="majorHAnsi"/>
          <w:b/>
          <w:bCs/>
          <w:szCs w:val="24"/>
          <w:lang w:val="es-PR"/>
        </w:rPr>
        <w:t xml:space="preserve">El nivel 2 Asistencia dirigida </w:t>
      </w:r>
      <w:r>
        <w:rPr>
          <w:rFonts w:asciiTheme="majorHAnsi" w:hAnsiTheme="majorHAnsi" w:cstheme="majorHAnsi"/>
          <w:szCs w:val="24"/>
          <w:lang w:val="es-PR"/>
        </w:rPr>
        <w:t xml:space="preserve">– es para aquellos estudiantes que presentan necesidades que requiere que un adulto les </w:t>
      </w:r>
      <w:proofErr w:type="spellStart"/>
      <w:r>
        <w:rPr>
          <w:rFonts w:asciiTheme="majorHAnsi" w:hAnsiTheme="majorHAnsi" w:cstheme="majorHAnsi"/>
          <w:szCs w:val="24"/>
          <w:lang w:val="es-PR"/>
        </w:rPr>
        <w:t>diriga</w:t>
      </w:r>
      <w:proofErr w:type="spellEnd"/>
      <w:r>
        <w:rPr>
          <w:rFonts w:asciiTheme="majorHAnsi" w:hAnsiTheme="majorHAnsi" w:cstheme="majorHAnsi"/>
          <w:szCs w:val="24"/>
          <w:lang w:val="es-PR"/>
        </w:rPr>
        <w:t xml:space="preserve"> y les supervise para completar las </w:t>
      </w:r>
      <w:r>
        <w:rPr>
          <w:rFonts w:asciiTheme="majorHAnsi" w:hAnsiTheme="majorHAnsi" w:cstheme="majorHAnsi"/>
          <w:szCs w:val="24"/>
          <w:lang w:val="es-PR"/>
        </w:rPr>
        <w:lastRenderedPageBreak/>
        <w:t>tareas. La intervención en el nivel 2 requiere del apoyo al docente e interacción con el estudiante en grupos pequeños o trabajo en pares y su frecuencia de servicios podría fluctuar entre dos a tres días semanales con estrategia combinada (</w:t>
      </w:r>
      <w:r w:rsidRPr="007B159B">
        <w:rPr>
          <w:rFonts w:asciiTheme="majorHAnsi" w:hAnsiTheme="majorHAnsi" w:cstheme="majorHAnsi"/>
          <w:i/>
          <w:iCs/>
          <w:szCs w:val="24"/>
          <w:lang w:val="es-PR"/>
        </w:rPr>
        <w:t>push-in y pull-out</w:t>
      </w:r>
      <w:r>
        <w:rPr>
          <w:rFonts w:asciiTheme="majorHAnsi" w:hAnsiTheme="majorHAnsi" w:cstheme="majorHAnsi"/>
          <w:szCs w:val="24"/>
          <w:lang w:val="es-PR"/>
        </w:rPr>
        <w:t xml:space="preserve">). Para los </w:t>
      </w:r>
      <w:r w:rsidR="003656FE">
        <w:rPr>
          <w:rFonts w:asciiTheme="majorHAnsi" w:hAnsiTheme="majorHAnsi" w:cstheme="majorHAnsi"/>
          <w:szCs w:val="24"/>
          <w:lang w:val="es-PR"/>
        </w:rPr>
        <w:t>estudiantes</w:t>
      </w:r>
      <w:r>
        <w:rPr>
          <w:rFonts w:asciiTheme="majorHAnsi" w:hAnsiTheme="majorHAnsi" w:cstheme="majorHAnsi"/>
          <w:szCs w:val="24"/>
          <w:lang w:val="es-PR"/>
        </w:rPr>
        <w:t xml:space="preserve"> con impedimentos visuales, el nivel dos implica que la asistencia que pudiera requerir de un maestro especialista es para aumentar sus habilidades compensatorias y refinar o terminar de desarrollar destrezas necesarias para el aumento de su independencia. Estos estudiantes podrían recibir más de un servicio suplementario a la vez. </w:t>
      </w:r>
    </w:p>
    <w:p w14:paraId="6487898D" w14:textId="77777777" w:rsidR="00490E6D" w:rsidRDefault="00490E6D" w:rsidP="00FF1B66">
      <w:pPr>
        <w:pStyle w:val="ListParagraph"/>
        <w:numPr>
          <w:ilvl w:val="0"/>
          <w:numId w:val="20"/>
        </w:numPr>
        <w:jc w:val="both"/>
        <w:rPr>
          <w:rFonts w:asciiTheme="majorHAnsi" w:hAnsiTheme="majorHAnsi" w:cstheme="majorHAnsi"/>
          <w:szCs w:val="24"/>
          <w:lang w:val="es-PR"/>
        </w:rPr>
      </w:pPr>
      <w:r>
        <w:rPr>
          <w:rFonts w:asciiTheme="majorHAnsi" w:hAnsiTheme="majorHAnsi" w:cstheme="majorHAnsi"/>
          <w:b/>
          <w:bCs/>
          <w:szCs w:val="24"/>
          <w:lang w:val="es-PR"/>
        </w:rPr>
        <w:t>El nivel 3 Asistencia intensiva</w:t>
      </w:r>
      <w:r>
        <w:rPr>
          <w:rFonts w:asciiTheme="majorHAnsi" w:hAnsiTheme="majorHAnsi" w:cstheme="majorHAnsi"/>
          <w:szCs w:val="24"/>
          <w:lang w:val="es-PR"/>
        </w:rPr>
        <w:t xml:space="preserve"> – es para aquellos estudiantes que presentan necesidades significativas, por tanto, necesita que un adulto les ofrezca asistencia individualizada para completar las tareas. La frecuencia de los servicios podría fluctuar </w:t>
      </w:r>
      <w:r w:rsidRPr="003656FE">
        <w:rPr>
          <w:rFonts w:asciiTheme="majorHAnsi" w:hAnsiTheme="majorHAnsi" w:cstheme="majorHAnsi"/>
          <w:szCs w:val="24"/>
          <w:lang w:val="es-PR"/>
        </w:rPr>
        <w:t>entre uno o dos días semanales</w:t>
      </w:r>
      <w:r>
        <w:rPr>
          <w:rFonts w:asciiTheme="majorHAnsi" w:hAnsiTheme="majorHAnsi" w:cstheme="majorHAnsi"/>
          <w:szCs w:val="24"/>
          <w:lang w:val="es-PR"/>
        </w:rPr>
        <w:t xml:space="preserve"> y la estrategia de intervención tiene que ser en una ambiente más controlado </w:t>
      </w:r>
      <w:r w:rsidRPr="007B159B">
        <w:rPr>
          <w:rFonts w:asciiTheme="majorHAnsi" w:hAnsiTheme="majorHAnsi" w:cstheme="majorHAnsi"/>
          <w:i/>
          <w:iCs/>
          <w:szCs w:val="24"/>
          <w:lang w:val="es-PR"/>
        </w:rPr>
        <w:t>pull-out</w:t>
      </w:r>
      <w:r>
        <w:rPr>
          <w:rFonts w:asciiTheme="majorHAnsi" w:hAnsiTheme="majorHAnsi" w:cstheme="majorHAnsi"/>
          <w:szCs w:val="24"/>
          <w:lang w:val="es-PR"/>
        </w:rPr>
        <w:t xml:space="preserve">. Para los estudiantes con impedimentos visuales, es el estudiante que inicia el proceso de alfabetización y/o apresto y sus destrezas compensatorias son inmaduras. </w:t>
      </w:r>
    </w:p>
    <w:p w14:paraId="5B608551" w14:textId="786579C4" w:rsidR="008E0562" w:rsidRPr="001B5E85" w:rsidRDefault="008E0562" w:rsidP="004E0278">
      <w:pPr>
        <w:pStyle w:val="Heading1"/>
        <w:rPr>
          <w:lang w:val="es-PR"/>
        </w:rPr>
      </w:pPr>
      <w:r w:rsidRPr="001B5E85">
        <w:rPr>
          <w:lang w:val="es-PR"/>
        </w:rPr>
        <w:t>Alternativas de ubicación</w:t>
      </w:r>
      <w:r w:rsidR="004E0278">
        <w:rPr>
          <w:lang w:val="es-PR"/>
        </w:rPr>
        <w:t xml:space="preserve"> disponibles</w:t>
      </w:r>
    </w:p>
    <w:p w14:paraId="20E76A84" w14:textId="77777777" w:rsidR="008E0562" w:rsidRPr="001B5E85" w:rsidRDefault="008E0562" w:rsidP="000726AD">
      <w:pPr>
        <w:jc w:val="both"/>
        <w:rPr>
          <w:rFonts w:asciiTheme="majorHAnsi" w:hAnsiTheme="majorHAnsi" w:cstheme="majorHAnsi"/>
          <w:szCs w:val="24"/>
          <w:lang w:val="es-PR"/>
        </w:rPr>
      </w:pPr>
      <w:r w:rsidRPr="001B5E85">
        <w:rPr>
          <w:rFonts w:asciiTheme="majorHAnsi" w:hAnsiTheme="majorHAnsi" w:cstheme="majorHAnsi"/>
          <w:szCs w:val="24"/>
          <w:lang w:val="es-PR"/>
        </w:rPr>
        <w:t xml:space="preserve">Cuando un estudiante es elegible a los servicios del Programa de Educación Especial se le redacta un PEI donde se especifica, la(s) necesidad(es) que presenta y cómo a través de los servicios, estas minimizarán. Posterior, se identifica el ambiente educativo donde ese programa de servicios se </w:t>
      </w:r>
      <w:proofErr w:type="spellStart"/>
      <w:r w:rsidRPr="001B5E85">
        <w:rPr>
          <w:rFonts w:asciiTheme="majorHAnsi" w:hAnsiTheme="majorHAnsi" w:cstheme="majorHAnsi"/>
          <w:szCs w:val="24"/>
          <w:lang w:val="es-PR"/>
        </w:rPr>
        <w:t>implemetará</w:t>
      </w:r>
      <w:proofErr w:type="spellEnd"/>
      <w:r w:rsidRPr="001B5E85">
        <w:rPr>
          <w:rFonts w:asciiTheme="majorHAnsi" w:hAnsiTheme="majorHAnsi" w:cstheme="majorHAnsi"/>
          <w:szCs w:val="24"/>
          <w:lang w:val="es-PR"/>
        </w:rPr>
        <w:t xml:space="preserve">. A ese ambiente se le denomina alternativa de ubicación. En la </w:t>
      </w:r>
      <w:proofErr w:type="spellStart"/>
      <w:r w:rsidRPr="001B5E85">
        <w:rPr>
          <w:rFonts w:asciiTheme="majorHAnsi" w:hAnsiTheme="majorHAnsi" w:cstheme="majorHAnsi"/>
          <w:szCs w:val="24"/>
          <w:lang w:val="es-PR"/>
        </w:rPr>
        <w:t>sección</w:t>
      </w:r>
      <w:proofErr w:type="spellEnd"/>
      <w:r w:rsidRPr="001B5E85">
        <w:rPr>
          <w:rFonts w:asciiTheme="majorHAnsi" w:hAnsiTheme="majorHAnsi" w:cstheme="majorHAnsi"/>
          <w:szCs w:val="24"/>
          <w:lang w:val="es-PR"/>
        </w:rPr>
        <w:t xml:space="preserve"> 300.115 del reglamento de la Ley IDEIA (2004) se instaura que, la educación de los estudiantes con discapacidad será impartida en salones especiales; y que solo se considerará una ubicación más restrictiva como un salón especial, escuelas especial, hogar,  hospital o </w:t>
      </w:r>
      <w:proofErr w:type="spellStart"/>
      <w:r w:rsidRPr="001B5E85">
        <w:rPr>
          <w:rFonts w:asciiTheme="majorHAnsi" w:hAnsiTheme="majorHAnsi" w:cstheme="majorHAnsi"/>
          <w:szCs w:val="24"/>
          <w:lang w:val="es-PR"/>
        </w:rPr>
        <w:t>Institución</w:t>
      </w:r>
      <w:proofErr w:type="spellEnd"/>
      <w:r w:rsidRPr="001B5E85">
        <w:rPr>
          <w:rFonts w:asciiTheme="majorHAnsi" w:hAnsiTheme="majorHAnsi" w:cstheme="majorHAnsi"/>
          <w:szCs w:val="24"/>
          <w:lang w:val="es-PR"/>
        </w:rPr>
        <w:t xml:space="preserve"> cuando la discapacidad sea tan significativa que </w:t>
      </w:r>
      <w:proofErr w:type="spellStart"/>
      <w:r w:rsidRPr="001B5E85">
        <w:rPr>
          <w:rFonts w:asciiTheme="majorHAnsi" w:hAnsiTheme="majorHAnsi" w:cstheme="majorHAnsi"/>
          <w:szCs w:val="24"/>
          <w:lang w:val="es-PR"/>
        </w:rPr>
        <w:t>aún</w:t>
      </w:r>
      <w:proofErr w:type="spellEnd"/>
      <w:r w:rsidRPr="001B5E85">
        <w:rPr>
          <w:rFonts w:asciiTheme="majorHAnsi" w:hAnsiTheme="majorHAnsi" w:cstheme="majorHAnsi"/>
          <w:szCs w:val="24"/>
          <w:lang w:val="es-PR"/>
        </w:rPr>
        <w:t xml:space="preserve"> cuando se tiene evidencia de que se le proveyó educación diferenciada, acomodos razonables, servicios suplementarios y servicios relacionados el estudiante no logró mostrar progreso académico. </w:t>
      </w:r>
    </w:p>
    <w:p w14:paraId="68EE079E" w14:textId="77777777" w:rsidR="008E0562" w:rsidRPr="001B5E85" w:rsidRDefault="008E0562" w:rsidP="000726AD">
      <w:pPr>
        <w:jc w:val="both"/>
        <w:rPr>
          <w:rFonts w:asciiTheme="majorHAnsi" w:hAnsiTheme="majorHAnsi" w:cstheme="majorHAnsi"/>
          <w:szCs w:val="24"/>
          <w:lang w:val="es-PR"/>
        </w:rPr>
      </w:pPr>
      <w:r w:rsidRPr="001B5E85">
        <w:rPr>
          <w:rFonts w:asciiTheme="majorHAnsi" w:hAnsiTheme="majorHAnsi" w:cstheme="majorHAnsi"/>
          <w:szCs w:val="24"/>
          <w:lang w:val="es-PR"/>
        </w:rPr>
        <w:lastRenderedPageBreak/>
        <w:t>La determinación de la alternativa de ubicación más apropiada para el estudiante la establece el COMPU en consenso y luego de evaluar toda la evidencia disponible. De igual manera, esta determinación se tiene que:</w:t>
      </w:r>
    </w:p>
    <w:p w14:paraId="0EA7250C" w14:textId="77777777" w:rsidR="008E0562" w:rsidRPr="001B5E85" w:rsidRDefault="008E0562" w:rsidP="000726AD">
      <w:pPr>
        <w:jc w:val="both"/>
        <w:rPr>
          <w:rFonts w:asciiTheme="majorHAnsi" w:hAnsiTheme="majorHAnsi" w:cstheme="majorHAnsi"/>
          <w:szCs w:val="24"/>
          <w:lang w:val="es-PR"/>
        </w:rPr>
      </w:pPr>
      <w:r w:rsidRPr="001B5E85">
        <w:rPr>
          <w:rFonts w:asciiTheme="majorHAnsi" w:hAnsiTheme="majorHAnsi" w:cstheme="majorHAnsi"/>
          <w:szCs w:val="24"/>
          <w:lang w:val="es-PR"/>
        </w:rPr>
        <w:t>Revisar, como mínimo, una vez al año [</w:t>
      </w:r>
      <w:proofErr w:type="spellStart"/>
      <w:r w:rsidRPr="001B5E85">
        <w:rPr>
          <w:rFonts w:asciiTheme="majorHAnsi" w:hAnsiTheme="majorHAnsi" w:cstheme="majorHAnsi"/>
          <w:szCs w:val="24"/>
          <w:lang w:val="es-PR"/>
        </w:rPr>
        <w:t>Sección</w:t>
      </w:r>
      <w:proofErr w:type="spellEnd"/>
      <w:r w:rsidRPr="001B5E85">
        <w:rPr>
          <w:rFonts w:asciiTheme="majorHAnsi" w:hAnsiTheme="majorHAnsi" w:cstheme="majorHAnsi"/>
          <w:szCs w:val="24"/>
          <w:lang w:val="es-PR"/>
        </w:rPr>
        <w:t xml:space="preserve"> 300.116(b)(1)] o todas las veces que sea necesario – esto quiere decir que la </w:t>
      </w:r>
      <w:proofErr w:type="spellStart"/>
      <w:r w:rsidRPr="001B5E85">
        <w:rPr>
          <w:rFonts w:asciiTheme="majorHAnsi" w:hAnsiTheme="majorHAnsi" w:cstheme="majorHAnsi"/>
          <w:szCs w:val="24"/>
          <w:lang w:val="es-PR"/>
        </w:rPr>
        <w:t>determinación</w:t>
      </w:r>
      <w:proofErr w:type="spellEnd"/>
      <w:r w:rsidRPr="001B5E85">
        <w:rPr>
          <w:rFonts w:asciiTheme="majorHAnsi" w:hAnsiTheme="majorHAnsi" w:cstheme="majorHAnsi"/>
          <w:szCs w:val="24"/>
          <w:lang w:val="es-PR"/>
        </w:rPr>
        <w:t xml:space="preserve"> de </w:t>
      </w:r>
      <w:proofErr w:type="spellStart"/>
      <w:r w:rsidRPr="001B5E85">
        <w:rPr>
          <w:rFonts w:asciiTheme="majorHAnsi" w:hAnsiTheme="majorHAnsi" w:cstheme="majorHAnsi"/>
          <w:szCs w:val="24"/>
          <w:lang w:val="es-PR"/>
        </w:rPr>
        <w:t>ubicación</w:t>
      </w:r>
      <w:proofErr w:type="spellEnd"/>
      <w:r w:rsidRPr="001B5E85">
        <w:rPr>
          <w:rFonts w:asciiTheme="majorHAnsi" w:hAnsiTheme="majorHAnsi" w:cstheme="majorHAnsi"/>
          <w:szCs w:val="24"/>
          <w:lang w:val="es-PR"/>
        </w:rPr>
        <w:t xml:space="preserve"> para cierto </w:t>
      </w:r>
      <w:proofErr w:type="spellStart"/>
      <w:r w:rsidRPr="001B5E85">
        <w:rPr>
          <w:rFonts w:asciiTheme="majorHAnsi" w:hAnsiTheme="majorHAnsi" w:cstheme="majorHAnsi"/>
          <w:szCs w:val="24"/>
          <w:lang w:val="es-PR"/>
        </w:rPr>
        <w:t>año</w:t>
      </w:r>
      <w:proofErr w:type="spellEnd"/>
      <w:r w:rsidRPr="001B5E85">
        <w:rPr>
          <w:rFonts w:asciiTheme="majorHAnsi" w:hAnsiTheme="majorHAnsi" w:cstheme="majorHAnsi"/>
          <w:szCs w:val="24"/>
          <w:lang w:val="es-PR"/>
        </w:rPr>
        <w:t xml:space="preserve"> escolar o cierto periodo de tiempo no comprende, ni constituye la </w:t>
      </w:r>
      <w:proofErr w:type="spellStart"/>
      <w:r w:rsidRPr="001B5E85">
        <w:rPr>
          <w:rFonts w:asciiTheme="majorHAnsi" w:hAnsiTheme="majorHAnsi" w:cstheme="majorHAnsi"/>
          <w:szCs w:val="24"/>
          <w:lang w:val="es-PR"/>
        </w:rPr>
        <w:t>ubicación</w:t>
      </w:r>
      <w:proofErr w:type="spellEnd"/>
      <w:r w:rsidRPr="001B5E85">
        <w:rPr>
          <w:rFonts w:asciiTheme="majorHAnsi" w:hAnsiTheme="majorHAnsi" w:cstheme="majorHAnsi"/>
          <w:szCs w:val="24"/>
          <w:lang w:val="es-PR"/>
        </w:rPr>
        <w:t xml:space="preserve"> del estudiante para los subsiguientes </w:t>
      </w:r>
      <w:proofErr w:type="spellStart"/>
      <w:r w:rsidRPr="001B5E85">
        <w:rPr>
          <w:rFonts w:asciiTheme="majorHAnsi" w:hAnsiTheme="majorHAnsi" w:cstheme="majorHAnsi"/>
          <w:szCs w:val="24"/>
          <w:lang w:val="es-PR"/>
        </w:rPr>
        <w:t>años</w:t>
      </w:r>
      <w:proofErr w:type="spellEnd"/>
      <w:r w:rsidRPr="001B5E85">
        <w:rPr>
          <w:rFonts w:asciiTheme="majorHAnsi" w:hAnsiTheme="majorHAnsi" w:cstheme="majorHAnsi"/>
          <w:szCs w:val="24"/>
          <w:lang w:val="es-PR"/>
        </w:rPr>
        <w:t xml:space="preserve">. </w:t>
      </w:r>
    </w:p>
    <w:p w14:paraId="3D44FF5F" w14:textId="77777777" w:rsidR="008E0562" w:rsidRPr="001B5E85" w:rsidRDefault="008E0562" w:rsidP="000726AD">
      <w:pPr>
        <w:jc w:val="both"/>
        <w:rPr>
          <w:rFonts w:asciiTheme="majorHAnsi" w:hAnsiTheme="majorHAnsi" w:cstheme="majorHAnsi"/>
          <w:szCs w:val="24"/>
          <w:lang w:val="es-PR"/>
        </w:rPr>
      </w:pPr>
      <w:r w:rsidRPr="001B5E85">
        <w:rPr>
          <w:rFonts w:asciiTheme="majorHAnsi" w:hAnsiTheme="majorHAnsi" w:cstheme="majorHAnsi"/>
          <w:szCs w:val="24"/>
          <w:lang w:val="es-PR"/>
        </w:rPr>
        <w:t>Basar en el PEI del estudiante [</w:t>
      </w:r>
      <w:proofErr w:type="spellStart"/>
      <w:r w:rsidRPr="001B5E85">
        <w:rPr>
          <w:rFonts w:asciiTheme="majorHAnsi" w:hAnsiTheme="majorHAnsi" w:cstheme="majorHAnsi"/>
          <w:szCs w:val="24"/>
          <w:lang w:val="es-PR"/>
        </w:rPr>
        <w:t>Sección</w:t>
      </w:r>
      <w:proofErr w:type="spellEnd"/>
      <w:r w:rsidRPr="001B5E85">
        <w:rPr>
          <w:rFonts w:asciiTheme="majorHAnsi" w:hAnsiTheme="majorHAnsi" w:cstheme="majorHAnsi"/>
          <w:szCs w:val="24"/>
          <w:lang w:val="es-PR"/>
        </w:rPr>
        <w:t xml:space="preserve"> 300.116(b)(2)] – Anualmente, el COMPU evaluará los logros alcanzados, los servicios prestados, las fortalezas que presenta y las necesidades que aún muestra para luego, determinar cuál es la alternativa de ubicación más apropiada. Es importante recalcar que no es la ubicación la que determina los servicios a prestar. </w:t>
      </w:r>
    </w:p>
    <w:p w14:paraId="1B05BA54" w14:textId="77777777" w:rsidR="008E0562" w:rsidRPr="001B5E85" w:rsidRDefault="008E0562" w:rsidP="000726AD">
      <w:pPr>
        <w:jc w:val="both"/>
        <w:rPr>
          <w:rFonts w:asciiTheme="majorHAnsi" w:hAnsiTheme="majorHAnsi" w:cstheme="majorHAnsi"/>
          <w:szCs w:val="24"/>
          <w:lang w:val="es-PR"/>
        </w:rPr>
      </w:pPr>
      <w:r w:rsidRPr="001B5E85">
        <w:rPr>
          <w:rFonts w:asciiTheme="majorHAnsi" w:hAnsiTheme="majorHAnsi" w:cstheme="majorHAnsi"/>
          <w:szCs w:val="24"/>
          <w:lang w:val="es-PR"/>
        </w:rPr>
        <w:t xml:space="preserve">Localizar lo </w:t>
      </w:r>
      <w:proofErr w:type="spellStart"/>
      <w:r w:rsidRPr="001B5E85">
        <w:rPr>
          <w:rFonts w:asciiTheme="majorHAnsi" w:hAnsiTheme="majorHAnsi" w:cstheme="majorHAnsi"/>
          <w:szCs w:val="24"/>
          <w:lang w:val="es-PR"/>
        </w:rPr>
        <w:t>más</w:t>
      </w:r>
      <w:proofErr w:type="spellEnd"/>
      <w:r w:rsidRPr="001B5E85">
        <w:rPr>
          <w:rFonts w:asciiTheme="majorHAnsi" w:hAnsiTheme="majorHAnsi" w:cstheme="majorHAnsi"/>
          <w:szCs w:val="24"/>
          <w:lang w:val="es-PR"/>
        </w:rPr>
        <w:t xml:space="preserve"> cercano al hogar [</w:t>
      </w:r>
      <w:proofErr w:type="spellStart"/>
      <w:r w:rsidRPr="001B5E85">
        <w:rPr>
          <w:rFonts w:asciiTheme="majorHAnsi" w:hAnsiTheme="majorHAnsi" w:cstheme="majorHAnsi"/>
          <w:szCs w:val="24"/>
          <w:lang w:val="es-PR"/>
        </w:rPr>
        <w:t>Sección</w:t>
      </w:r>
      <w:proofErr w:type="spellEnd"/>
      <w:r w:rsidRPr="001B5E85">
        <w:rPr>
          <w:rFonts w:asciiTheme="majorHAnsi" w:hAnsiTheme="majorHAnsi" w:cstheme="majorHAnsi"/>
          <w:szCs w:val="24"/>
          <w:lang w:val="es-PR"/>
        </w:rPr>
        <w:t xml:space="preserve"> 300.116(b)(2)] – La </w:t>
      </w:r>
      <w:proofErr w:type="spellStart"/>
      <w:r w:rsidRPr="001B5E85">
        <w:rPr>
          <w:rFonts w:asciiTheme="majorHAnsi" w:hAnsiTheme="majorHAnsi" w:cstheme="majorHAnsi"/>
          <w:szCs w:val="24"/>
          <w:lang w:val="es-PR"/>
        </w:rPr>
        <w:t>localización</w:t>
      </w:r>
      <w:proofErr w:type="spellEnd"/>
      <w:r w:rsidRPr="001B5E85">
        <w:rPr>
          <w:rFonts w:asciiTheme="majorHAnsi" w:hAnsiTheme="majorHAnsi" w:cstheme="majorHAnsi"/>
          <w:szCs w:val="24"/>
          <w:lang w:val="es-PR"/>
        </w:rPr>
        <w:t xml:space="preserve"> es la escuela pública donde se tiene disponible la alternativa de </w:t>
      </w:r>
      <w:proofErr w:type="spellStart"/>
      <w:r w:rsidRPr="001B5E85">
        <w:rPr>
          <w:rFonts w:asciiTheme="majorHAnsi" w:hAnsiTheme="majorHAnsi" w:cstheme="majorHAnsi"/>
          <w:szCs w:val="24"/>
          <w:lang w:val="es-PR"/>
        </w:rPr>
        <w:t>ubicación</w:t>
      </w:r>
      <w:proofErr w:type="spellEnd"/>
      <w:r w:rsidRPr="001B5E85">
        <w:rPr>
          <w:rFonts w:asciiTheme="majorHAnsi" w:hAnsiTheme="majorHAnsi" w:cstheme="majorHAnsi"/>
          <w:szCs w:val="24"/>
          <w:lang w:val="es-PR"/>
        </w:rPr>
        <w:t xml:space="preserve"> recomendada. La </w:t>
      </w:r>
      <w:proofErr w:type="spellStart"/>
      <w:r w:rsidRPr="001B5E85">
        <w:rPr>
          <w:rFonts w:asciiTheme="majorHAnsi" w:hAnsiTheme="majorHAnsi" w:cstheme="majorHAnsi"/>
          <w:szCs w:val="24"/>
          <w:lang w:val="es-PR"/>
        </w:rPr>
        <w:t>recomendación</w:t>
      </w:r>
      <w:proofErr w:type="spellEnd"/>
      <w:r w:rsidRPr="001B5E85">
        <w:rPr>
          <w:rFonts w:asciiTheme="majorHAnsi" w:hAnsiTheme="majorHAnsi" w:cstheme="majorHAnsi"/>
          <w:szCs w:val="24"/>
          <w:lang w:val="es-PR"/>
        </w:rPr>
        <w:t xml:space="preserve"> de una alternativa de </w:t>
      </w:r>
      <w:proofErr w:type="spellStart"/>
      <w:r w:rsidRPr="001B5E85">
        <w:rPr>
          <w:rFonts w:asciiTheme="majorHAnsi" w:hAnsiTheme="majorHAnsi" w:cstheme="majorHAnsi"/>
          <w:szCs w:val="24"/>
          <w:lang w:val="es-PR"/>
        </w:rPr>
        <w:t>ubicación</w:t>
      </w:r>
      <w:proofErr w:type="spellEnd"/>
      <w:r w:rsidRPr="001B5E85">
        <w:rPr>
          <w:rFonts w:asciiTheme="majorHAnsi" w:hAnsiTheme="majorHAnsi" w:cstheme="majorHAnsi"/>
          <w:szCs w:val="24"/>
          <w:lang w:val="es-PR"/>
        </w:rPr>
        <w:t xml:space="preserve"> se realizará, tomando en </w:t>
      </w:r>
      <w:proofErr w:type="spellStart"/>
      <w:r w:rsidRPr="001B5E85">
        <w:rPr>
          <w:rFonts w:asciiTheme="majorHAnsi" w:hAnsiTheme="majorHAnsi" w:cstheme="majorHAnsi"/>
          <w:szCs w:val="24"/>
          <w:lang w:val="es-PR"/>
        </w:rPr>
        <w:t>consideración</w:t>
      </w:r>
      <w:proofErr w:type="spellEnd"/>
      <w:r w:rsidRPr="001B5E85">
        <w:rPr>
          <w:rFonts w:asciiTheme="majorHAnsi" w:hAnsiTheme="majorHAnsi" w:cstheme="majorHAnsi"/>
          <w:szCs w:val="24"/>
          <w:lang w:val="es-PR"/>
        </w:rPr>
        <w:t xml:space="preserve">, en primer lugar, el municipio de residencia del estudiante. No obstante, de no estar disponible la alternativa de </w:t>
      </w:r>
      <w:proofErr w:type="spellStart"/>
      <w:r w:rsidRPr="001B5E85">
        <w:rPr>
          <w:rFonts w:asciiTheme="majorHAnsi" w:hAnsiTheme="majorHAnsi" w:cstheme="majorHAnsi"/>
          <w:szCs w:val="24"/>
          <w:lang w:val="es-PR"/>
        </w:rPr>
        <w:t>ubicación</w:t>
      </w:r>
      <w:proofErr w:type="spellEnd"/>
      <w:r w:rsidRPr="001B5E85">
        <w:rPr>
          <w:rFonts w:asciiTheme="majorHAnsi" w:hAnsiTheme="majorHAnsi" w:cstheme="majorHAnsi"/>
          <w:szCs w:val="24"/>
          <w:lang w:val="es-PR"/>
        </w:rPr>
        <w:t xml:space="preserve"> recomendada en ese lugar, el DEPR tiene la responsabilidad de identificarla en los municipios correspondientes a la </w:t>
      </w:r>
      <w:proofErr w:type="spellStart"/>
      <w:r w:rsidRPr="001B5E85">
        <w:rPr>
          <w:rFonts w:asciiTheme="majorHAnsi" w:hAnsiTheme="majorHAnsi" w:cstheme="majorHAnsi"/>
          <w:szCs w:val="24"/>
          <w:lang w:val="es-PR"/>
        </w:rPr>
        <w:t>región</w:t>
      </w:r>
      <w:proofErr w:type="spellEnd"/>
      <w:r w:rsidRPr="001B5E85">
        <w:rPr>
          <w:rFonts w:asciiTheme="majorHAnsi" w:hAnsiTheme="majorHAnsi" w:cstheme="majorHAnsi"/>
          <w:szCs w:val="24"/>
          <w:lang w:val="es-PR"/>
        </w:rPr>
        <w:t xml:space="preserve"> educativa de su residencia o en las regiones </w:t>
      </w:r>
      <w:proofErr w:type="spellStart"/>
      <w:r w:rsidRPr="001B5E85">
        <w:rPr>
          <w:rFonts w:asciiTheme="majorHAnsi" w:hAnsiTheme="majorHAnsi" w:cstheme="majorHAnsi"/>
          <w:szCs w:val="24"/>
          <w:lang w:val="es-PR"/>
        </w:rPr>
        <w:t>aledañas</w:t>
      </w:r>
      <w:proofErr w:type="spellEnd"/>
      <w:r w:rsidRPr="001B5E85">
        <w:rPr>
          <w:rFonts w:asciiTheme="majorHAnsi" w:hAnsiTheme="majorHAnsi" w:cstheme="majorHAnsi"/>
          <w:szCs w:val="24"/>
          <w:lang w:val="es-PR"/>
        </w:rPr>
        <w:t xml:space="preserve">. </w:t>
      </w:r>
    </w:p>
    <w:p w14:paraId="45C9E1B0" w14:textId="77777777" w:rsidR="008E0562" w:rsidRPr="001B5E85" w:rsidRDefault="008E0562" w:rsidP="000726AD">
      <w:pPr>
        <w:jc w:val="both"/>
        <w:rPr>
          <w:rFonts w:asciiTheme="majorHAnsi" w:hAnsiTheme="majorHAnsi" w:cstheme="majorHAnsi"/>
          <w:szCs w:val="24"/>
          <w:lang w:val="es-PR"/>
        </w:rPr>
      </w:pPr>
      <w:r w:rsidRPr="001B5E85">
        <w:rPr>
          <w:rFonts w:asciiTheme="majorHAnsi" w:hAnsiTheme="majorHAnsi" w:cstheme="majorHAnsi"/>
          <w:szCs w:val="24"/>
          <w:lang w:val="es-PR"/>
        </w:rPr>
        <w:t xml:space="preserve">Garantizar la </w:t>
      </w:r>
      <w:proofErr w:type="spellStart"/>
      <w:r w:rsidRPr="001B5E85">
        <w:rPr>
          <w:rFonts w:asciiTheme="majorHAnsi" w:hAnsiTheme="majorHAnsi" w:cstheme="majorHAnsi"/>
          <w:szCs w:val="24"/>
          <w:lang w:val="es-PR"/>
        </w:rPr>
        <w:t>inclusión</w:t>
      </w:r>
      <w:proofErr w:type="spellEnd"/>
      <w:r w:rsidRPr="001B5E85">
        <w:rPr>
          <w:rFonts w:asciiTheme="majorHAnsi" w:hAnsiTheme="majorHAnsi" w:cstheme="majorHAnsi"/>
          <w:szCs w:val="24"/>
          <w:lang w:val="es-PR"/>
        </w:rPr>
        <w:t xml:space="preserve"> en actividades no </w:t>
      </w:r>
      <w:proofErr w:type="spellStart"/>
      <w:r w:rsidRPr="001B5E85">
        <w:rPr>
          <w:rFonts w:asciiTheme="majorHAnsi" w:hAnsiTheme="majorHAnsi" w:cstheme="majorHAnsi"/>
          <w:szCs w:val="24"/>
          <w:lang w:val="es-PR"/>
        </w:rPr>
        <w:t>académicas</w:t>
      </w:r>
      <w:proofErr w:type="spellEnd"/>
      <w:r w:rsidRPr="001B5E85">
        <w:rPr>
          <w:rFonts w:asciiTheme="majorHAnsi" w:hAnsiTheme="majorHAnsi" w:cstheme="majorHAnsi"/>
          <w:szCs w:val="24"/>
          <w:lang w:val="es-PR"/>
        </w:rPr>
        <w:t xml:space="preserve"> y extracurriculares (</w:t>
      </w:r>
      <w:proofErr w:type="spellStart"/>
      <w:r w:rsidRPr="001B5E85">
        <w:rPr>
          <w:rFonts w:asciiTheme="majorHAnsi" w:hAnsiTheme="majorHAnsi" w:cstheme="majorHAnsi"/>
          <w:szCs w:val="24"/>
          <w:lang w:val="es-PR"/>
        </w:rPr>
        <w:t>Sección</w:t>
      </w:r>
      <w:proofErr w:type="spellEnd"/>
      <w:r w:rsidRPr="001B5E85">
        <w:rPr>
          <w:rFonts w:asciiTheme="majorHAnsi" w:hAnsiTheme="majorHAnsi" w:cstheme="majorHAnsi"/>
          <w:szCs w:val="24"/>
          <w:lang w:val="es-PR"/>
        </w:rPr>
        <w:t xml:space="preserve"> 300.117) – Cada escuela </w:t>
      </w:r>
      <w:proofErr w:type="spellStart"/>
      <w:r w:rsidRPr="001B5E85">
        <w:rPr>
          <w:rFonts w:asciiTheme="majorHAnsi" w:hAnsiTheme="majorHAnsi" w:cstheme="majorHAnsi"/>
          <w:szCs w:val="24"/>
          <w:lang w:val="es-PR"/>
        </w:rPr>
        <w:t>pública</w:t>
      </w:r>
      <w:proofErr w:type="spellEnd"/>
      <w:r w:rsidRPr="001B5E85">
        <w:rPr>
          <w:rFonts w:asciiTheme="majorHAnsi" w:hAnsiTheme="majorHAnsi" w:cstheme="majorHAnsi"/>
          <w:szCs w:val="24"/>
          <w:lang w:val="es-PR"/>
        </w:rPr>
        <w:t xml:space="preserve"> y privada garantizará que los estudiantes con discapacidad participen de las actividades no </w:t>
      </w:r>
      <w:proofErr w:type="spellStart"/>
      <w:r w:rsidRPr="001B5E85">
        <w:rPr>
          <w:rFonts w:asciiTheme="majorHAnsi" w:hAnsiTheme="majorHAnsi" w:cstheme="majorHAnsi"/>
          <w:szCs w:val="24"/>
          <w:lang w:val="es-PR"/>
        </w:rPr>
        <w:t>académicas</w:t>
      </w:r>
      <w:proofErr w:type="spellEnd"/>
      <w:r w:rsidRPr="001B5E85">
        <w:rPr>
          <w:rFonts w:asciiTheme="majorHAnsi" w:hAnsiTheme="majorHAnsi" w:cstheme="majorHAnsi"/>
          <w:szCs w:val="24"/>
          <w:lang w:val="es-PR"/>
        </w:rPr>
        <w:t xml:space="preserve"> (</w:t>
      </w:r>
      <w:proofErr w:type="spellStart"/>
      <w:r w:rsidRPr="001B5E85">
        <w:rPr>
          <w:rFonts w:asciiTheme="majorHAnsi" w:hAnsiTheme="majorHAnsi" w:cstheme="majorHAnsi"/>
          <w:szCs w:val="24"/>
          <w:lang w:val="es-PR"/>
        </w:rPr>
        <w:t>entiéndase</w:t>
      </w:r>
      <w:proofErr w:type="spellEnd"/>
      <w:r w:rsidRPr="001B5E85">
        <w:rPr>
          <w:rFonts w:asciiTheme="majorHAnsi" w:hAnsiTheme="majorHAnsi" w:cstheme="majorHAnsi"/>
          <w:szCs w:val="24"/>
          <w:lang w:val="es-PR"/>
        </w:rPr>
        <w:t xml:space="preserve"> las comidas y los </w:t>
      </w:r>
      <w:proofErr w:type="spellStart"/>
      <w:r w:rsidRPr="001B5E85">
        <w:rPr>
          <w:rFonts w:asciiTheme="majorHAnsi" w:hAnsiTheme="majorHAnsi" w:cstheme="majorHAnsi"/>
          <w:szCs w:val="24"/>
          <w:lang w:val="es-PR"/>
        </w:rPr>
        <w:t>períodos</w:t>
      </w:r>
      <w:proofErr w:type="spellEnd"/>
      <w:r w:rsidRPr="001B5E85">
        <w:rPr>
          <w:rFonts w:asciiTheme="majorHAnsi" w:hAnsiTheme="majorHAnsi" w:cstheme="majorHAnsi"/>
          <w:szCs w:val="24"/>
          <w:lang w:val="es-PR"/>
        </w:rPr>
        <w:t xml:space="preserve"> de recreo) y extracurriculares (excursiones, iniciativas, clubes, entre otros) con estudiantes sin discapacidad. La escuela se asegurará que el estudiante tenga las ayudas complementarias apropiadas y necesarias para que participe en entornos no </w:t>
      </w:r>
      <w:proofErr w:type="spellStart"/>
      <w:r w:rsidRPr="001B5E85">
        <w:rPr>
          <w:rFonts w:asciiTheme="majorHAnsi" w:hAnsiTheme="majorHAnsi" w:cstheme="majorHAnsi"/>
          <w:szCs w:val="24"/>
          <w:lang w:val="es-PR"/>
        </w:rPr>
        <w:t>académicos</w:t>
      </w:r>
      <w:proofErr w:type="spellEnd"/>
      <w:r w:rsidRPr="001B5E85">
        <w:rPr>
          <w:rFonts w:asciiTheme="majorHAnsi" w:hAnsiTheme="majorHAnsi" w:cstheme="majorHAnsi"/>
          <w:szCs w:val="24"/>
          <w:lang w:val="es-PR"/>
        </w:rPr>
        <w:t xml:space="preserve">. </w:t>
      </w:r>
    </w:p>
    <w:p w14:paraId="6CE3E71D" w14:textId="77777777" w:rsidR="008E0562" w:rsidRPr="001B5E85" w:rsidRDefault="008E0562" w:rsidP="000726AD">
      <w:pPr>
        <w:jc w:val="both"/>
        <w:rPr>
          <w:rFonts w:asciiTheme="majorHAnsi" w:hAnsiTheme="majorHAnsi" w:cstheme="majorHAnsi"/>
          <w:szCs w:val="24"/>
          <w:lang w:val="es-PR"/>
        </w:rPr>
      </w:pPr>
      <w:r w:rsidRPr="001B5E85">
        <w:rPr>
          <w:rFonts w:asciiTheme="majorHAnsi" w:hAnsiTheme="majorHAnsi" w:cstheme="majorHAnsi"/>
          <w:szCs w:val="24"/>
          <w:lang w:val="es-PR"/>
        </w:rPr>
        <w:t xml:space="preserve">La selección de una alternativa de ubicación apropiada para implementar los servicios necesarios es imperativa para el éxito del estudiante con impedimento visual, tanto en el área académica, como en la funcional y social. La inclusión educativa es y debe ser la prioridad de toda persona. Por tal, se recalca que, la educación de los estudiantes con </w:t>
      </w:r>
      <w:r w:rsidRPr="001B5E85">
        <w:rPr>
          <w:rFonts w:asciiTheme="majorHAnsi" w:hAnsiTheme="majorHAnsi" w:cstheme="majorHAnsi"/>
          <w:szCs w:val="24"/>
          <w:lang w:val="es-PR"/>
        </w:rPr>
        <w:lastRenderedPageBreak/>
        <w:t xml:space="preserve">impedimento visual será impartida en salones especiales; y que solo se considerará una ubicación más restrictiva como un salón especial, escuelas especial, hogar, hospital o </w:t>
      </w:r>
      <w:proofErr w:type="spellStart"/>
      <w:r w:rsidRPr="001B5E85">
        <w:rPr>
          <w:rFonts w:asciiTheme="majorHAnsi" w:hAnsiTheme="majorHAnsi" w:cstheme="majorHAnsi"/>
          <w:szCs w:val="24"/>
          <w:lang w:val="es-PR"/>
        </w:rPr>
        <w:t>Institución</w:t>
      </w:r>
      <w:proofErr w:type="spellEnd"/>
      <w:r w:rsidRPr="001B5E85">
        <w:rPr>
          <w:rFonts w:asciiTheme="majorHAnsi" w:hAnsiTheme="majorHAnsi" w:cstheme="majorHAnsi"/>
          <w:szCs w:val="24"/>
          <w:lang w:val="es-PR"/>
        </w:rPr>
        <w:t xml:space="preserve"> cuando la discapacidad sea tan significativa que </w:t>
      </w:r>
      <w:proofErr w:type="spellStart"/>
      <w:r w:rsidRPr="001B5E85">
        <w:rPr>
          <w:rFonts w:asciiTheme="majorHAnsi" w:hAnsiTheme="majorHAnsi" w:cstheme="majorHAnsi"/>
          <w:szCs w:val="24"/>
          <w:lang w:val="es-PR"/>
        </w:rPr>
        <w:t>aún</w:t>
      </w:r>
      <w:proofErr w:type="spellEnd"/>
      <w:r w:rsidRPr="001B5E85">
        <w:rPr>
          <w:rFonts w:asciiTheme="majorHAnsi" w:hAnsiTheme="majorHAnsi" w:cstheme="majorHAnsi"/>
          <w:szCs w:val="24"/>
          <w:lang w:val="es-PR"/>
        </w:rPr>
        <w:t xml:space="preserve"> cuando se tiene evidencia de que se le proveyó educación diferenciada, acomodos razonables, servicios suplementarios y servicios relacionados el estudiante no logró mostrar progreso académico. </w:t>
      </w:r>
    </w:p>
    <w:p w14:paraId="356DBCDC" w14:textId="6204B20C" w:rsidR="007F4697" w:rsidRPr="001B5E85" w:rsidRDefault="007F4697" w:rsidP="004E0278">
      <w:pPr>
        <w:pStyle w:val="Heading1"/>
        <w:rPr>
          <w:lang w:val="es-PR"/>
        </w:rPr>
      </w:pPr>
      <w:r w:rsidRPr="001B5E85">
        <w:rPr>
          <w:lang w:val="es-PR"/>
        </w:rPr>
        <w:t xml:space="preserve">Normas </w:t>
      </w:r>
      <w:proofErr w:type="spellStart"/>
      <w:r w:rsidRPr="001B5E85">
        <w:rPr>
          <w:lang w:val="es-PR"/>
        </w:rPr>
        <w:t>específicas</w:t>
      </w:r>
      <w:proofErr w:type="spellEnd"/>
      <w:r w:rsidRPr="001B5E85">
        <w:rPr>
          <w:lang w:val="es-PR"/>
        </w:rPr>
        <w:t xml:space="preserve"> </w:t>
      </w:r>
      <w:proofErr w:type="spellStart"/>
      <w:r w:rsidRPr="001B5E85">
        <w:rPr>
          <w:lang w:val="es-PR"/>
        </w:rPr>
        <w:t>según</w:t>
      </w:r>
      <w:proofErr w:type="spellEnd"/>
      <w:r w:rsidRPr="001B5E85">
        <w:rPr>
          <w:lang w:val="es-PR"/>
        </w:rPr>
        <w:t xml:space="preserve"> la alternativa de </w:t>
      </w:r>
      <w:proofErr w:type="spellStart"/>
      <w:r w:rsidRPr="001B5E85">
        <w:rPr>
          <w:lang w:val="es-PR"/>
        </w:rPr>
        <w:t>ubicación</w:t>
      </w:r>
      <w:proofErr w:type="spellEnd"/>
      <w:r w:rsidRPr="001B5E85">
        <w:rPr>
          <w:lang w:val="es-PR"/>
        </w:rPr>
        <w:t xml:space="preserve"> </w:t>
      </w:r>
    </w:p>
    <w:p w14:paraId="731FC699" w14:textId="76029CBF" w:rsidR="007D4F5A" w:rsidRPr="001B5E85" w:rsidRDefault="007D4F5A" w:rsidP="000726AD">
      <w:pPr>
        <w:jc w:val="both"/>
        <w:rPr>
          <w:rFonts w:asciiTheme="majorHAnsi" w:hAnsiTheme="majorHAnsi" w:cstheme="majorHAnsi"/>
          <w:szCs w:val="24"/>
          <w:lang w:val="es-PR"/>
        </w:rPr>
      </w:pPr>
      <w:r w:rsidRPr="001B5E85">
        <w:rPr>
          <w:rFonts w:asciiTheme="majorHAnsi" w:hAnsiTheme="majorHAnsi" w:cstheme="majorHAnsi"/>
          <w:szCs w:val="24"/>
          <w:lang w:val="es-PR"/>
        </w:rPr>
        <w:t xml:space="preserve">Para efectos de esta carta circular las directrices de acuerdo con las alternativas de ubicación y los ofrecimientos de los maestros </w:t>
      </w:r>
      <w:proofErr w:type="spellStart"/>
      <w:r w:rsidRPr="001B5E85">
        <w:rPr>
          <w:rFonts w:asciiTheme="majorHAnsi" w:hAnsiTheme="majorHAnsi" w:cstheme="majorHAnsi"/>
          <w:szCs w:val="24"/>
          <w:lang w:val="es-PR"/>
        </w:rPr>
        <w:t>especilaistas</w:t>
      </w:r>
      <w:proofErr w:type="spellEnd"/>
      <w:r w:rsidRPr="001B5E85">
        <w:rPr>
          <w:rFonts w:asciiTheme="majorHAnsi" w:hAnsiTheme="majorHAnsi" w:cstheme="majorHAnsi"/>
          <w:szCs w:val="24"/>
          <w:lang w:val="es-PR"/>
        </w:rPr>
        <w:t xml:space="preserve"> en visión están bajo </w:t>
      </w:r>
      <w:proofErr w:type="spellStart"/>
      <w:r w:rsidRPr="001B5E85">
        <w:rPr>
          <w:rFonts w:asciiTheme="majorHAnsi" w:hAnsiTheme="majorHAnsi" w:cstheme="majorHAnsi"/>
          <w:szCs w:val="24"/>
          <w:lang w:val="es-PR"/>
        </w:rPr>
        <w:t>s</w:t>
      </w:r>
      <w:r w:rsidR="007F4697" w:rsidRPr="001B5E85">
        <w:rPr>
          <w:rFonts w:asciiTheme="majorHAnsi" w:hAnsiTheme="majorHAnsi" w:cstheme="majorHAnsi"/>
          <w:szCs w:val="24"/>
          <w:lang w:val="es-PR"/>
        </w:rPr>
        <w:t>alón</w:t>
      </w:r>
      <w:proofErr w:type="spellEnd"/>
      <w:r w:rsidR="007F4697" w:rsidRPr="001B5E85">
        <w:rPr>
          <w:rFonts w:asciiTheme="majorHAnsi" w:hAnsiTheme="majorHAnsi" w:cstheme="majorHAnsi"/>
          <w:szCs w:val="24"/>
          <w:lang w:val="es-PR"/>
        </w:rPr>
        <w:t xml:space="preserve"> para servicios suplementarios:</w:t>
      </w:r>
      <w:r w:rsidR="00AD705F" w:rsidRPr="001B5E85">
        <w:rPr>
          <w:rFonts w:asciiTheme="majorHAnsi" w:hAnsiTheme="majorHAnsi" w:cstheme="majorHAnsi"/>
          <w:szCs w:val="24"/>
          <w:lang w:val="es-PR"/>
        </w:rPr>
        <w:t xml:space="preserve"> </w:t>
      </w:r>
      <w:r w:rsidR="007F4697" w:rsidRPr="001B5E85">
        <w:rPr>
          <w:rFonts w:asciiTheme="majorHAnsi" w:hAnsiTheme="majorHAnsi" w:cstheme="majorHAnsi"/>
          <w:szCs w:val="24"/>
          <w:lang w:val="es-PR"/>
        </w:rPr>
        <w:t xml:space="preserve">El </w:t>
      </w:r>
      <w:proofErr w:type="spellStart"/>
      <w:r w:rsidR="007F4697" w:rsidRPr="001B5E85">
        <w:rPr>
          <w:rFonts w:asciiTheme="majorHAnsi" w:hAnsiTheme="majorHAnsi" w:cstheme="majorHAnsi"/>
          <w:szCs w:val="24"/>
          <w:lang w:val="es-PR"/>
        </w:rPr>
        <w:t>salón</w:t>
      </w:r>
      <w:proofErr w:type="spellEnd"/>
      <w:r w:rsidR="007F4697" w:rsidRPr="001B5E85">
        <w:rPr>
          <w:rFonts w:asciiTheme="majorHAnsi" w:hAnsiTheme="majorHAnsi" w:cstheme="majorHAnsi"/>
          <w:szCs w:val="24"/>
          <w:lang w:val="es-PR"/>
        </w:rPr>
        <w:t xml:space="preserve"> para los maestros que ofrecen servicios suplementarios (</w:t>
      </w:r>
      <w:proofErr w:type="spellStart"/>
      <w:r w:rsidR="007F4697" w:rsidRPr="001B5E85">
        <w:rPr>
          <w:rFonts w:asciiTheme="majorHAnsi" w:hAnsiTheme="majorHAnsi" w:cstheme="majorHAnsi"/>
          <w:szCs w:val="24"/>
          <w:lang w:val="es-PR"/>
        </w:rPr>
        <w:t>entiéndase</w:t>
      </w:r>
      <w:proofErr w:type="spellEnd"/>
      <w:r w:rsidR="007F4697" w:rsidRPr="001B5E85">
        <w:rPr>
          <w:rFonts w:asciiTheme="majorHAnsi" w:hAnsiTheme="majorHAnsi" w:cstheme="majorHAnsi"/>
          <w:szCs w:val="24"/>
          <w:lang w:val="es-PR"/>
        </w:rPr>
        <w:t xml:space="preserve">, maestros recurso, maestros de </w:t>
      </w:r>
      <w:proofErr w:type="spellStart"/>
      <w:r w:rsidR="007F4697" w:rsidRPr="001B5E85">
        <w:rPr>
          <w:rFonts w:asciiTheme="majorHAnsi" w:hAnsiTheme="majorHAnsi" w:cstheme="majorHAnsi"/>
          <w:szCs w:val="24"/>
          <w:lang w:val="es-PR"/>
        </w:rPr>
        <w:t>educación</w:t>
      </w:r>
      <w:proofErr w:type="spellEnd"/>
      <w:r w:rsidR="007F4697" w:rsidRPr="001B5E85">
        <w:rPr>
          <w:rFonts w:asciiTheme="majorHAnsi" w:hAnsiTheme="majorHAnsi" w:cstheme="majorHAnsi"/>
          <w:szCs w:val="24"/>
          <w:lang w:val="es-PR"/>
        </w:rPr>
        <w:t xml:space="preserve"> </w:t>
      </w:r>
      <w:proofErr w:type="spellStart"/>
      <w:r w:rsidR="007F4697" w:rsidRPr="001B5E85">
        <w:rPr>
          <w:rFonts w:asciiTheme="majorHAnsi" w:hAnsiTheme="majorHAnsi" w:cstheme="majorHAnsi"/>
          <w:szCs w:val="24"/>
          <w:lang w:val="es-PR"/>
        </w:rPr>
        <w:t>física</w:t>
      </w:r>
      <w:proofErr w:type="spellEnd"/>
      <w:r w:rsidR="007F4697" w:rsidRPr="001B5E85">
        <w:rPr>
          <w:rFonts w:asciiTheme="majorHAnsi" w:hAnsiTheme="majorHAnsi" w:cstheme="majorHAnsi"/>
          <w:szCs w:val="24"/>
          <w:lang w:val="es-PR"/>
        </w:rPr>
        <w:t xml:space="preserve"> adaptada, y maestros itinerantes que ofrecen </w:t>
      </w:r>
      <w:proofErr w:type="spellStart"/>
      <w:r w:rsidR="007F4697" w:rsidRPr="001B5E85">
        <w:rPr>
          <w:rFonts w:asciiTheme="majorHAnsi" w:hAnsiTheme="majorHAnsi" w:cstheme="majorHAnsi"/>
          <w:szCs w:val="24"/>
          <w:lang w:val="es-PR"/>
        </w:rPr>
        <w:t>instrucción</w:t>
      </w:r>
      <w:proofErr w:type="spellEnd"/>
      <w:r w:rsidR="007F4697" w:rsidRPr="001B5E85">
        <w:rPr>
          <w:rFonts w:asciiTheme="majorHAnsi" w:hAnsiTheme="majorHAnsi" w:cstheme="majorHAnsi"/>
          <w:szCs w:val="24"/>
          <w:lang w:val="es-PR"/>
        </w:rPr>
        <w:t xml:space="preserve"> en el hogar u hospital y maestros especialistas en sordos y ciegos) requiere de espacio para que el maestro pueda realizar labores docentes-administrativas, para tareas durante su hora de </w:t>
      </w:r>
      <w:proofErr w:type="spellStart"/>
      <w:r w:rsidR="007F4697" w:rsidRPr="001B5E85">
        <w:rPr>
          <w:rFonts w:asciiTheme="majorHAnsi" w:hAnsiTheme="majorHAnsi" w:cstheme="majorHAnsi"/>
          <w:szCs w:val="24"/>
          <w:lang w:val="es-PR"/>
        </w:rPr>
        <w:t>capacitación</w:t>
      </w:r>
      <w:proofErr w:type="spellEnd"/>
      <w:r w:rsidR="007F4697" w:rsidRPr="001B5E85">
        <w:rPr>
          <w:rFonts w:asciiTheme="majorHAnsi" w:hAnsiTheme="majorHAnsi" w:cstheme="majorHAnsi"/>
          <w:szCs w:val="24"/>
          <w:lang w:val="es-PR"/>
        </w:rPr>
        <w:t xml:space="preserve">, para ofrecer </w:t>
      </w:r>
      <w:proofErr w:type="spellStart"/>
      <w:r w:rsidR="007F4697" w:rsidRPr="001B5E85">
        <w:rPr>
          <w:rFonts w:asciiTheme="majorHAnsi" w:hAnsiTheme="majorHAnsi" w:cstheme="majorHAnsi"/>
          <w:szCs w:val="24"/>
          <w:lang w:val="es-PR"/>
        </w:rPr>
        <w:t>algún</w:t>
      </w:r>
      <w:proofErr w:type="spellEnd"/>
      <w:r w:rsidR="007F4697" w:rsidRPr="001B5E85">
        <w:rPr>
          <w:rFonts w:asciiTheme="majorHAnsi" w:hAnsiTheme="majorHAnsi" w:cstheme="majorHAnsi"/>
          <w:szCs w:val="24"/>
          <w:lang w:val="es-PR"/>
        </w:rPr>
        <w:t xml:space="preserve"> servicio individual y para almacenar sus materiales educativos. El </w:t>
      </w:r>
      <w:proofErr w:type="spellStart"/>
      <w:r w:rsidR="007F4697" w:rsidRPr="001B5E85">
        <w:rPr>
          <w:rFonts w:asciiTheme="majorHAnsi" w:hAnsiTheme="majorHAnsi" w:cstheme="majorHAnsi"/>
          <w:szCs w:val="24"/>
          <w:lang w:val="es-PR"/>
        </w:rPr>
        <w:t>salón</w:t>
      </w:r>
      <w:proofErr w:type="spellEnd"/>
      <w:r w:rsidR="007F4697" w:rsidRPr="001B5E85">
        <w:rPr>
          <w:rFonts w:asciiTheme="majorHAnsi" w:hAnsiTheme="majorHAnsi" w:cstheme="majorHAnsi"/>
          <w:szCs w:val="24"/>
          <w:lang w:val="es-PR"/>
        </w:rPr>
        <w:t xml:space="preserve"> </w:t>
      </w:r>
      <w:proofErr w:type="spellStart"/>
      <w:r w:rsidR="007F4697" w:rsidRPr="001B5E85">
        <w:rPr>
          <w:rFonts w:asciiTheme="majorHAnsi" w:hAnsiTheme="majorHAnsi" w:cstheme="majorHAnsi"/>
          <w:szCs w:val="24"/>
          <w:lang w:val="es-PR"/>
        </w:rPr>
        <w:t>podra</w:t>
      </w:r>
      <w:proofErr w:type="spellEnd"/>
      <w:r w:rsidR="007F4697" w:rsidRPr="001B5E85">
        <w:rPr>
          <w:rFonts w:asciiTheme="majorHAnsi" w:hAnsiTheme="majorHAnsi" w:cstheme="majorHAnsi"/>
          <w:szCs w:val="24"/>
          <w:lang w:val="es-PR"/>
        </w:rPr>
        <w:t xml:space="preserve">́ ser compartido entre maestros, siempre y cuando se garantice lo anterior. </w:t>
      </w:r>
    </w:p>
    <w:p w14:paraId="03CF3EC0" w14:textId="0BD485DA" w:rsidR="007F4697" w:rsidRPr="001B5E85" w:rsidRDefault="007F4697" w:rsidP="004E0278">
      <w:pPr>
        <w:pStyle w:val="Heading1"/>
        <w:rPr>
          <w:lang w:val="es-PR"/>
        </w:rPr>
      </w:pPr>
      <w:r w:rsidRPr="001B5E85">
        <w:rPr>
          <w:lang w:val="es-PR"/>
        </w:rPr>
        <w:t xml:space="preserve">Maestros itinerantes o STC </w:t>
      </w:r>
      <w:proofErr w:type="spellStart"/>
      <w:r w:rsidRPr="001B5E85">
        <w:rPr>
          <w:lang w:val="es-PR"/>
        </w:rPr>
        <w:t>Visión</w:t>
      </w:r>
      <w:proofErr w:type="spellEnd"/>
      <w:r w:rsidRPr="001B5E85">
        <w:rPr>
          <w:lang w:val="es-PR"/>
        </w:rPr>
        <w:t xml:space="preserve">, Sordo y </w:t>
      </w:r>
      <w:proofErr w:type="gramStart"/>
      <w:r w:rsidRPr="001B5E85">
        <w:rPr>
          <w:lang w:val="es-PR"/>
        </w:rPr>
        <w:t>Sordo-Ciegos</w:t>
      </w:r>
      <w:proofErr w:type="gramEnd"/>
      <w:r w:rsidRPr="001B5E85">
        <w:rPr>
          <w:lang w:val="es-PR"/>
        </w:rPr>
        <w:t xml:space="preserve"> </w:t>
      </w:r>
    </w:p>
    <w:p w14:paraId="40A6FE54" w14:textId="77777777" w:rsidR="007F4697" w:rsidRPr="001B5E85" w:rsidRDefault="007F4697" w:rsidP="000726AD">
      <w:pPr>
        <w:jc w:val="both"/>
        <w:rPr>
          <w:rFonts w:asciiTheme="majorHAnsi" w:hAnsiTheme="majorHAnsi" w:cstheme="majorHAnsi"/>
          <w:szCs w:val="24"/>
          <w:lang w:val="es-PR"/>
        </w:rPr>
      </w:pPr>
      <w:r w:rsidRPr="001B5E85">
        <w:rPr>
          <w:rFonts w:asciiTheme="majorHAnsi" w:hAnsiTheme="majorHAnsi" w:cstheme="majorHAnsi"/>
          <w:szCs w:val="24"/>
          <w:lang w:val="es-PR"/>
        </w:rPr>
        <w:t xml:space="preserve">Los maestros de </w:t>
      </w:r>
      <w:proofErr w:type="spellStart"/>
      <w:r w:rsidRPr="001B5E85">
        <w:rPr>
          <w:rFonts w:asciiTheme="majorHAnsi" w:hAnsiTheme="majorHAnsi" w:cstheme="majorHAnsi"/>
          <w:szCs w:val="24"/>
          <w:lang w:val="es-PR"/>
        </w:rPr>
        <w:t>visión</w:t>
      </w:r>
      <w:proofErr w:type="spellEnd"/>
      <w:r w:rsidRPr="001B5E85">
        <w:rPr>
          <w:rFonts w:asciiTheme="majorHAnsi" w:hAnsiTheme="majorHAnsi" w:cstheme="majorHAnsi"/>
          <w:szCs w:val="24"/>
          <w:lang w:val="es-PR"/>
        </w:rPr>
        <w:t xml:space="preserve"> y sordos que ofrecen servicios de </w:t>
      </w:r>
      <w:proofErr w:type="spellStart"/>
      <w:r w:rsidRPr="001B5E85">
        <w:rPr>
          <w:rFonts w:asciiTheme="majorHAnsi" w:hAnsiTheme="majorHAnsi" w:cstheme="majorHAnsi"/>
          <w:szCs w:val="24"/>
          <w:lang w:val="es-PR"/>
        </w:rPr>
        <w:t>orientación</w:t>
      </w:r>
      <w:proofErr w:type="spellEnd"/>
      <w:r w:rsidRPr="001B5E85">
        <w:rPr>
          <w:rFonts w:asciiTheme="majorHAnsi" w:hAnsiTheme="majorHAnsi" w:cstheme="majorHAnsi"/>
          <w:szCs w:val="24"/>
          <w:lang w:val="es-PR"/>
        </w:rPr>
        <w:t xml:space="preserve"> y movilidad, </w:t>
      </w:r>
      <w:proofErr w:type="spellStart"/>
      <w:r w:rsidRPr="001B5E85">
        <w:rPr>
          <w:rFonts w:asciiTheme="majorHAnsi" w:hAnsiTheme="majorHAnsi" w:cstheme="majorHAnsi"/>
          <w:szCs w:val="24"/>
          <w:lang w:val="es-PR"/>
        </w:rPr>
        <w:t>enseñanza</w:t>
      </w:r>
      <w:proofErr w:type="spellEnd"/>
      <w:r w:rsidRPr="001B5E85">
        <w:rPr>
          <w:rFonts w:asciiTheme="majorHAnsi" w:hAnsiTheme="majorHAnsi" w:cstheme="majorHAnsi"/>
          <w:szCs w:val="24"/>
          <w:lang w:val="es-PR"/>
        </w:rPr>
        <w:t xml:space="preserve"> en Braille, lenguaje de </w:t>
      </w:r>
      <w:proofErr w:type="spellStart"/>
      <w:r w:rsidRPr="001B5E85">
        <w:rPr>
          <w:rFonts w:asciiTheme="majorHAnsi" w:hAnsiTheme="majorHAnsi" w:cstheme="majorHAnsi"/>
          <w:szCs w:val="24"/>
          <w:lang w:val="es-PR"/>
        </w:rPr>
        <w:t>señas</w:t>
      </w:r>
      <w:proofErr w:type="spellEnd"/>
      <w:r w:rsidRPr="001B5E85">
        <w:rPr>
          <w:rFonts w:asciiTheme="majorHAnsi" w:hAnsiTheme="majorHAnsi" w:cstheme="majorHAnsi"/>
          <w:szCs w:val="24"/>
          <w:lang w:val="es-PR"/>
        </w:rPr>
        <w:t xml:space="preserve"> y labio lectura </w:t>
      </w:r>
      <w:proofErr w:type="spellStart"/>
      <w:r w:rsidRPr="001B5E85">
        <w:rPr>
          <w:rFonts w:asciiTheme="majorHAnsi" w:hAnsiTheme="majorHAnsi" w:cstheme="majorHAnsi"/>
          <w:szCs w:val="24"/>
          <w:lang w:val="es-PR"/>
        </w:rPr>
        <w:t>tendrán</w:t>
      </w:r>
      <w:proofErr w:type="spellEnd"/>
      <w:r w:rsidRPr="001B5E85">
        <w:rPr>
          <w:rFonts w:asciiTheme="majorHAnsi" w:hAnsiTheme="majorHAnsi" w:cstheme="majorHAnsi"/>
          <w:szCs w:val="24"/>
          <w:lang w:val="es-PR"/>
        </w:rPr>
        <w:t xml:space="preserve"> asignados en el SIE los siguientes cursos: </w:t>
      </w:r>
    </w:p>
    <w:tbl>
      <w:tblPr>
        <w:tblW w:w="0" w:type="auto"/>
        <w:tblCellMar>
          <w:top w:w="15" w:type="dxa"/>
          <w:left w:w="15" w:type="dxa"/>
          <w:bottom w:w="15" w:type="dxa"/>
          <w:right w:w="15" w:type="dxa"/>
        </w:tblCellMar>
        <w:tblLook w:val="04A0" w:firstRow="1" w:lastRow="0" w:firstColumn="1" w:lastColumn="0" w:noHBand="0" w:noVBand="1"/>
      </w:tblPr>
      <w:tblGrid>
        <w:gridCol w:w="3865"/>
        <w:gridCol w:w="5310"/>
      </w:tblGrid>
      <w:tr w:rsidR="007F4697" w:rsidRPr="006168BA" w14:paraId="7E0FC54C" w14:textId="77777777" w:rsidTr="007D4F5A">
        <w:tc>
          <w:tcPr>
            <w:tcW w:w="3865" w:type="dxa"/>
            <w:tcBorders>
              <w:top w:val="single" w:sz="4" w:space="0" w:color="000000"/>
              <w:left w:val="single" w:sz="4" w:space="0" w:color="000000"/>
              <w:bottom w:val="single" w:sz="4" w:space="0" w:color="000000"/>
              <w:right w:val="single" w:sz="4" w:space="0" w:color="000000"/>
            </w:tcBorders>
            <w:vAlign w:val="center"/>
            <w:hideMark/>
          </w:tcPr>
          <w:p w14:paraId="6177A74B" w14:textId="77777777" w:rsidR="007F4697" w:rsidRPr="006168BA" w:rsidRDefault="007F4697" w:rsidP="000726AD">
            <w:pPr>
              <w:jc w:val="both"/>
              <w:rPr>
                <w:rFonts w:asciiTheme="majorHAnsi" w:hAnsiTheme="majorHAnsi" w:cstheme="majorHAnsi"/>
                <w:szCs w:val="24"/>
              </w:rPr>
            </w:pPr>
            <w:proofErr w:type="spellStart"/>
            <w:r w:rsidRPr="006168BA">
              <w:rPr>
                <w:rFonts w:asciiTheme="majorHAnsi" w:hAnsiTheme="majorHAnsi" w:cstheme="majorHAnsi"/>
                <w:szCs w:val="24"/>
              </w:rPr>
              <w:t>Código</w:t>
            </w:r>
            <w:proofErr w:type="spellEnd"/>
            <w:r w:rsidRPr="006168BA">
              <w:rPr>
                <w:rFonts w:asciiTheme="majorHAnsi" w:hAnsiTheme="majorHAnsi" w:cstheme="majorHAnsi"/>
                <w:szCs w:val="24"/>
              </w:rPr>
              <w:t xml:space="preserve"> </w:t>
            </w:r>
          </w:p>
        </w:tc>
        <w:tc>
          <w:tcPr>
            <w:tcW w:w="5310" w:type="dxa"/>
            <w:tcBorders>
              <w:top w:val="single" w:sz="4" w:space="0" w:color="000000"/>
              <w:left w:val="single" w:sz="4" w:space="0" w:color="000000"/>
              <w:bottom w:val="single" w:sz="4" w:space="0" w:color="000000"/>
              <w:right w:val="single" w:sz="4" w:space="0" w:color="000000"/>
            </w:tcBorders>
            <w:vAlign w:val="center"/>
            <w:hideMark/>
          </w:tcPr>
          <w:p w14:paraId="4659CCBA" w14:textId="77777777" w:rsidR="007F4697" w:rsidRPr="006168BA" w:rsidRDefault="007F4697" w:rsidP="000726AD">
            <w:pPr>
              <w:jc w:val="both"/>
              <w:rPr>
                <w:rFonts w:asciiTheme="majorHAnsi" w:hAnsiTheme="majorHAnsi" w:cstheme="majorHAnsi"/>
                <w:szCs w:val="24"/>
              </w:rPr>
            </w:pPr>
            <w:proofErr w:type="spellStart"/>
            <w:r w:rsidRPr="006168BA">
              <w:rPr>
                <w:rFonts w:asciiTheme="majorHAnsi" w:hAnsiTheme="majorHAnsi" w:cstheme="majorHAnsi"/>
                <w:szCs w:val="24"/>
              </w:rPr>
              <w:t>Curso</w:t>
            </w:r>
            <w:proofErr w:type="spellEnd"/>
            <w:r w:rsidRPr="006168BA">
              <w:rPr>
                <w:rFonts w:asciiTheme="majorHAnsi" w:hAnsiTheme="majorHAnsi" w:cstheme="majorHAnsi"/>
                <w:szCs w:val="24"/>
              </w:rPr>
              <w:t xml:space="preserve"> </w:t>
            </w:r>
          </w:p>
        </w:tc>
      </w:tr>
      <w:tr w:rsidR="007F4697" w:rsidRPr="006168BA" w14:paraId="37ACF2ED" w14:textId="77777777" w:rsidTr="007D4F5A">
        <w:tc>
          <w:tcPr>
            <w:tcW w:w="3865" w:type="dxa"/>
            <w:tcBorders>
              <w:top w:val="single" w:sz="4" w:space="0" w:color="000000"/>
              <w:left w:val="single" w:sz="4" w:space="0" w:color="000000"/>
              <w:bottom w:val="single" w:sz="4" w:space="0" w:color="000000"/>
              <w:right w:val="single" w:sz="4" w:space="0" w:color="000000"/>
            </w:tcBorders>
            <w:vAlign w:val="center"/>
            <w:hideMark/>
          </w:tcPr>
          <w:p w14:paraId="3E10EA9F" w14:textId="77777777" w:rsidR="007F4697" w:rsidRPr="006168BA" w:rsidRDefault="007F4697" w:rsidP="000726AD">
            <w:pPr>
              <w:jc w:val="both"/>
              <w:rPr>
                <w:rFonts w:asciiTheme="majorHAnsi" w:hAnsiTheme="majorHAnsi" w:cstheme="majorHAnsi"/>
                <w:szCs w:val="24"/>
              </w:rPr>
            </w:pPr>
            <w:r w:rsidRPr="006168BA">
              <w:rPr>
                <w:rFonts w:asciiTheme="majorHAnsi" w:hAnsiTheme="majorHAnsi" w:cstheme="majorHAnsi"/>
                <w:szCs w:val="24"/>
              </w:rPr>
              <w:t xml:space="preserve">EDES 161-3241 </w:t>
            </w:r>
          </w:p>
        </w:tc>
        <w:tc>
          <w:tcPr>
            <w:tcW w:w="5310" w:type="dxa"/>
            <w:tcBorders>
              <w:top w:val="single" w:sz="4" w:space="0" w:color="000000"/>
              <w:left w:val="single" w:sz="4" w:space="0" w:color="000000"/>
              <w:bottom w:val="single" w:sz="4" w:space="0" w:color="000000"/>
              <w:right w:val="single" w:sz="4" w:space="0" w:color="000000"/>
            </w:tcBorders>
            <w:vAlign w:val="center"/>
            <w:hideMark/>
          </w:tcPr>
          <w:p w14:paraId="2A05B2E6" w14:textId="77777777" w:rsidR="007F4697" w:rsidRPr="006168BA" w:rsidRDefault="007F4697" w:rsidP="000726AD">
            <w:pPr>
              <w:jc w:val="both"/>
              <w:rPr>
                <w:rFonts w:asciiTheme="majorHAnsi" w:hAnsiTheme="majorHAnsi" w:cstheme="majorHAnsi"/>
                <w:szCs w:val="24"/>
              </w:rPr>
            </w:pPr>
            <w:proofErr w:type="spellStart"/>
            <w:r w:rsidRPr="006168BA">
              <w:rPr>
                <w:rFonts w:asciiTheme="majorHAnsi" w:hAnsiTheme="majorHAnsi" w:cstheme="majorHAnsi"/>
                <w:szCs w:val="24"/>
              </w:rPr>
              <w:t>Orientación</w:t>
            </w:r>
            <w:proofErr w:type="spellEnd"/>
            <w:r w:rsidRPr="006168BA">
              <w:rPr>
                <w:rFonts w:asciiTheme="majorHAnsi" w:hAnsiTheme="majorHAnsi" w:cstheme="majorHAnsi"/>
                <w:szCs w:val="24"/>
              </w:rPr>
              <w:t xml:space="preserve"> y </w:t>
            </w:r>
            <w:proofErr w:type="spellStart"/>
            <w:r w:rsidRPr="006168BA">
              <w:rPr>
                <w:rFonts w:asciiTheme="majorHAnsi" w:hAnsiTheme="majorHAnsi" w:cstheme="majorHAnsi"/>
                <w:szCs w:val="24"/>
              </w:rPr>
              <w:t>Movilidad</w:t>
            </w:r>
            <w:proofErr w:type="spellEnd"/>
            <w:r w:rsidRPr="006168BA">
              <w:rPr>
                <w:rFonts w:asciiTheme="majorHAnsi" w:hAnsiTheme="majorHAnsi" w:cstheme="majorHAnsi"/>
                <w:szCs w:val="24"/>
              </w:rPr>
              <w:t xml:space="preserve"> </w:t>
            </w:r>
          </w:p>
        </w:tc>
      </w:tr>
      <w:tr w:rsidR="007F4697" w:rsidRPr="006168BA" w14:paraId="0C84A5AA" w14:textId="77777777" w:rsidTr="007D4F5A">
        <w:tc>
          <w:tcPr>
            <w:tcW w:w="3865" w:type="dxa"/>
            <w:tcBorders>
              <w:top w:val="single" w:sz="4" w:space="0" w:color="000000"/>
              <w:left w:val="single" w:sz="4" w:space="0" w:color="000000"/>
              <w:bottom w:val="single" w:sz="4" w:space="0" w:color="000000"/>
              <w:right w:val="single" w:sz="4" w:space="0" w:color="000000"/>
            </w:tcBorders>
            <w:vAlign w:val="center"/>
            <w:hideMark/>
          </w:tcPr>
          <w:p w14:paraId="00F051FB" w14:textId="77777777" w:rsidR="007F4697" w:rsidRPr="006168BA" w:rsidRDefault="007F4697" w:rsidP="000726AD">
            <w:pPr>
              <w:jc w:val="both"/>
              <w:rPr>
                <w:rFonts w:asciiTheme="majorHAnsi" w:hAnsiTheme="majorHAnsi" w:cstheme="majorHAnsi"/>
                <w:szCs w:val="24"/>
              </w:rPr>
            </w:pPr>
            <w:r w:rsidRPr="006168BA">
              <w:rPr>
                <w:rFonts w:asciiTheme="majorHAnsi" w:hAnsiTheme="majorHAnsi" w:cstheme="majorHAnsi"/>
                <w:szCs w:val="24"/>
              </w:rPr>
              <w:t xml:space="preserve">EDES 161-3242 </w:t>
            </w:r>
          </w:p>
        </w:tc>
        <w:tc>
          <w:tcPr>
            <w:tcW w:w="5310" w:type="dxa"/>
            <w:tcBorders>
              <w:top w:val="single" w:sz="4" w:space="0" w:color="000000"/>
              <w:left w:val="single" w:sz="4" w:space="0" w:color="000000"/>
              <w:bottom w:val="single" w:sz="4" w:space="0" w:color="000000"/>
              <w:right w:val="single" w:sz="4" w:space="0" w:color="000000"/>
            </w:tcBorders>
            <w:vAlign w:val="center"/>
            <w:hideMark/>
          </w:tcPr>
          <w:p w14:paraId="1E85C288" w14:textId="77777777" w:rsidR="007F4697" w:rsidRPr="006168BA" w:rsidRDefault="007F4697" w:rsidP="000726AD">
            <w:pPr>
              <w:jc w:val="both"/>
              <w:rPr>
                <w:rFonts w:asciiTheme="majorHAnsi" w:hAnsiTheme="majorHAnsi" w:cstheme="majorHAnsi"/>
                <w:szCs w:val="24"/>
              </w:rPr>
            </w:pPr>
            <w:proofErr w:type="spellStart"/>
            <w:r w:rsidRPr="006168BA">
              <w:rPr>
                <w:rFonts w:asciiTheme="majorHAnsi" w:hAnsiTheme="majorHAnsi" w:cstheme="majorHAnsi"/>
                <w:szCs w:val="24"/>
              </w:rPr>
              <w:t>Enseñanza</w:t>
            </w:r>
            <w:proofErr w:type="spellEnd"/>
            <w:r w:rsidRPr="006168BA">
              <w:rPr>
                <w:rFonts w:asciiTheme="majorHAnsi" w:hAnsiTheme="majorHAnsi" w:cstheme="majorHAnsi"/>
                <w:szCs w:val="24"/>
              </w:rPr>
              <w:t xml:space="preserve"> </w:t>
            </w:r>
            <w:proofErr w:type="spellStart"/>
            <w:r w:rsidRPr="006168BA">
              <w:rPr>
                <w:rFonts w:asciiTheme="majorHAnsi" w:hAnsiTheme="majorHAnsi" w:cstheme="majorHAnsi"/>
                <w:szCs w:val="24"/>
              </w:rPr>
              <w:t>en</w:t>
            </w:r>
            <w:proofErr w:type="spellEnd"/>
            <w:r w:rsidRPr="006168BA">
              <w:rPr>
                <w:rFonts w:asciiTheme="majorHAnsi" w:hAnsiTheme="majorHAnsi" w:cstheme="majorHAnsi"/>
                <w:szCs w:val="24"/>
              </w:rPr>
              <w:t xml:space="preserve"> Braille </w:t>
            </w:r>
          </w:p>
        </w:tc>
      </w:tr>
      <w:tr w:rsidR="007F4697" w:rsidRPr="00DE5D1D" w14:paraId="0A8251EA" w14:textId="77777777" w:rsidTr="007D4F5A">
        <w:tc>
          <w:tcPr>
            <w:tcW w:w="3865" w:type="dxa"/>
            <w:tcBorders>
              <w:top w:val="single" w:sz="4" w:space="0" w:color="000000"/>
              <w:left w:val="single" w:sz="4" w:space="0" w:color="000000"/>
              <w:bottom w:val="single" w:sz="4" w:space="0" w:color="000000"/>
              <w:right w:val="single" w:sz="4" w:space="0" w:color="000000"/>
            </w:tcBorders>
            <w:vAlign w:val="center"/>
            <w:hideMark/>
          </w:tcPr>
          <w:p w14:paraId="57D429F5" w14:textId="77777777" w:rsidR="007F4697" w:rsidRPr="006168BA" w:rsidRDefault="007F4697" w:rsidP="000726AD">
            <w:pPr>
              <w:jc w:val="both"/>
              <w:rPr>
                <w:rFonts w:asciiTheme="majorHAnsi" w:hAnsiTheme="majorHAnsi" w:cstheme="majorHAnsi"/>
                <w:szCs w:val="24"/>
              </w:rPr>
            </w:pPr>
            <w:r w:rsidRPr="006168BA">
              <w:rPr>
                <w:rFonts w:asciiTheme="majorHAnsi" w:hAnsiTheme="majorHAnsi" w:cstheme="majorHAnsi"/>
                <w:szCs w:val="24"/>
              </w:rPr>
              <w:t xml:space="preserve">EDES 161-3243 </w:t>
            </w:r>
          </w:p>
        </w:tc>
        <w:tc>
          <w:tcPr>
            <w:tcW w:w="5310" w:type="dxa"/>
            <w:tcBorders>
              <w:top w:val="single" w:sz="4" w:space="0" w:color="000000"/>
              <w:left w:val="single" w:sz="4" w:space="0" w:color="000000"/>
              <w:bottom w:val="single" w:sz="4" w:space="0" w:color="000000"/>
              <w:right w:val="single" w:sz="4" w:space="0" w:color="000000"/>
            </w:tcBorders>
            <w:vAlign w:val="center"/>
            <w:hideMark/>
          </w:tcPr>
          <w:p w14:paraId="015A913C" w14:textId="77777777" w:rsidR="007F4697" w:rsidRPr="001B5E85" w:rsidRDefault="007F4697" w:rsidP="000726AD">
            <w:pPr>
              <w:jc w:val="both"/>
              <w:rPr>
                <w:rFonts w:asciiTheme="majorHAnsi" w:hAnsiTheme="majorHAnsi" w:cstheme="majorHAnsi"/>
                <w:szCs w:val="24"/>
                <w:lang w:val="es-PR"/>
              </w:rPr>
            </w:pPr>
            <w:proofErr w:type="spellStart"/>
            <w:r w:rsidRPr="001B5E85">
              <w:rPr>
                <w:rFonts w:asciiTheme="majorHAnsi" w:hAnsiTheme="majorHAnsi" w:cstheme="majorHAnsi"/>
                <w:szCs w:val="24"/>
                <w:lang w:val="es-PR"/>
              </w:rPr>
              <w:t>Enseñanza</w:t>
            </w:r>
            <w:proofErr w:type="spellEnd"/>
            <w:r w:rsidRPr="001B5E85">
              <w:rPr>
                <w:rFonts w:asciiTheme="majorHAnsi" w:hAnsiTheme="majorHAnsi" w:cstheme="majorHAnsi"/>
                <w:szCs w:val="24"/>
                <w:lang w:val="es-PR"/>
              </w:rPr>
              <w:t xml:space="preserve"> en Lenguaje de </w:t>
            </w:r>
            <w:proofErr w:type="spellStart"/>
            <w:r w:rsidRPr="001B5E85">
              <w:rPr>
                <w:rFonts w:asciiTheme="majorHAnsi" w:hAnsiTheme="majorHAnsi" w:cstheme="majorHAnsi"/>
                <w:szCs w:val="24"/>
                <w:lang w:val="es-PR"/>
              </w:rPr>
              <w:t>Señas</w:t>
            </w:r>
            <w:proofErr w:type="spellEnd"/>
            <w:r w:rsidRPr="001B5E85">
              <w:rPr>
                <w:rFonts w:asciiTheme="majorHAnsi" w:hAnsiTheme="majorHAnsi" w:cstheme="majorHAnsi"/>
                <w:szCs w:val="24"/>
                <w:lang w:val="es-PR"/>
              </w:rPr>
              <w:t xml:space="preserve"> </w:t>
            </w:r>
          </w:p>
        </w:tc>
      </w:tr>
      <w:tr w:rsidR="007F4697" w:rsidRPr="006168BA" w14:paraId="419B4D9F" w14:textId="77777777" w:rsidTr="007D4F5A">
        <w:tc>
          <w:tcPr>
            <w:tcW w:w="3865" w:type="dxa"/>
            <w:tcBorders>
              <w:top w:val="single" w:sz="4" w:space="0" w:color="000000"/>
              <w:left w:val="single" w:sz="4" w:space="0" w:color="000000"/>
              <w:bottom w:val="single" w:sz="4" w:space="0" w:color="000000"/>
              <w:right w:val="single" w:sz="4" w:space="0" w:color="000000"/>
            </w:tcBorders>
            <w:vAlign w:val="center"/>
            <w:hideMark/>
          </w:tcPr>
          <w:p w14:paraId="448D2A71" w14:textId="77777777" w:rsidR="007F4697" w:rsidRPr="006168BA" w:rsidRDefault="007F4697" w:rsidP="000726AD">
            <w:pPr>
              <w:jc w:val="both"/>
              <w:rPr>
                <w:rFonts w:asciiTheme="majorHAnsi" w:hAnsiTheme="majorHAnsi" w:cstheme="majorHAnsi"/>
                <w:szCs w:val="24"/>
              </w:rPr>
            </w:pPr>
            <w:r w:rsidRPr="006168BA">
              <w:rPr>
                <w:rFonts w:asciiTheme="majorHAnsi" w:hAnsiTheme="majorHAnsi" w:cstheme="majorHAnsi"/>
                <w:szCs w:val="24"/>
              </w:rPr>
              <w:t xml:space="preserve">EDES 161-3244 </w:t>
            </w:r>
          </w:p>
        </w:tc>
        <w:tc>
          <w:tcPr>
            <w:tcW w:w="5310" w:type="dxa"/>
            <w:tcBorders>
              <w:top w:val="single" w:sz="4" w:space="0" w:color="000000"/>
              <w:left w:val="single" w:sz="4" w:space="0" w:color="000000"/>
              <w:bottom w:val="single" w:sz="4" w:space="0" w:color="000000"/>
              <w:right w:val="single" w:sz="4" w:space="0" w:color="000000"/>
            </w:tcBorders>
            <w:vAlign w:val="center"/>
            <w:hideMark/>
          </w:tcPr>
          <w:p w14:paraId="76A20B60" w14:textId="77777777" w:rsidR="007F4697" w:rsidRPr="006168BA" w:rsidRDefault="007F4697" w:rsidP="000726AD">
            <w:pPr>
              <w:jc w:val="both"/>
              <w:rPr>
                <w:rFonts w:asciiTheme="majorHAnsi" w:hAnsiTheme="majorHAnsi" w:cstheme="majorHAnsi"/>
                <w:szCs w:val="24"/>
              </w:rPr>
            </w:pPr>
            <w:proofErr w:type="spellStart"/>
            <w:r w:rsidRPr="006168BA">
              <w:rPr>
                <w:rFonts w:asciiTheme="majorHAnsi" w:hAnsiTheme="majorHAnsi" w:cstheme="majorHAnsi"/>
                <w:szCs w:val="24"/>
              </w:rPr>
              <w:t>Enseñanza</w:t>
            </w:r>
            <w:proofErr w:type="spellEnd"/>
            <w:r w:rsidRPr="006168BA">
              <w:rPr>
                <w:rFonts w:asciiTheme="majorHAnsi" w:hAnsiTheme="majorHAnsi" w:cstheme="majorHAnsi"/>
                <w:szCs w:val="24"/>
              </w:rPr>
              <w:t xml:space="preserve"> </w:t>
            </w:r>
            <w:proofErr w:type="spellStart"/>
            <w:r w:rsidRPr="006168BA">
              <w:rPr>
                <w:rFonts w:asciiTheme="majorHAnsi" w:hAnsiTheme="majorHAnsi" w:cstheme="majorHAnsi"/>
                <w:szCs w:val="24"/>
              </w:rPr>
              <w:t>en</w:t>
            </w:r>
            <w:proofErr w:type="spellEnd"/>
            <w:r w:rsidRPr="006168BA">
              <w:rPr>
                <w:rFonts w:asciiTheme="majorHAnsi" w:hAnsiTheme="majorHAnsi" w:cstheme="majorHAnsi"/>
                <w:szCs w:val="24"/>
              </w:rPr>
              <w:t xml:space="preserve"> </w:t>
            </w:r>
            <w:proofErr w:type="spellStart"/>
            <w:r w:rsidRPr="006168BA">
              <w:rPr>
                <w:rFonts w:asciiTheme="majorHAnsi" w:hAnsiTheme="majorHAnsi" w:cstheme="majorHAnsi"/>
                <w:szCs w:val="24"/>
              </w:rPr>
              <w:t>Labio</w:t>
            </w:r>
            <w:proofErr w:type="spellEnd"/>
            <w:r w:rsidRPr="006168BA">
              <w:rPr>
                <w:rFonts w:asciiTheme="majorHAnsi" w:hAnsiTheme="majorHAnsi" w:cstheme="majorHAnsi"/>
                <w:szCs w:val="24"/>
              </w:rPr>
              <w:t xml:space="preserve"> </w:t>
            </w:r>
            <w:proofErr w:type="spellStart"/>
            <w:r w:rsidRPr="006168BA">
              <w:rPr>
                <w:rFonts w:asciiTheme="majorHAnsi" w:hAnsiTheme="majorHAnsi" w:cstheme="majorHAnsi"/>
                <w:szCs w:val="24"/>
              </w:rPr>
              <w:t>Lectura</w:t>
            </w:r>
            <w:proofErr w:type="spellEnd"/>
            <w:r w:rsidRPr="006168BA">
              <w:rPr>
                <w:rFonts w:asciiTheme="majorHAnsi" w:hAnsiTheme="majorHAnsi" w:cstheme="majorHAnsi"/>
                <w:szCs w:val="24"/>
              </w:rPr>
              <w:t xml:space="preserve"> </w:t>
            </w:r>
          </w:p>
        </w:tc>
      </w:tr>
      <w:tr w:rsidR="007F4697" w:rsidRPr="00DE5D1D" w14:paraId="217D1292" w14:textId="77777777" w:rsidTr="007D4F5A">
        <w:tc>
          <w:tcPr>
            <w:tcW w:w="3865" w:type="dxa"/>
            <w:tcBorders>
              <w:top w:val="single" w:sz="4" w:space="0" w:color="000000"/>
              <w:left w:val="single" w:sz="4" w:space="0" w:color="000000"/>
              <w:bottom w:val="single" w:sz="4" w:space="0" w:color="000000"/>
              <w:right w:val="single" w:sz="4" w:space="0" w:color="000000"/>
            </w:tcBorders>
            <w:vAlign w:val="center"/>
            <w:hideMark/>
          </w:tcPr>
          <w:p w14:paraId="7DFDAE64" w14:textId="77777777" w:rsidR="007F4697" w:rsidRPr="006168BA" w:rsidRDefault="007F4697" w:rsidP="000726AD">
            <w:pPr>
              <w:jc w:val="both"/>
              <w:rPr>
                <w:rFonts w:asciiTheme="majorHAnsi" w:hAnsiTheme="majorHAnsi" w:cstheme="majorHAnsi"/>
                <w:szCs w:val="24"/>
              </w:rPr>
            </w:pPr>
            <w:r w:rsidRPr="006168BA">
              <w:rPr>
                <w:rFonts w:asciiTheme="majorHAnsi" w:hAnsiTheme="majorHAnsi" w:cstheme="majorHAnsi"/>
                <w:szCs w:val="24"/>
              </w:rPr>
              <w:lastRenderedPageBreak/>
              <w:t xml:space="preserve">LENG 111-3371 </w:t>
            </w:r>
          </w:p>
        </w:tc>
        <w:tc>
          <w:tcPr>
            <w:tcW w:w="5310" w:type="dxa"/>
            <w:tcBorders>
              <w:top w:val="single" w:sz="4" w:space="0" w:color="000000"/>
              <w:left w:val="single" w:sz="4" w:space="0" w:color="000000"/>
              <w:bottom w:val="single" w:sz="4" w:space="0" w:color="000000"/>
              <w:right w:val="single" w:sz="4" w:space="0" w:color="000000"/>
            </w:tcBorders>
            <w:vAlign w:val="center"/>
            <w:hideMark/>
          </w:tcPr>
          <w:p w14:paraId="0818262C" w14:textId="77777777" w:rsidR="007F4697" w:rsidRPr="001B5E85" w:rsidRDefault="007F4697" w:rsidP="000726AD">
            <w:pPr>
              <w:jc w:val="both"/>
              <w:rPr>
                <w:rFonts w:asciiTheme="majorHAnsi" w:hAnsiTheme="majorHAnsi" w:cstheme="majorHAnsi"/>
                <w:szCs w:val="24"/>
                <w:lang w:val="es-PR"/>
              </w:rPr>
            </w:pPr>
            <w:r w:rsidRPr="001B5E85">
              <w:rPr>
                <w:rFonts w:asciiTheme="majorHAnsi" w:hAnsiTheme="majorHAnsi" w:cstheme="majorHAnsi"/>
                <w:szCs w:val="24"/>
                <w:lang w:val="es-PR"/>
              </w:rPr>
              <w:t xml:space="preserve">Lenguaje de </w:t>
            </w:r>
            <w:proofErr w:type="spellStart"/>
            <w:r w:rsidRPr="001B5E85">
              <w:rPr>
                <w:rFonts w:asciiTheme="majorHAnsi" w:hAnsiTheme="majorHAnsi" w:cstheme="majorHAnsi"/>
                <w:szCs w:val="24"/>
                <w:lang w:val="es-PR"/>
              </w:rPr>
              <w:t>Señas</w:t>
            </w:r>
            <w:proofErr w:type="spellEnd"/>
            <w:r w:rsidRPr="001B5E85">
              <w:rPr>
                <w:rFonts w:asciiTheme="majorHAnsi" w:hAnsiTheme="majorHAnsi" w:cstheme="majorHAnsi"/>
                <w:szCs w:val="24"/>
                <w:lang w:val="es-PR"/>
              </w:rPr>
              <w:t xml:space="preserve"> usado en PR </w:t>
            </w:r>
          </w:p>
        </w:tc>
      </w:tr>
      <w:tr w:rsidR="007F4697" w:rsidRPr="00DE5D1D" w14:paraId="64A72C16" w14:textId="77777777" w:rsidTr="007D4F5A">
        <w:tc>
          <w:tcPr>
            <w:tcW w:w="3865" w:type="dxa"/>
            <w:tcBorders>
              <w:top w:val="single" w:sz="4" w:space="0" w:color="000000"/>
              <w:left w:val="single" w:sz="4" w:space="0" w:color="000000"/>
              <w:bottom w:val="single" w:sz="4" w:space="0" w:color="000000"/>
              <w:right w:val="single" w:sz="4" w:space="0" w:color="000000"/>
            </w:tcBorders>
            <w:vAlign w:val="center"/>
            <w:hideMark/>
          </w:tcPr>
          <w:p w14:paraId="28959A95" w14:textId="67F8F71B" w:rsidR="007F4697" w:rsidRPr="006168BA" w:rsidRDefault="007F4697" w:rsidP="000726AD">
            <w:pPr>
              <w:jc w:val="both"/>
              <w:rPr>
                <w:rFonts w:asciiTheme="majorHAnsi" w:hAnsiTheme="majorHAnsi" w:cstheme="majorHAnsi"/>
                <w:szCs w:val="24"/>
              </w:rPr>
            </w:pPr>
            <w:r w:rsidRPr="006168BA">
              <w:rPr>
                <w:rFonts w:asciiTheme="majorHAnsi" w:hAnsiTheme="majorHAnsi" w:cstheme="majorHAnsi"/>
                <w:szCs w:val="24"/>
              </w:rPr>
              <w:fldChar w:fldCharType="begin"/>
            </w:r>
            <w:r w:rsidR="00DE5D1D">
              <w:rPr>
                <w:rFonts w:asciiTheme="majorHAnsi" w:hAnsiTheme="majorHAnsi" w:cstheme="majorHAnsi"/>
                <w:szCs w:val="24"/>
              </w:rPr>
              <w:instrText xml:space="preserve"> INCLUDEPICTURE "https://deprgov-my.sharepoint.com/var/folders/gc/j6n1xz1s33d81nzj2nkq13qm0000gn/T/com.microsoft.Word/WebArchiveCopyPasteTempFiles/page43image8787968" \* MERGEFORMAT </w:instrText>
            </w:r>
            <w:r w:rsidRPr="006168BA">
              <w:rPr>
                <w:rFonts w:asciiTheme="majorHAnsi" w:hAnsiTheme="majorHAnsi" w:cstheme="majorHAnsi"/>
                <w:szCs w:val="24"/>
              </w:rPr>
              <w:fldChar w:fldCharType="separate"/>
            </w:r>
            <w:r w:rsidRPr="006168BA">
              <w:rPr>
                <w:rFonts w:asciiTheme="majorHAnsi" w:hAnsiTheme="majorHAnsi" w:cstheme="majorHAnsi"/>
                <w:noProof/>
                <w:szCs w:val="24"/>
              </w:rPr>
              <w:drawing>
                <wp:inline distT="0" distB="0" distL="0" distR="0" wp14:anchorId="4E7CDBC6" wp14:editId="3347DAF3">
                  <wp:extent cx="15240" cy="15240"/>
                  <wp:effectExtent l="0" t="0" r="0" b="0"/>
                  <wp:docPr id="17" name="Imagen 17" descr="page43image8787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page43image878796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5240" cy="15240"/>
                          </a:xfrm>
                          <a:prstGeom prst="rect">
                            <a:avLst/>
                          </a:prstGeom>
                          <a:noFill/>
                          <a:ln>
                            <a:noFill/>
                          </a:ln>
                        </pic:spPr>
                      </pic:pic>
                    </a:graphicData>
                  </a:graphic>
                </wp:inline>
              </w:drawing>
            </w:r>
            <w:r w:rsidRPr="006168BA">
              <w:rPr>
                <w:rFonts w:asciiTheme="majorHAnsi" w:hAnsiTheme="majorHAnsi" w:cstheme="majorHAnsi"/>
                <w:szCs w:val="24"/>
              </w:rPr>
              <w:fldChar w:fldCharType="end"/>
            </w:r>
            <w:r w:rsidRPr="006168BA">
              <w:rPr>
                <w:rFonts w:asciiTheme="majorHAnsi" w:hAnsiTheme="majorHAnsi" w:cstheme="majorHAnsi"/>
                <w:szCs w:val="24"/>
              </w:rPr>
              <w:t xml:space="preserve">LENG 121-3372 </w:t>
            </w:r>
          </w:p>
        </w:tc>
        <w:tc>
          <w:tcPr>
            <w:tcW w:w="5310" w:type="dxa"/>
            <w:tcBorders>
              <w:top w:val="single" w:sz="4" w:space="0" w:color="000000"/>
              <w:left w:val="single" w:sz="4" w:space="0" w:color="000000"/>
              <w:bottom w:val="single" w:sz="4" w:space="0" w:color="000000"/>
              <w:right w:val="single" w:sz="4" w:space="0" w:color="000000"/>
            </w:tcBorders>
            <w:vAlign w:val="center"/>
            <w:hideMark/>
          </w:tcPr>
          <w:p w14:paraId="0E581841" w14:textId="77777777" w:rsidR="007F4697" w:rsidRPr="001B5E85" w:rsidRDefault="007F4697" w:rsidP="000726AD">
            <w:pPr>
              <w:jc w:val="both"/>
              <w:rPr>
                <w:rFonts w:asciiTheme="majorHAnsi" w:hAnsiTheme="majorHAnsi" w:cstheme="majorHAnsi"/>
                <w:szCs w:val="24"/>
                <w:lang w:val="es-PR"/>
              </w:rPr>
            </w:pPr>
            <w:r w:rsidRPr="001B5E85">
              <w:rPr>
                <w:rFonts w:asciiTheme="majorHAnsi" w:hAnsiTheme="majorHAnsi" w:cstheme="majorHAnsi"/>
                <w:szCs w:val="24"/>
                <w:lang w:val="es-PR"/>
              </w:rPr>
              <w:t xml:space="preserve">Lenguaje de </w:t>
            </w:r>
            <w:proofErr w:type="spellStart"/>
            <w:r w:rsidRPr="001B5E85">
              <w:rPr>
                <w:rFonts w:asciiTheme="majorHAnsi" w:hAnsiTheme="majorHAnsi" w:cstheme="majorHAnsi"/>
                <w:szCs w:val="24"/>
                <w:lang w:val="es-PR"/>
              </w:rPr>
              <w:t>Señas</w:t>
            </w:r>
            <w:proofErr w:type="spellEnd"/>
            <w:r w:rsidRPr="001B5E85">
              <w:rPr>
                <w:rFonts w:asciiTheme="majorHAnsi" w:hAnsiTheme="majorHAnsi" w:cstheme="majorHAnsi"/>
                <w:szCs w:val="24"/>
                <w:lang w:val="es-PR"/>
              </w:rPr>
              <w:t xml:space="preserve"> usado en PR </w:t>
            </w:r>
          </w:p>
        </w:tc>
      </w:tr>
      <w:tr w:rsidR="007F4697" w:rsidRPr="00DE5D1D" w14:paraId="512CC172" w14:textId="77777777" w:rsidTr="007D4F5A">
        <w:trPr>
          <w:trHeight w:val="250"/>
        </w:trPr>
        <w:tc>
          <w:tcPr>
            <w:tcW w:w="3865" w:type="dxa"/>
            <w:tcBorders>
              <w:top w:val="single" w:sz="4" w:space="0" w:color="000000"/>
              <w:left w:val="single" w:sz="4" w:space="0" w:color="000000"/>
              <w:bottom w:val="single" w:sz="4" w:space="0" w:color="000000"/>
              <w:right w:val="single" w:sz="4" w:space="0" w:color="000000"/>
            </w:tcBorders>
            <w:vAlign w:val="center"/>
            <w:hideMark/>
          </w:tcPr>
          <w:p w14:paraId="1C935690" w14:textId="63A0A654" w:rsidR="007F4697" w:rsidRPr="006168BA" w:rsidRDefault="007F4697" w:rsidP="000726AD">
            <w:pPr>
              <w:jc w:val="both"/>
              <w:rPr>
                <w:rFonts w:asciiTheme="majorHAnsi" w:hAnsiTheme="majorHAnsi" w:cstheme="majorHAnsi"/>
                <w:szCs w:val="24"/>
              </w:rPr>
            </w:pPr>
            <w:r w:rsidRPr="006168BA">
              <w:rPr>
                <w:rFonts w:asciiTheme="majorHAnsi" w:hAnsiTheme="majorHAnsi" w:cstheme="majorHAnsi"/>
                <w:szCs w:val="24"/>
              </w:rPr>
              <w:fldChar w:fldCharType="begin"/>
            </w:r>
            <w:r w:rsidR="00DE5D1D">
              <w:rPr>
                <w:rFonts w:asciiTheme="majorHAnsi" w:hAnsiTheme="majorHAnsi" w:cstheme="majorHAnsi"/>
                <w:szCs w:val="24"/>
              </w:rPr>
              <w:instrText xml:space="preserve"> INCLUDEPICTURE "https://deprgov-my.sharepoint.com/var/folders/gc/j6n1xz1s33d81nzj2nkq13qm0000gn/T/com.microsoft.Word/WebArchiveCopyPasteTempFiles/page43image8553408" \* MERGEFORMAT </w:instrText>
            </w:r>
            <w:r w:rsidRPr="006168BA">
              <w:rPr>
                <w:rFonts w:asciiTheme="majorHAnsi" w:hAnsiTheme="majorHAnsi" w:cstheme="majorHAnsi"/>
                <w:szCs w:val="24"/>
              </w:rPr>
              <w:fldChar w:fldCharType="separate"/>
            </w:r>
            <w:r w:rsidRPr="006168BA">
              <w:rPr>
                <w:rFonts w:asciiTheme="majorHAnsi" w:hAnsiTheme="majorHAnsi" w:cstheme="majorHAnsi"/>
                <w:noProof/>
                <w:szCs w:val="24"/>
              </w:rPr>
              <w:drawing>
                <wp:inline distT="0" distB="0" distL="0" distR="0" wp14:anchorId="7E5C00DA" wp14:editId="66A75811">
                  <wp:extent cx="15240" cy="15240"/>
                  <wp:effectExtent l="0" t="0" r="0" b="0"/>
                  <wp:docPr id="16" name="Imagen 16" descr="page43image855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age43image855340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5240" cy="15240"/>
                          </a:xfrm>
                          <a:prstGeom prst="rect">
                            <a:avLst/>
                          </a:prstGeom>
                          <a:noFill/>
                          <a:ln>
                            <a:noFill/>
                          </a:ln>
                        </pic:spPr>
                      </pic:pic>
                    </a:graphicData>
                  </a:graphic>
                </wp:inline>
              </w:drawing>
            </w:r>
            <w:r w:rsidRPr="006168BA">
              <w:rPr>
                <w:rFonts w:asciiTheme="majorHAnsi" w:hAnsiTheme="majorHAnsi" w:cstheme="majorHAnsi"/>
                <w:szCs w:val="24"/>
              </w:rPr>
              <w:fldChar w:fldCharType="end"/>
            </w:r>
            <w:r w:rsidRPr="006168BA">
              <w:rPr>
                <w:rFonts w:asciiTheme="majorHAnsi" w:hAnsiTheme="majorHAnsi" w:cstheme="majorHAnsi"/>
                <w:szCs w:val="24"/>
              </w:rPr>
              <w:t xml:space="preserve">LENG 131-3373 </w:t>
            </w:r>
          </w:p>
          <w:p w14:paraId="5B6C893C" w14:textId="1A43B730" w:rsidR="007F4697" w:rsidRPr="006168BA" w:rsidRDefault="007F4697" w:rsidP="000726AD">
            <w:pPr>
              <w:jc w:val="both"/>
              <w:rPr>
                <w:rFonts w:asciiTheme="majorHAnsi" w:hAnsiTheme="majorHAnsi" w:cstheme="majorHAnsi"/>
                <w:szCs w:val="24"/>
              </w:rPr>
            </w:pPr>
            <w:r w:rsidRPr="006168BA">
              <w:rPr>
                <w:rFonts w:asciiTheme="majorHAnsi" w:hAnsiTheme="majorHAnsi" w:cstheme="majorHAnsi"/>
                <w:szCs w:val="24"/>
              </w:rPr>
              <w:fldChar w:fldCharType="begin"/>
            </w:r>
            <w:r w:rsidR="00DE5D1D">
              <w:rPr>
                <w:rFonts w:asciiTheme="majorHAnsi" w:hAnsiTheme="majorHAnsi" w:cstheme="majorHAnsi"/>
                <w:szCs w:val="24"/>
              </w:rPr>
              <w:instrText xml:space="preserve"> INCLUDEPICTURE "https://deprgov-my.sharepoint.com/var/folders/gc/j6n1xz1s33d81nzj2nkq13qm0000gn/T/com.microsoft.Word/WebArchiveCopyPasteTempFiles/page43image8554560" \* MERGEFORMAT </w:instrText>
            </w:r>
            <w:r w:rsidRPr="006168BA">
              <w:rPr>
                <w:rFonts w:asciiTheme="majorHAnsi" w:hAnsiTheme="majorHAnsi" w:cstheme="majorHAnsi"/>
                <w:szCs w:val="24"/>
              </w:rPr>
              <w:fldChar w:fldCharType="separate"/>
            </w:r>
            <w:r w:rsidRPr="006168BA">
              <w:rPr>
                <w:rFonts w:asciiTheme="majorHAnsi" w:hAnsiTheme="majorHAnsi" w:cstheme="majorHAnsi"/>
                <w:noProof/>
                <w:szCs w:val="24"/>
              </w:rPr>
              <w:drawing>
                <wp:inline distT="0" distB="0" distL="0" distR="0" wp14:anchorId="64BE74E3" wp14:editId="3CEA826E">
                  <wp:extent cx="15240" cy="15240"/>
                  <wp:effectExtent l="0" t="0" r="0" b="0"/>
                  <wp:docPr id="15" name="Imagen 15" descr="page43image8554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age43image855456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5240" cy="15240"/>
                          </a:xfrm>
                          <a:prstGeom prst="rect">
                            <a:avLst/>
                          </a:prstGeom>
                          <a:noFill/>
                          <a:ln>
                            <a:noFill/>
                          </a:ln>
                        </pic:spPr>
                      </pic:pic>
                    </a:graphicData>
                  </a:graphic>
                </wp:inline>
              </w:drawing>
            </w:r>
            <w:r w:rsidRPr="006168BA">
              <w:rPr>
                <w:rFonts w:asciiTheme="majorHAnsi" w:hAnsiTheme="majorHAnsi" w:cstheme="majorHAnsi"/>
                <w:szCs w:val="24"/>
              </w:rPr>
              <w:fldChar w:fldCharType="end"/>
            </w:r>
          </w:p>
        </w:tc>
        <w:tc>
          <w:tcPr>
            <w:tcW w:w="5310" w:type="dxa"/>
            <w:tcBorders>
              <w:top w:val="single" w:sz="4" w:space="0" w:color="000000"/>
              <w:left w:val="single" w:sz="4" w:space="0" w:color="000000"/>
              <w:bottom w:val="single" w:sz="4" w:space="0" w:color="000000"/>
              <w:right w:val="single" w:sz="4" w:space="0" w:color="000000"/>
            </w:tcBorders>
            <w:vAlign w:val="center"/>
            <w:hideMark/>
          </w:tcPr>
          <w:p w14:paraId="6DD9A21A" w14:textId="77777777" w:rsidR="007F4697" w:rsidRPr="001B5E85" w:rsidRDefault="007F4697" w:rsidP="000726AD">
            <w:pPr>
              <w:jc w:val="both"/>
              <w:rPr>
                <w:rFonts w:asciiTheme="majorHAnsi" w:hAnsiTheme="majorHAnsi" w:cstheme="majorHAnsi"/>
                <w:szCs w:val="24"/>
                <w:lang w:val="es-PR"/>
              </w:rPr>
            </w:pPr>
            <w:r w:rsidRPr="001B5E85">
              <w:rPr>
                <w:rFonts w:asciiTheme="majorHAnsi" w:hAnsiTheme="majorHAnsi" w:cstheme="majorHAnsi"/>
                <w:szCs w:val="24"/>
                <w:lang w:val="es-PR"/>
              </w:rPr>
              <w:t xml:space="preserve">Lenguaje de </w:t>
            </w:r>
            <w:proofErr w:type="spellStart"/>
            <w:r w:rsidRPr="001B5E85">
              <w:rPr>
                <w:rFonts w:asciiTheme="majorHAnsi" w:hAnsiTheme="majorHAnsi" w:cstheme="majorHAnsi"/>
                <w:szCs w:val="24"/>
                <w:lang w:val="es-PR"/>
              </w:rPr>
              <w:t>Señas</w:t>
            </w:r>
            <w:proofErr w:type="spellEnd"/>
            <w:r w:rsidRPr="001B5E85">
              <w:rPr>
                <w:rFonts w:asciiTheme="majorHAnsi" w:hAnsiTheme="majorHAnsi" w:cstheme="majorHAnsi"/>
                <w:szCs w:val="24"/>
                <w:lang w:val="es-PR"/>
              </w:rPr>
              <w:t xml:space="preserve"> usado en PR </w:t>
            </w:r>
          </w:p>
        </w:tc>
      </w:tr>
    </w:tbl>
    <w:p w14:paraId="1FEF535C" w14:textId="77777777" w:rsidR="00AD705F" w:rsidRPr="001B5E85" w:rsidRDefault="00AD705F" w:rsidP="000726AD">
      <w:pPr>
        <w:jc w:val="both"/>
        <w:rPr>
          <w:rFonts w:asciiTheme="majorHAnsi" w:hAnsiTheme="majorHAnsi" w:cstheme="majorHAnsi"/>
          <w:szCs w:val="24"/>
          <w:lang w:val="es-PR"/>
        </w:rPr>
      </w:pPr>
    </w:p>
    <w:p w14:paraId="051E8C3A" w14:textId="5D444A9D" w:rsidR="00D66967" w:rsidRPr="001B5E85" w:rsidRDefault="00D66967" w:rsidP="00052CCA">
      <w:pPr>
        <w:pStyle w:val="Heading1"/>
        <w:rPr>
          <w:lang w:val="es-PR"/>
        </w:rPr>
      </w:pPr>
      <w:r w:rsidRPr="001B5E85">
        <w:rPr>
          <w:lang w:val="es-PR"/>
        </w:rPr>
        <w:t>Modalidad de intervención de los maestros especialistas en visión</w:t>
      </w:r>
    </w:p>
    <w:p w14:paraId="17703713" w14:textId="051D6210" w:rsidR="00E91888" w:rsidRPr="001B5E85" w:rsidRDefault="00D66967" w:rsidP="000726AD">
      <w:pPr>
        <w:jc w:val="both"/>
        <w:rPr>
          <w:rFonts w:asciiTheme="majorHAnsi" w:hAnsiTheme="majorHAnsi" w:cstheme="majorHAnsi"/>
          <w:szCs w:val="24"/>
          <w:lang w:val="es-PR"/>
        </w:rPr>
      </w:pPr>
      <w:r w:rsidRPr="001B5E85">
        <w:rPr>
          <w:rFonts w:asciiTheme="majorHAnsi" w:hAnsiTheme="majorHAnsi" w:cstheme="majorHAnsi"/>
          <w:szCs w:val="24"/>
          <w:lang w:val="es-PR"/>
        </w:rPr>
        <w:t xml:space="preserve">Maestro itinerante apoyo en el salón regular: comunicación directa con maestros regulares para atender las necesidades del estudiante en el área visual para que el estudiante con discapacidad visual adquiera herramientas que le permitan ser funcional en el ambiente regular. </w:t>
      </w:r>
    </w:p>
    <w:p w14:paraId="078864C2" w14:textId="714900BC" w:rsidR="00052CCA" w:rsidRPr="00052CCA" w:rsidRDefault="00D66967" w:rsidP="00052CCA">
      <w:pPr>
        <w:pStyle w:val="Heading2"/>
        <w:rPr>
          <w:rFonts w:cstheme="majorHAnsi"/>
          <w:b w:val="0"/>
          <w:bCs/>
          <w:szCs w:val="24"/>
          <w:lang w:val="es-PR"/>
        </w:rPr>
      </w:pPr>
      <w:r w:rsidRPr="00D368E1">
        <w:rPr>
          <w:rStyle w:val="Heading2Char"/>
          <w:b/>
          <w:bCs/>
          <w:lang w:val="es-PR"/>
        </w:rPr>
        <w:t>Maestro</w:t>
      </w:r>
      <w:r w:rsidR="00D368E1" w:rsidRPr="00D368E1">
        <w:rPr>
          <w:rStyle w:val="Heading2Char"/>
          <w:b/>
          <w:bCs/>
          <w:lang w:val="es-PR"/>
        </w:rPr>
        <w:t xml:space="preserve"> especialista en impedimento visual</w:t>
      </w:r>
      <w:r w:rsidRPr="00D368E1">
        <w:rPr>
          <w:rStyle w:val="Heading2Char"/>
          <w:b/>
          <w:bCs/>
          <w:lang w:val="es-PR"/>
        </w:rPr>
        <w:t xml:space="preserve"> itinerante </w:t>
      </w:r>
      <w:r w:rsidR="003E518E">
        <w:rPr>
          <w:rStyle w:val="Heading2Char"/>
          <w:b/>
          <w:bCs/>
          <w:lang w:val="es-PR"/>
        </w:rPr>
        <w:t>en apoyo al maestro recurso</w:t>
      </w:r>
    </w:p>
    <w:p w14:paraId="241CF7C9" w14:textId="17C6818D" w:rsidR="00D66967" w:rsidRPr="00F91B99" w:rsidRDefault="00F91B99" w:rsidP="00FF1B66">
      <w:pPr>
        <w:pStyle w:val="ListParagraph"/>
        <w:numPr>
          <w:ilvl w:val="0"/>
          <w:numId w:val="24"/>
        </w:numPr>
        <w:jc w:val="both"/>
        <w:rPr>
          <w:rFonts w:asciiTheme="majorHAnsi" w:hAnsiTheme="majorHAnsi" w:cstheme="majorHAnsi"/>
          <w:szCs w:val="24"/>
          <w:lang w:val="es-PR"/>
        </w:rPr>
      </w:pPr>
      <w:r>
        <w:rPr>
          <w:rFonts w:asciiTheme="majorHAnsi" w:hAnsiTheme="majorHAnsi" w:cstheme="majorHAnsi"/>
          <w:szCs w:val="24"/>
          <w:lang w:val="es-PR"/>
        </w:rPr>
        <w:t xml:space="preserve">Tiene la responsabilidad de la </w:t>
      </w:r>
      <w:r w:rsidR="00D66967" w:rsidRPr="00F91B99">
        <w:rPr>
          <w:rFonts w:asciiTheme="majorHAnsi" w:hAnsiTheme="majorHAnsi" w:cstheme="majorHAnsi"/>
          <w:szCs w:val="24"/>
          <w:lang w:val="es-PR"/>
        </w:rPr>
        <w:t xml:space="preserve">comunicación directa con maestro recurso para atender las necesidades del estudiante en el área visual. La comunicación tiene que ser dual por el bien de los servicios y aprovechamiento de los estudiantes. </w:t>
      </w:r>
    </w:p>
    <w:p w14:paraId="5F692FFA" w14:textId="77777777" w:rsidR="002E7F3E" w:rsidRPr="002E7F3E" w:rsidRDefault="002E7F3E" w:rsidP="00FF1B66">
      <w:pPr>
        <w:pStyle w:val="ListParagraph"/>
        <w:numPr>
          <w:ilvl w:val="0"/>
          <w:numId w:val="24"/>
        </w:numPr>
        <w:jc w:val="both"/>
        <w:rPr>
          <w:rFonts w:asciiTheme="majorHAnsi" w:hAnsiTheme="majorHAnsi" w:cstheme="majorHAnsi"/>
          <w:szCs w:val="24"/>
          <w:lang w:val="es-PR"/>
        </w:rPr>
      </w:pPr>
      <w:r w:rsidRPr="002E7F3E">
        <w:rPr>
          <w:rFonts w:asciiTheme="majorHAnsi" w:hAnsiTheme="majorHAnsi" w:cstheme="majorHAnsi"/>
          <w:szCs w:val="24"/>
          <w:lang w:val="es-PR"/>
        </w:rPr>
        <w:t xml:space="preserve">Un maestro recurso puede tener otras subespecialidades que ofrecen destrezas expandidas relacionadas con la condición del estudiante. Estos ofrecen intervenciones especializadas según la categoría de discapacidad del estudiante. </w:t>
      </w:r>
    </w:p>
    <w:p w14:paraId="61627D6F" w14:textId="77777777" w:rsidR="002E7F3E" w:rsidRPr="002E7F3E" w:rsidRDefault="002E7F3E" w:rsidP="00FF1B66">
      <w:pPr>
        <w:pStyle w:val="ListParagraph"/>
        <w:numPr>
          <w:ilvl w:val="0"/>
          <w:numId w:val="24"/>
        </w:numPr>
        <w:jc w:val="both"/>
        <w:rPr>
          <w:rFonts w:asciiTheme="majorHAnsi" w:hAnsiTheme="majorHAnsi" w:cstheme="majorHAnsi"/>
          <w:szCs w:val="24"/>
          <w:lang w:val="es-PR"/>
        </w:rPr>
      </w:pPr>
      <w:r w:rsidRPr="002E7F3E">
        <w:rPr>
          <w:rFonts w:asciiTheme="majorHAnsi" w:hAnsiTheme="majorHAnsi" w:cstheme="majorHAnsi"/>
          <w:szCs w:val="24"/>
          <w:lang w:val="es-PR"/>
        </w:rPr>
        <w:t xml:space="preserve">Prepara el programa e itinerario de servicio </w:t>
      </w:r>
      <w:proofErr w:type="gramStart"/>
      <w:r w:rsidRPr="002E7F3E">
        <w:rPr>
          <w:rFonts w:asciiTheme="majorHAnsi" w:hAnsiTheme="majorHAnsi" w:cstheme="majorHAnsi"/>
          <w:szCs w:val="24"/>
          <w:lang w:val="es-PR"/>
        </w:rPr>
        <w:t>de acuerdo al</w:t>
      </w:r>
      <w:proofErr w:type="gramEnd"/>
      <w:r w:rsidRPr="002E7F3E">
        <w:rPr>
          <w:rFonts w:asciiTheme="majorHAnsi" w:hAnsiTheme="majorHAnsi" w:cstheme="majorHAnsi"/>
          <w:szCs w:val="24"/>
          <w:lang w:val="es-PR"/>
        </w:rPr>
        <w:t xml:space="preserve"> área determinada y a las necesidades del niño. </w:t>
      </w:r>
    </w:p>
    <w:p w14:paraId="1A72EF95" w14:textId="77777777" w:rsidR="002E7F3E" w:rsidRPr="002E7F3E" w:rsidRDefault="002E7F3E" w:rsidP="00FF1B66">
      <w:pPr>
        <w:pStyle w:val="ListParagraph"/>
        <w:numPr>
          <w:ilvl w:val="0"/>
          <w:numId w:val="24"/>
        </w:numPr>
        <w:jc w:val="both"/>
        <w:rPr>
          <w:rFonts w:asciiTheme="majorHAnsi" w:hAnsiTheme="majorHAnsi" w:cstheme="majorHAnsi"/>
          <w:szCs w:val="24"/>
          <w:lang w:val="es-PR"/>
        </w:rPr>
      </w:pPr>
      <w:r w:rsidRPr="002E7F3E">
        <w:rPr>
          <w:rFonts w:asciiTheme="majorHAnsi" w:hAnsiTheme="majorHAnsi" w:cstheme="majorHAnsi"/>
          <w:szCs w:val="24"/>
          <w:lang w:val="es-PR"/>
        </w:rPr>
        <w:t>El programa de clases del maestro debe incluir lo siguiente:</w:t>
      </w:r>
    </w:p>
    <w:p w14:paraId="465DDBF4" w14:textId="77777777" w:rsidR="002E7F3E" w:rsidRPr="0000127B" w:rsidRDefault="002E7F3E" w:rsidP="002E7F3E">
      <w:pPr>
        <w:jc w:val="both"/>
        <w:rPr>
          <w:rFonts w:asciiTheme="majorHAnsi" w:hAnsiTheme="majorHAnsi" w:cstheme="majorHAnsi"/>
          <w:szCs w:val="24"/>
          <w:lang w:val="es-PR"/>
        </w:rPr>
      </w:pPr>
    </w:p>
    <w:p w14:paraId="19CBFBA8" w14:textId="77777777" w:rsidR="002E7F3E" w:rsidRPr="0000127B" w:rsidRDefault="002E7F3E" w:rsidP="002E7F3E">
      <w:pPr>
        <w:jc w:val="both"/>
        <w:rPr>
          <w:rFonts w:asciiTheme="majorHAnsi" w:hAnsiTheme="majorHAnsi" w:cstheme="majorHAnsi"/>
          <w:szCs w:val="24"/>
          <w:lang w:val="es-PR"/>
        </w:rPr>
      </w:pPr>
    </w:p>
    <w:tbl>
      <w:tblPr>
        <w:tblStyle w:val="TableGrid0"/>
        <w:tblpPr w:leftFromText="141" w:rightFromText="141" w:vertAnchor="text" w:horzAnchor="margin" w:tblpXSpec="center" w:tblpY="-42"/>
        <w:tblW w:w="0" w:type="auto"/>
        <w:tblLook w:val="04A0" w:firstRow="1" w:lastRow="0" w:firstColumn="1" w:lastColumn="0" w:noHBand="0" w:noVBand="1"/>
      </w:tblPr>
      <w:tblGrid>
        <w:gridCol w:w="1452"/>
        <w:gridCol w:w="1895"/>
        <w:gridCol w:w="1891"/>
        <w:gridCol w:w="1519"/>
        <w:gridCol w:w="2435"/>
      </w:tblGrid>
      <w:tr w:rsidR="002E7F3E" w:rsidRPr="00DE5D1D" w14:paraId="5AF21023" w14:textId="77777777" w:rsidTr="00747E8C">
        <w:tc>
          <w:tcPr>
            <w:tcW w:w="1452" w:type="dxa"/>
          </w:tcPr>
          <w:p w14:paraId="4182119B" w14:textId="77777777" w:rsidR="002E7F3E" w:rsidRPr="002E7F3E" w:rsidRDefault="002E7F3E" w:rsidP="00747E8C">
            <w:pPr>
              <w:jc w:val="both"/>
              <w:rPr>
                <w:rFonts w:asciiTheme="majorHAnsi" w:hAnsiTheme="majorHAnsi" w:cstheme="majorHAnsi"/>
                <w:szCs w:val="24"/>
                <w:lang w:val="es-PR"/>
              </w:rPr>
            </w:pPr>
          </w:p>
          <w:p w14:paraId="35EA3C47" w14:textId="77777777" w:rsidR="002E7F3E" w:rsidRPr="002E7F3E" w:rsidRDefault="002E7F3E" w:rsidP="00747E8C">
            <w:pPr>
              <w:jc w:val="both"/>
              <w:rPr>
                <w:rFonts w:asciiTheme="majorHAnsi" w:hAnsiTheme="majorHAnsi" w:cstheme="majorHAnsi"/>
                <w:szCs w:val="24"/>
              </w:rPr>
            </w:pPr>
            <w:proofErr w:type="spellStart"/>
            <w:r w:rsidRPr="002E7F3E">
              <w:rPr>
                <w:rFonts w:asciiTheme="majorHAnsi" w:hAnsiTheme="majorHAnsi" w:cstheme="majorHAnsi"/>
                <w:szCs w:val="24"/>
              </w:rPr>
              <w:t>Horario</w:t>
            </w:r>
            <w:proofErr w:type="spellEnd"/>
          </w:p>
        </w:tc>
        <w:tc>
          <w:tcPr>
            <w:tcW w:w="1895" w:type="dxa"/>
          </w:tcPr>
          <w:p w14:paraId="761748E1" w14:textId="77777777" w:rsidR="002E7F3E" w:rsidRPr="002E7F3E" w:rsidRDefault="002E7F3E" w:rsidP="00747E8C">
            <w:pPr>
              <w:jc w:val="both"/>
              <w:rPr>
                <w:rFonts w:asciiTheme="majorHAnsi" w:hAnsiTheme="majorHAnsi" w:cstheme="majorHAnsi"/>
                <w:szCs w:val="24"/>
              </w:rPr>
            </w:pPr>
            <w:proofErr w:type="spellStart"/>
            <w:r w:rsidRPr="002E7F3E">
              <w:rPr>
                <w:rFonts w:asciiTheme="majorHAnsi" w:hAnsiTheme="majorHAnsi" w:cstheme="majorHAnsi"/>
                <w:szCs w:val="24"/>
              </w:rPr>
              <w:t>Nombre</w:t>
            </w:r>
            <w:proofErr w:type="spellEnd"/>
            <w:r w:rsidRPr="002E7F3E">
              <w:rPr>
                <w:rFonts w:asciiTheme="majorHAnsi" w:hAnsiTheme="majorHAnsi" w:cstheme="majorHAnsi"/>
                <w:szCs w:val="24"/>
              </w:rPr>
              <w:t xml:space="preserve"> de la </w:t>
            </w:r>
            <w:proofErr w:type="spellStart"/>
            <w:r w:rsidRPr="002E7F3E">
              <w:rPr>
                <w:rFonts w:asciiTheme="majorHAnsi" w:hAnsiTheme="majorHAnsi" w:cstheme="majorHAnsi"/>
                <w:szCs w:val="24"/>
              </w:rPr>
              <w:t>escuela</w:t>
            </w:r>
            <w:proofErr w:type="spellEnd"/>
          </w:p>
        </w:tc>
        <w:tc>
          <w:tcPr>
            <w:tcW w:w="1891" w:type="dxa"/>
          </w:tcPr>
          <w:p w14:paraId="7653DED0" w14:textId="77777777" w:rsidR="002E7F3E" w:rsidRPr="002E7F3E" w:rsidRDefault="002E7F3E" w:rsidP="00747E8C">
            <w:pPr>
              <w:jc w:val="both"/>
              <w:rPr>
                <w:rFonts w:asciiTheme="majorHAnsi" w:hAnsiTheme="majorHAnsi" w:cstheme="majorHAnsi"/>
                <w:szCs w:val="24"/>
              </w:rPr>
            </w:pPr>
            <w:proofErr w:type="spellStart"/>
            <w:r w:rsidRPr="002E7F3E">
              <w:rPr>
                <w:rFonts w:asciiTheme="majorHAnsi" w:hAnsiTheme="majorHAnsi" w:cstheme="majorHAnsi"/>
                <w:szCs w:val="24"/>
              </w:rPr>
              <w:t>Nombre</w:t>
            </w:r>
            <w:proofErr w:type="spellEnd"/>
            <w:r w:rsidRPr="002E7F3E">
              <w:rPr>
                <w:rFonts w:asciiTheme="majorHAnsi" w:hAnsiTheme="majorHAnsi" w:cstheme="majorHAnsi"/>
                <w:szCs w:val="24"/>
              </w:rPr>
              <w:t xml:space="preserve"> del </w:t>
            </w:r>
            <w:proofErr w:type="spellStart"/>
            <w:r w:rsidRPr="002E7F3E">
              <w:rPr>
                <w:rFonts w:asciiTheme="majorHAnsi" w:hAnsiTheme="majorHAnsi" w:cstheme="majorHAnsi"/>
                <w:szCs w:val="24"/>
              </w:rPr>
              <w:t>estudiante</w:t>
            </w:r>
            <w:proofErr w:type="spellEnd"/>
          </w:p>
        </w:tc>
        <w:tc>
          <w:tcPr>
            <w:tcW w:w="1519" w:type="dxa"/>
          </w:tcPr>
          <w:p w14:paraId="0A97D42B" w14:textId="77777777" w:rsidR="002E7F3E" w:rsidRPr="002E7F3E" w:rsidRDefault="002E7F3E" w:rsidP="00747E8C">
            <w:pPr>
              <w:jc w:val="both"/>
              <w:rPr>
                <w:rFonts w:asciiTheme="majorHAnsi" w:hAnsiTheme="majorHAnsi" w:cstheme="majorHAnsi"/>
                <w:szCs w:val="24"/>
              </w:rPr>
            </w:pPr>
            <w:proofErr w:type="spellStart"/>
            <w:r w:rsidRPr="002E7F3E">
              <w:rPr>
                <w:rFonts w:asciiTheme="majorHAnsi" w:hAnsiTheme="majorHAnsi" w:cstheme="majorHAnsi"/>
                <w:szCs w:val="24"/>
              </w:rPr>
              <w:t>Tiempo</w:t>
            </w:r>
            <w:proofErr w:type="spellEnd"/>
            <w:r w:rsidRPr="002E7F3E">
              <w:rPr>
                <w:rFonts w:asciiTheme="majorHAnsi" w:hAnsiTheme="majorHAnsi" w:cstheme="majorHAnsi"/>
                <w:szCs w:val="24"/>
              </w:rPr>
              <w:t xml:space="preserve"> de </w:t>
            </w:r>
            <w:proofErr w:type="spellStart"/>
            <w:r w:rsidRPr="002E7F3E">
              <w:rPr>
                <w:rFonts w:asciiTheme="majorHAnsi" w:hAnsiTheme="majorHAnsi" w:cstheme="majorHAnsi"/>
                <w:szCs w:val="24"/>
              </w:rPr>
              <w:t>viaje</w:t>
            </w:r>
            <w:proofErr w:type="spellEnd"/>
          </w:p>
        </w:tc>
        <w:tc>
          <w:tcPr>
            <w:tcW w:w="2435" w:type="dxa"/>
          </w:tcPr>
          <w:p w14:paraId="7DB319CF" w14:textId="77777777" w:rsidR="002E7F3E" w:rsidRPr="002E7F3E" w:rsidRDefault="002E7F3E" w:rsidP="00747E8C">
            <w:pPr>
              <w:jc w:val="both"/>
              <w:rPr>
                <w:rFonts w:asciiTheme="majorHAnsi" w:hAnsiTheme="majorHAnsi" w:cstheme="majorHAnsi"/>
                <w:szCs w:val="24"/>
                <w:lang w:val="es-PR"/>
              </w:rPr>
            </w:pPr>
            <w:r w:rsidRPr="002E7F3E">
              <w:rPr>
                <w:rFonts w:asciiTheme="majorHAnsi" w:hAnsiTheme="majorHAnsi" w:cstheme="majorHAnsi"/>
                <w:szCs w:val="24"/>
                <w:lang w:val="es-PR"/>
              </w:rPr>
              <w:t>Frecuencia que atiende al estudiante</w:t>
            </w:r>
          </w:p>
        </w:tc>
      </w:tr>
      <w:tr w:rsidR="002E7F3E" w:rsidRPr="00DE5D1D" w14:paraId="2D996778" w14:textId="77777777" w:rsidTr="00747E8C">
        <w:tc>
          <w:tcPr>
            <w:tcW w:w="9192" w:type="dxa"/>
            <w:gridSpan w:val="5"/>
          </w:tcPr>
          <w:p w14:paraId="1361E4F6" w14:textId="77777777" w:rsidR="002E7F3E" w:rsidRPr="002E7F3E" w:rsidRDefault="002E7F3E" w:rsidP="00747E8C">
            <w:pPr>
              <w:jc w:val="both"/>
              <w:rPr>
                <w:rFonts w:asciiTheme="majorHAnsi" w:hAnsiTheme="majorHAnsi" w:cstheme="majorHAnsi"/>
                <w:szCs w:val="24"/>
                <w:lang w:val="es-PR"/>
              </w:rPr>
            </w:pPr>
            <w:r w:rsidRPr="002E7F3E">
              <w:rPr>
                <w:rFonts w:asciiTheme="majorHAnsi" w:hAnsiTheme="majorHAnsi" w:cstheme="majorHAnsi"/>
                <w:szCs w:val="24"/>
                <w:lang w:val="es-PR"/>
              </w:rPr>
              <w:t>Debe tener la firma del Director Escuela Sede y las firmas de los otros directores donde el maestro itinerante visita.</w:t>
            </w:r>
          </w:p>
        </w:tc>
      </w:tr>
    </w:tbl>
    <w:p w14:paraId="71231F9D" w14:textId="77777777" w:rsidR="002E7F3E" w:rsidRPr="0000127B" w:rsidRDefault="002E7F3E" w:rsidP="002E7F3E">
      <w:pPr>
        <w:jc w:val="both"/>
        <w:rPr>
          <w:rFonts w:asciiTheme="majorHAnsi" w:hAnsiTheme="majorHAnsi" w:cstheme="majorHAnsi"/>
          <w:szCs w:val="24"/>
          <w:lang w:val="es-PR"/>
        </w:rPr>
      </w:pPr>
    </w:p>
    <w:p w14:paraId="6B80ACA3" w14:textId="77777777" w:rsidR="002E7F3E" w:rsidRPr="002E7F3E" w:rsidRDefault="002E7F3E" w:rsidP="00FF1B66">
      <w:pPr>
        <w:pStyle w:val="ListParagraph"/>
        <w:numPr>
          <w:ilvl w:val="0"/>
          <w:numId w:val="24"/>
        </w:numPr>
        <w:jc w:val="both"/>
        <w:rPr>
          <w:rFonts w:asciiTheme="majorHAnsi" w:hAnsiTheme="majorHAnsi" w:cstheme="majorHAnsi"/>
          <w:szCs w:val="24"/>
          <w:lang w:val="es-PR"/>
        </w:rPr>
      </w:pPr>
      <w:r w:rsidRPr="002E7F3E">
        <w:rPr>
          <w:rFonts w:asciiTheme="majorHAnsi" w:hAnsiTheme="majorHAnsi" w:cstheme="majorHAnsi"/>
          <w:szCs w:val="24"/>
          <w:lang w:val="es-PR"/>
        </w:rPr>
        <w:t xml:space="preserve">El programa de servicios tiene </w:t>
      </w:r>
      <w:proofErr w:type="gramStart"/>
      <w:r w:rsidRPr="002E7F3E">
        <w:rPr>
          <w:rFonts w:asciiTheme="majorHAnsi" w:hAnsiTheme="majorHAnsi" w:cstheme="majorHAnsi"/>
          <w:szCs w:val="24"/>
          <w:lang w:val="es-PR"/>
        </w:rPr>
        <w:t>que  discutirse</w:t>
      </w:r>
      <w:proofErr w:type="gramEnd"/>
      <w:r w:rsidRPr="002E7F3E">
        <w:rPr>
          <w:rFonts w:asciiTheme="majorHAnsi" w:hAnsiTheme="majorHAnsi" w:cstheme="majorHAnsi"/>
          <w:szCs w:val="24"/>
          <w:lang w:val="es-PR"/>
        </w:rPr>
        <w:t xml:space="preserve"> con el director escolar.</w:t>
      </w:r>
    </w:p>
    <w:p w14:paraId="426BEAEA" w14:textId="77777777" w:rsidR="002E7F3E" w:rsidRPr="002E7F3E" w:rsidRDefault="002E7F3E" w:rsidP="00FF1B66">
      <w:pPr>
        <w:pStyle w:val="ListParagraph"/>
        <w:numPr>
          <w:ilvl w:val="0"/>
          <w:numId w:val="24"/>
        </w:numPr>
        <w:jc w:val="both"/>
        <w:rPr>
          <w:rFonts w:asciiTheme="majorHAnsi" w:hAnsiTheme="majorHAnsi" w:cstheme="majorHAnsi"/>
          <w:szCs w:val="24"/>
          <w:lang w:val="es-PR"/>
        </w:rPr>
      </w:pPr>
      <w:r w:rsidRPr="002E7F3E">
        <w:rPr>
          <w:rFonts w:asciiTheme="majorHAnsi" w:hAnsiTheme="majorHAnsi" w:cstheme="majorHAnsi"/>
          <w:szCs w:val="24"/>
          <w:lang w:val="es-PR"/>
        </w:rPr>
        <w:t>Mantiene comunicación continua con los maestros regulares para acordar material que necesita el estudiante.</w:t>
      </w:r>
    </w:p>
    <w:p w14:paraId="411FFD08" w14:textId="77777777" w:rsidR="002E7F3E" w:rsidRPr="002E7F3E" w:rsidRDefault="002E7F3E" w:rsidP="00FF1B66">
      <w:pPr>
        <w:pStyle w:val="ListParagraph"/>
        <w:numPr>
          <w:ilvl w:val="0"/>
          <w:numId w:val="24"/>
        </w:numPr>
        <w:jc w:val="both"/>
        <w:rPr>
          <w:rFonts w:asciiTheme="majorHAnsi" w:hAnsiTheme="majorHAnsi" w:cstheme="majorHAnsi"/>
          <w:szCs w:val="24"/>
          <w:lang w:val="es-PR"/>
        </w:rPr>
      </w:pPr>
      <w:r w:rsidRPr="002E7F3E">
        <w:rPr>
          <w:rFonts w:asciiTheme="majorHAnsi" w:hAnsiTheme="majorHAnsi" w:cstheme="majorHAnsi"/>
          <w:szCs w:val="24"/>
          <w:lang w:val="es-PR"/>
        </w:rPr>
        <w:t>Coordina con los maestros regulares los métodos de evaluación a fin de que se garantice un buen servicio.</w:t>
      </w:r>
    </w:p>
    <w:p w14:paraId="033AF693" w14:textId="77777777" w:rsidR="002E7F3E" w:rsidRPr="002E7F3E" w:rsidRDefault="002E7F3E" w:rsidP="00FF1B66">
      <w:pPr>
        <w:pStyle w:val="ListParagraph"/>
        <w:numPr>
          <w:ilvl w:val="0"/>
          <w:numId w:val="24"/>
        </w:numPr>
        <w:jc w:val="both"/>
        <w:rPr>
          <w:rFonts w:asciiTheme="majorHAnsi" w:hAnsiTheme="majorHAnsi" w:cstheme="majorHAnsi"/>
          <w:szCs w:val="24"/>
          <w:lang w:val="es-PR"/>
        </w:rPr>
      </w:pPr>
      <w:r w:rsidRPr="002E7F3E">
        <w:rPr>
          <w:rFonts w:asciiTheme="majorHAnsi" w:hAnsiTheme="majorHAnsi" w:cstheme="majorHAnsi"/>
          <w:szCs w:val="24"/>
          <w:lang w:val="es-PR"/>
        </w:rPr>
        <w:t xml:space="preserve">Adapta y/o modifica el material para que el estudiante tenga accesibilidad a la información y </w:t>
      </w:r>
      <w:proofErr w:type="gramStart"/>
      <w:r w:rsidRPr="002E7F3E">
        <w:rPr>
          <w:rFonts w:asciiTheme="majorHAnsi" w:hAnsiTheme="majorHAnsi" w:cstheme="majorHAnsi"/>
          <w:szCs w:val="24"/>
          <w:lang w:val="es-PR"/>
        </w:rPr>
        <w:t>participación activa</w:t>
      </w:r>
      <w:proofErr w:type="gramEnd"/>
      <w:r w:rsidRPr="002E7F3E">
        <w:rPr>
          <w:rFonts w:asciiTheme="majorHAnsi" w:hAnsiTheme="majorHAnsi" w:cstheme="majorHAnsi"/>
          <w:szCs w:val="24"/>
          <w:lang w:val="es-PR"/>
        </w:rPr>
        <w:t xml:space="preserve"> en el salón de clases.</w:t>
      </w:r>
    </w:p>
    <w:p w14:paraId="081210A4" w14:textId="77777777" w:rsidR="002E7F3E" w:rsidRPr="002E7F3E" w:rsidRDefault="002E7F3E" w:rsidP="00FF1B66">
      <w:pPr>
        <w:pStyle w:val="ListParagraph"/>
        <w:numPr>
          <w:ilvl w:val="0"/>
          <w:numId w:val="24"/>
        </w:numPr>
        <w:jc w:val="both"/>
        <w:rPr>
          <w:rFonts w:asciiTheme="majorHAnsi" w:hAnsiTheme="majorHAnsi" w:cstheme="majorHAnsi"/>
          <w:szCs w:val="24"/>
          <w:lang w:val="es-PR"/>
        </w:rPr>
      </w:pPr>
      <w:r w:rsidRPr="002E7F3E">
        <w:rPr>
          <w:rFonts w:asciiTheme="majorHAnsi" w:hAnsiTheme="majorHAnsi" w:cstheme="majorHAnsi"/>
          <w:szCs w:val="24"/>
          <w:lang w:val="es-PR"/>
        </w:rPr>
        <w:t>Ofrece clases individuales a estos estudiantes por lo menos dos veces a la semana, si es un estudiante ciego total la frecuencia debe ser mayor.</w:t>
      </w:r>
    </w:p>
    <w:p w14:paraId="38150FA4" w14:textId="77777777" w:rsidR="002E7F3E" w:rsidRPr="002E7F3E" w:rsidRDefault="002E7F3E" w:rsidP="00FF1B66">
      <w:pPr>
        <w:pStyle w:val="ListParagraph"/>
        <w:numPr>
          <w:ilvl w:val="0"/>
          <w:numId w:val="24"/>
        </w:numPr>
        <w:jc w:val="both"/>
        <w:rPr>
          <w:rFonts w:asciiTheme="majorHAnsi" w:hAnsiTheme="majorHAnsi" w:cstheme="majorHAnsi"/>
          <w:szCs w:val="24"/>
          <w:lang w:val="es-PR"/>
        </w:rPr>
      </w:pPr>
      <w:r w:rsidRPr="002E7F3E">
        <w:rPr>
          <w:rFonts w:asciiTheme="majorHAnsi" w:hAnsiTheme="majorHAnsi" w:cstheme="majorHAnsi"/>
          <w:szCs w:val="24"/>
          <w:lang w:val="es-PR"/>
        </w:rPr>
        <w:t>Orienta a los maestros del programa regular en lo relacionado a la naturaleza del problema de visión del niño.</w:t>
      </w:r>
    </w:p>
    <w:p w14:paraId="1B05C98F" w14:textId="77777777" w:rsidR="002E7F3E" w:rsidRPr="002E7F3E" w:rsidRDefault="002E7F3E" w:rsidP="00FF1B66">
      <w:pPr>
        <w:pStyle w:val="ListParagraph"/>
        <w:numPr>
          <w:ilvl w:val="0"/>
          <w:numId w:val="24"/>
        </w:numPr>
        <w:jc w:val="both"/>
        <w:rPr>
          <w:rFonts w:asciiTheme="majorHAnsi" w:hAnsiTheme="majorHAnsi" w:cstheme="majorHAnsi"/>
          <w:szCs w:val="24"/>
          <w:lang w:val="es-PR"/>
        </w:rPr>
      </w:pPr>
      <w:r w:rsidRPr="002E7F3E">
        <w:rPr>
          <w:rFonts w:asciiTheme="majorHAnsi" w:hAnsiTheme="majorHAnsi" w:cstheme="majorHAnsi"/>
          <w:szCs w:val="24"/>
          <w:lang w:val="es-PR"/>
        </w:rPr>
        <w:t>Orienta a los padres relacionado con los servicios que se ofrecen en el área de visión.</w:t>
      </w:r>
    </w:p>
    <w:p w14:paraId="481225FA" w14:textId="77777777" w:rsidR="002E7F3E" w:rsidRPr="002E7F3E" w:rsidRDefault="002E7F3E" w:rsidP="00FF1B66">
      <w:pPr>
        <w:pStyle w:val="ListParagraph"/>
        <w:numPr>
          <w:ilvl w:val="0"/>
          <w:numId w:val="24"/>
        </w:numPr>
        <w:jc w:val="both"/>
        <w:rPr>
          <w:rFonts w:asciiTheme="majorHAnsi" w:hAnsiTheme="majorHAnsi" w:cstheme="majorHAnsi"/>
          <w:szCs w:val="24"/>
          <w:lang w:val="es-PR"/>
        </w:rPr>
      </w:pPr>
      <w:r w:rsidRPr="002E7F3E">
        <w:rPr>
          <w:rFonts w:asciiTheme="majorHAnsi" w:hAnsiTheme="majorHAnsi" w:cstheme="majorHAnsi"/>
          <w:szCs w:val="24"/>
          <w:lang w:val="es-PR"/>
        </w:rPr>
        <w:t>Mantiene un expediente de progreso del niño a fin de conocer sus fortalezas y áreas de oportunidad.</w:t>
      </w:r>
    </w:p>
    <w:p w14:paraId="7B47B60B" w14:textId="77777777" w:rsidR="002E7F3E" w:rsidRPr="002E7F3E" w:rsidRDefault="002E7F3E" w:rsidP="00FF1B66">
      <w:pPr>
        <w:pStyle w:val="ListParagraph"/>
        <w:numPr>
          <w:ilvl w:val="0"/>
          <w:numId w:val="24"/>
        </w:numPr>
        <w:jc w:val="both"/>
        <w:rPr>
          <w:rFonts w:asciiTheme="majorHAnsi" w:hAnsiTheme="majorHAnsi" w:cstheme="majorHAnsi"/>
          <w:szCs w:val="24"/>
          <w:lang w:val="es-PR"/>
        </w:rPr>
      </w:pPr>
      <w:r w:rsidRPr="002E7F3E">
        <w:rPr>
          <w:rFonts w:asciiTheme="majorHAnsi" w:hAnsiTheme="majorHAnsi" w:cstheme="majorHAnsi"/>
          <w:szCs w:val="24"/>
          <w:lang w:val="es-PR"/>
        </w:rPr>
        <w:t xml:space="preserve">Visita varias escuelas, la cantidad de tiempo asignado para cada estudiante va a depender de la necesidad de cada estudiante. </w:t>
      </w:r>
    </w:p>
    <w:p w14:paraId="091FB61E" w14:textId="77777777" w:rsidR="002E7F3E" w:rsidRPr="002E7F3E" w:rsidRDefault="002E7F3E" w:rsidP="00FF1B66">
      <w:pPr>
        <w:pStyle w:val="ListParagraph"/>
        <w:numPr>
          <w:ilvl w:val="0"/>
          <w:numId w:val="24"/>
        </w:numPr>
        <w:jc w:val="both"/>
        <w:rPr>
          <w:rFonts w:asciiTheme="majorHAnsi" w:hAnsiTheme="majorHAnsi" w:cstheme="majorHAnsi"/>
          <w:szCs w:val="24"/>
          <w:lang w:val="es-PR"/>
        </w:rPr>
      </w:pPr>
      <w:r w:rsidRPr="002E7F3E">
        <w:rPr>
          <w:rFonts w:asciiTheme="majorHAnsi" w:hAnsiTheme="majorHAnsi" w:cstheme="majorHAnsi"/>
          <w:szCs w:val="24"/>
          <w:lang w:val="es-PR"/>
        </w:rPr>
        <w:t>Cumplir con el horario estipulado en programa.</w:t>
      </w:r>
    </w:p>
    <w:p w14:paraId="209A4297" w14:textId="77777777" w:rsidR="002E7F3E" w:rsidRPr="002E7F3E" w:rsidRDefault="002E7F3E" w:rsidP="00FF1B66">
      <w:pPr>
        <w:pStyle w:val="ListParagraph"/>
        <w:numPr>
          <w:ilvl w:val="0"/>
          <w:numId w:val="24"/>
        </w:numPr>
        <w:jc w:val="both"/>
        <w:rPr>
          <w:rFonts w:asciiTheme="majorHAnsi" w:hAnsiTheme="majorHAnsi" w:cstheme="majorHAnsi"/>
          <w:szCs w:val="24"/>
          <w:lang w:val="es-PR"/>
        </w:rPr>
      </w:pPr>
      <w:r w:rsidRPr="002E7F3E">
        <w:rPr>
          <w:rFonts w:asciiTheme="majorHAnsi" w:hAnsiTheme="majorHAnsi" w:cstheme="majorHAnsi"/>
          <w:szCs w:val="24"/>
          <w:lang w:val="es-PR"/>
        </w:rPr>
        <w:t>Apoya en el proceso de enseñanza y aprendizaje de la escuela.</w:t>
      </w:r>
    </w:p>
    <w:p w14:paraId="61DA5617" w14:textId="51119DDA" w:rsidR="00052CCA" w:rsidRDefault="00D66967" w:rsidP="00052CCA">
      <w:pPr>
        <w:pStyle w:val="Heading2"/>
        <w:rPr>
          <w:lang w:val="es-PR"/>
        </w:rPr>
      </w:pPr>
      <w:r w:rsidRPr="001B5E85">
        <w:rPr>
          <w:lang w:val="es-PR"/>
        </w:rPr>
        <w:t xml:space="preserve">Maestro </w:t>
      </w:r>
      <w:r w:rsidR="003E518E">
        <w:rPr>
          <w:lang w:val="es-PR"/>
        </w:rPr>
        <w:t xml:space="preserve">especialista en impedimentos visuales </w:t>
      </w:r>
      <w:r w:rsidRPr="001B5E85">
        <w:rPr>
          <w:lang w:val="es-PR"/>
        </w:rPr>
        <w:t xml:space="preserve">itinerante en </w:t>
      </w:r>
      <w:r w:rsidR="003E518E">
        <w:rPr>
          <w:lang w:val="es-PR"/>
        </w:rPr>
        <w:t xml:space="preserve">apoyo a </w:t>
      </w:r>
      <w:r w:rsidRPr="001B5E85">
        <w:rPr>
          <w:lang w:val="es-PR"/>
        </w:rPr>
        <w:t xml:space="preserve">salones a tiempo completo: </w:t>
      </w:r>
    </w:p>
    <w:p w14:paraId="430B5927" w14:textId="485687C9" w:rsidR="00513AA3" w:rsidRPr="00F91B99" w:rsidRDefault="00D66967" w:rsidP="00FF1B66">
      <w:pPr>
        <w:pStyle w:val="ListParagraph"/>
        <w:numPr>
          <w:ilvl w:val="0"/>
          <w:numId w:val="25"/>
        </w:numPr>
        <w:jc w:val="both"/>
        <w:rPr>
          <w:rFonts w:asciiTheme="majorHAnsi" w:hAnsiTheme="majorHAnsi" w:cstheme="majorHAnsi"/>
          <w:szCs w:val="24"/>
          <w:lang w:val="es-PR"/>
        </w:rPr>
      </w:pPr>
      <w:r w:rsidRPr="00F91B99">
        <w:rPr>
          <w:rFonts w:asciiTheme="majorHAnsi" w:hAnsiTheme="majorHAnsi" w:cstheme="majorHAnsi"/>
          <w:szCs w:val="24"/>
          <w:lang w:val="es-PR"/>
        </w:rPr>
        <w:t xml:space="preserve">coordinación con el maestro encargado del salón </w:t>
      </w:r>
      <w:proofErr w:type="gramStart"/>
      <w:r w:rsidRPr="00F91B99">
        <w:rPr>
          <w:rFonts w:asciiTheme="majorHAnsi" w:hAnsiTheme="majorHAnsi" w:cstheme="majorHAnsi"/>
          <w:szCs w:val="24"/>
          <w:lang w:val="es-PR"/>
        </w:rPr>
        <w:t>a  tiempo</w:t>
      </w:r>
      <w:proofErr w:type="gramEnd"/>
      <w:r w:rsidRPr="00F91B99">
        <w:rPr>
          <w:rFonts w:asciiTheme="majorHAnsi" w:hAnsiTheme="majorHAnsi" w:cstheme="majorHAnsi"/>
          <w:szCs w:val="24"/>
          <w:lang w:val="es-PR"/>
        </w:rPr>
        <w:t xml:space="preserve"> completo que atiende el estudiante con discapacidad visual para desarrollar actividades donde </w:t>
      </w:r>
      <w:r w:rsidR="00E91888" w:rsidRPr="00F91B99">
        <w:rPr>
          <w:rFonts w:asciiTheme="majorHAnsi" w:hAnsiTheme="majorHAnsi" w:cstheme="majorHAnsi"/>
          <w:szCs w:val="24"/>
          <w:lang w:val="es-PR"/>
        </w:rPr>
        <w:t xml:space="preserve"> </w:t>
      </w:r>
      <w:r w:rsidR="00A52FF6" w:rsidRPr="00F91B99">
        <w:rPr>
          <w:rFonts w:asciiTheme="majorHAnsi" w:hAnsiTheme="majorHAnsi" w:cstheme="majorHAnsi"/>
          <w:szCs w:val="24"/>
          <w:lang w:val="es-PR"/>
        </w:rPr>
        <w:t xml:space="preserve"> </w:t>
      </w:r>
      <w:r w:rsidRPr="00F91B99">
        <w:rPr>
          <w:rFonts w:asciiTheme="majorHAnsi" w:hAnsiTheme="majorHAnsi" w:cstheme="majorHAnsi"/>
          <w:szCs w:val="24"/>
          <w:lang w:val="es-PR"/>
        </w:rPr>
        <w:t xml:space="preserve">utilizando </w:t>
      </w:r>
      <w:r w:rsidR="002A32DD" w:rsidRPr="00F91B99">
        <w:rPr>
          <w:rFonts w:asciiTheme="majorHAnsi" w:hAnsiTheme="majorHAnsi" w:cstheme="majorHAnsi"/>
          <w:szCs w:val="24"/>
          <w:lang w:val="es-PR"/>
        </w:rPr>
        <w:t xml:space="preserve">como medio </w:t>
      </w:r>
      <w:r w:rsidRPr="00F91B99">
        <w:rPr>
          <w:rFonts w:asciiTheme="majorHAnsi" w:hAnsiTheme="majorHAnsi" w:cstheme="majorHAnsi"/>
          <w:szCs w:val="24"/>
          <w:lang w:val="es-PR"/>
        </w:rPr>
        <w:t>destrezas de Braille, orientación y movilidad, destrezas sensoriales, matemáticas, pueda</w:t>
      </w:r>
      <w:r w:rsidR="002A32DD" w:rsidRPr="00F91B99">
        <w:rPr>
          <w:rFonts w:asciiTheme="majorHAnsi" w:hAnsiTheme="majorHAnsi" w:cstheme="majorHAnsi"/>
          <w:szCs w:val="24"/>
          <w:lang w:val="es-PR"/>
        </w:rPr>
        <w:t>n</w:t>
      </w:r>
      <w:r w:rsidRPr="00F91B99">
        <w:rPr>
          <w:rFonts w:asciiTheme="majorHAnsi" w:hAnsiTheme="majorHAnsi" w:cstheme="majorHAnsi"/>
          <w:szCs w:val="24"/>
          <w:lang w:val="es-PR"/>
        </w:rPr>
        <w:t xml:space="preserve"> desarrollarse  destrezas sea</w:t>
      </w:r>
      <w:r w:rsidR="002A32DD" w:rsidRPr="00F91B99">
        <w:rPr>
          <w:rFonts w:asciiTheme="majorHAnsi" w:hAnsiTheme="majorHAnsi" w:cstheme="majorHAnsi"/>
          <w:szCs w:val="24"/>
          <w:lang w:val="es-PR"/>
        </w:rPr>
        <w:t>n</w:t>
      </w:r>
      <w:r w:rsidRPr="00F91B99">
        <w:rPr>
          <w:rFonts w:asciiTheme="majorHAnsi" w:hAnsiTheme="majorHAnsi" w:cstheme="majorHAnsi"/>
          <w:szCs w:val="24"/>
          <w:lang w:val="es-PR"/>
        </w:rPr>
        <w:t xml:space="preserve"> académicas, </w:t>
      </w:r>
      <w:r w:rsidRPr="00F91B99">
        <w:rPr>
          <w:rFonts w:asciiTheme="majorHAnsi" w:hAnsiTheme="majorHAnsi" w:cstheme="majorHAnsi"/>
          <w:szCs w:val="24"/>
          <w:lang w:val="es-PR"/>
        </w:rPr>
        <w:lastRenderedPageBreak/>
        <w:t>vida independiente, transición, entre</w:t>
      </w:r>
      <w:r w:rsidR="00F91B99">
        <w:rPr>
          <w:rFonts w:asciiTheme="majorHAnsi" w:hAnsiTheme="majorHAnsi" w:cstheme="majorHAnsi"/>
          <w:szCs w:val="24"/>
          <w:lang w:val="es-PR"/>
        </w:rPr>
        <w:t xml:space="preserve"> </w:t>
      </w:r>
      <w:r w:rsidRPr="00F91B99">
        <w:rPr>
          <w:rFonts w:asciiTheme="majorHAnsi" w:hAnsiTheme="majorHAnsi" w:cstheme="majorHAnsi"/>
          <w:szCs w:val="24"/>
          <w:lang w:val="es-PR"/>
        </w:rPr>
        <w:t xml:space="preserve">otras que le permitan al </w:t>
      </w:r>
      <w:r w:rsidR="00F91B99" w:rsidRPr="00F91B99">
        <w:rPr>
          <w:rFonts w:asciiTheme="majorHAnsi" w:hAnsiTheme="majorHAnsi" w:cstheme="majorHAnsi"/>
          <w:szCs w:val="24"/>
          <w:lang w:val="es-PR"/>
        </w:rPr>
        <w:t>estudiante</w:t>
      </w:r>
      <w:r w:rsidRPr="00F91B99">
        <w:rPr>
          <w:rFonts w:asciiTheme="majorHAnsi" w:hAnsiTheme="majorHAnsi" w:cstheme="majorHAnsi"/>
          <w:szCs w:val="24"/>
          <w:lang w:val="es-PR"/>
        </w:rPr>
        <w:t xml:space="preserve"> con discapacidad </w:t>
      </w:r>
      <w:r w:rsidR="002A32DD" w:rsidRPr="00F91B99">
        <w:rPr>
          <w:rFonts w:asciiTheme="majorHAnsi" w:hAnsiTheme="majorHAnsi" w:cstheme="majorHAnsi"/>
          <w:szCs w:val="24"/>
          <w:lang w:val="es-PR"/>
        </w:rPr>
        <w:t xml:space="preserve">visual </w:t>
      </w:r>
      <w:r w:rsidRPr="00F91B99">
        <w:rPr>
          <w:rFonts w:asciiTheme="majorHAnsi" w:hAnsiTheme="majorHAnsi" w:cstheme="majorHAnsi"/>
          <w:szCs w:val="24"/>
          <w:lang w:val="es-PR"/>
        </w:rPr>
        <w:t xml:space="preserve">estar integrado en el proceso educativo.  </w:t>
      </w:r>
      <w:bookmarkStart w:id="30" w:name="_Toc28677658"/>
      <w:bookmarkStart w:id="31" w:name="_Toc28551937"/>
      <w:bookmarkStart w:id="32" w:name="_Toc29724495"/>
    </w:p>
    <w:p w14:paraId="612F4886" w14:textId="05D5CB38" w:rsidR="00AD705F" w:rsidRPr="001B5E85" w:rsidRDefault="007A04D4" w:rsidP="00F91B99">
      <w:pPr>
        <w:pStyle w:val="Heading1"/>
        <w:rPr>
          <w:lang w:val="es-PR"/>
        </w:rPr>
      </w:pPr>
      <w:r w:rsidRPr="001B5E85">
        <w:rPr>
          <w:lang w:val="es-PR"/>
        </w:rPr>
        <w:t>Alfabetización</w:t>
      </w:r>
    </w:p>
    <w:p w14:paraId="160B31E7" w14:textId="1CB8CE31" w:rsidR="00513AA3" w:rsidRPr="001B5E85" w:rsidRDefault="007A04D4" w:rsidP="000726AD">
      <w:pPr>
        <w:jc w:val="both"/>
        <w:rPr>
          <w:rFonts w:asciiTheme="majorHAnsi" w:hAnsiTheme="majorHAnsi" w:cstheme="majorHAnsi"/>
          <w:szCs w:val="24"/>
          <w:lang w:val="es-PR"/>
        </w:rPr>
      </w:pPr>
      <w:r w:rsidRPr="001B5E85">
        <w:rPr>
          <w:rFonts w:asciiTheme="majorHAnsi" w:hAnsiTheme="majorHAnsi" w:cstheme="majorHAnsi"/>
          <w:szCs w:val="24"/>
          <w:lang w:val="es-PR"/>
        </w:rPr>
        <w:t>La alfabetización es la capacidad de leer y escribir a un nivel que permitir</w:t>
      </w:r>
      <w:r w:rsidR="00E91888" w:rsidRPr="001B5E85">
        <w:rPr>
          <w:rFonts w:asciiTheme="majorHAnsi" w:hAnsiTheme="majorHAnsi" w:cstheme="majorHAnsi"/>
          <w:szCs w:val="24"/>
          <w:lang w:val="es-PR"/>
        </w:rPr>
        <w:t>á</w:t>
      </w:r>
      <w:r w:rsidRPr="001B5E85">
        <w:rPr>
          <w:rFonts w:asciiTheme="majorHAnsi" w:hAnsiTheme="majorHAnsi" w:cstheme="majorHAnsi"/>
          <w:szCs w:val="24"/>
          <w:lang w:val="es-PR"/>
        </w:rPr>
        <w:t xml:space="preserve"> al estudiante resolver las necesidades de la vida diaria. Es diferente para gente diferente, en distintas épocas y en diversos lugares. Por lo que es importante examinar y evaluar al estud</w:t>
      </w:r>
      <w:r w:rsidR="00E91888" w:rsidRPr="001B5E85">
        <w:rPr>
          <w:rFonts w:asciiTheme="majorHAnsi" w:hAnsiTheme="majorHAnsi" w:cstheme="majorHAnsi"/>
          <w:szCs w:val="24"/>
          <w:lang w:val="es-PR"/>
        </w:rPr>
        <w:t>ia</w:t>
      </w:r>
      <w:r w:rsidRPr="001B5E85">
        <w:rPr>
          <w:rFonts w:asciiTheme="majorHAnsi" w:hAnsiTheme="majorHAnsi" w:cstheme="majorHAnsi"/>
          <w:szCs w:val="24"/>
          <w:lang w:val="es-PR"/>
        </w:rPr>
        <w:t>nte de manera individual</w:t>
      </w:r>
      <w:r w:rsidR="00F91E88" w:rsidRPr="001B5E85">
        <w:rPr>
          <w:rFonts w:asciiTheme="majorHAnsi" w:hAnsiTheme="majorHAnsi" w:cstheme="majorHAnsi"/>
          <w:szCs w:val="24"/>
          <w:lang w:val="es-PR"/>
        </w:rPr>
        <w:t xml:space="preserve"> utilizando un continuo de alfabetización</w:t>
      </w:r>
      <w:r w:rsidR="002A32DD" w:rsidRPr="001B5E85">
        <w:rPr>
          <w:rFonts w:asciiTheme="majorHAnsi" w:hAnsiTheme="majorHAnsi" w:cstheme="majorHAnsi"/>
          <w:szCs w:val="24"/>
          <w:lang w:val="es-PR"/>
        </w:rPr>
        <w:t>,</w:t>
      </w:r>
      <w:r w:rsidR="00F91E88" w:rsidRPr="001B5E85">
        <w:rPr>
          <w:rFonts w:asciiTheme="majorHAnsi" w:hAnsiTheme="majorHAnsi" w:cstheme="majorHAnsi"/>
          <w:szCs w:val="24"/>
          <w:lang w:val="es-PR"/>
        </w:rPr>
        <w:t xml:space="preserve"> conforme progrese el estudiante. Muchos de los estudiantes con discapacidades visu</w:t>
      </w:r>
      <w:r w:rsidR="00E91888" w:rsidRPr="001B5E85">
        <w:rPr>
          <w:rFonts w:asciiTheme="majorHAnsi" w:hAnsiTheme="majorHAnsi" w:cstheme="majorHAnsi"/>
          <w:szCs w:val="24"/>
          <w:lang w:val="es-PR"/>
        </w:rPr>
        <w:t>ale</w:t>
      </w:r>
      <w:r w:rsidR="00F91E88" w:rsidRPr="001B5E85">
        <w:rPr>
          <w:rFonts w:asciiTheme="majorHAnsi" w:hAnsiTheme="majorHAnsi" w:cstheme="majorHAnsi"/>
          <w:szCs w:val="24"/>
          <w:lang w:val="es-PR"/>
        </w:rPr>
        <w:t xml:space="preserve">s necesitan una serie de herramientas o medios de alfabetización para tener éxito en la escuela. Por </w:t>
      </w:r>
      <w:proofErr w:type="gramStart"/>
      <w:r w:rsidR="00F91E88" w:rsidRPr="001B5E85">
        <w:rPr>
          <w:rFonts w:asciiTheme="majorHAnsi" w:hAnsiTheme="majorHAnsi" w:cstheme="majorHAnsi"/>
          <w:szCs w:val="24"/>
          <w:lang w:val="es-PR"/>
        </w:rPr>
        <w:t>ejemplo</w:t>
      </w:r>
      <w:proofErr w:type="gramEnd"/>
      <w:r w:rsidR="00F91E88" w:rsidRPr="001B5E85">
        <w:rPr>
          <w:rFonts w:asciiTheme="majorHAnsi" w:hAnsiTheme="majorHAnsi" w:cstheme="majorHAnsi"/>
          <w:szCs w:val="24"/>
          <w:lang w:val="es-PR"/>
        </w:rPr>
        <w:t xml:space="preserve"> el estudiante podría utilizar Braille para tomar notas, impresión de lenguaje para la computadora, audio o material digital, al relieve, agrandado,</w:t>
      </w:r>
      <w:r w:rsidR="002A32DD" w:rsidRPr="001B5E85">
        <w:rPr>
          <w:rFonts w:asciiTheme="majorHAnsi" w:hAnsiTheme="majorHAnsi" w:cstheme="majorHAnsi"/>
          <w:szCs w:val="24"/>
          <w:lang w:val="es-PR"/>
        </w:rPr>
        <w:t xml:space="preserve"> </w:t>
      </w:r>
      <w:r w:rsidR="00F91E88" w:rsidRPr="001B5E85">
        <w:rPr>
          <w:rFonts w:asciiTheme="majorHAnsi" w:hAnsiTheme="majorHAnsi" w:cstheme="majorHAnsi"/>
          <w:szCs w:val="24"/>
          <w:lang w:val="es-PR"/>
        </w:rPr>
        <w:t>ad</w:t>
      </w:r>
      <w:r w:rsidR="002A32DD" w:rsidRPr="001B5E85">
        <w:rPr>
          <w:rFonts w:asciiTheme="majorHAnsi" w:hAnsiTheme="majorHAnsi" w:cstheme="majorHAnsi"/>
          <w:szCs w:val="24"/>
          <w:lang w:val="es-PR"/>
        </w:rPr>
        <w:t>a</w:t>
      </w:r>
      <w:r w:rsidR="00F91E88" w:rsidRPr="001B5E85">
        <w:rPr>
          <w:rFonts w:asciiTheme="majorHAnsi" w:hAnsiTheme="majorHAnsi" w:cstheme="majorHAnsi"/>
          <w:szCs w:val="24"/>
          <w:lang w:val="es-PR"/>
        </w:rPr>
        <w:t>ptado entre otros. Por ejemplo: algunos estudiantes pueden benefi</w:t>
      </w:r>
      <w:r w:rsidR="002A32DD" w:rsidRPr="001B5E85">
        <w:rPr>
          <w:rFonts w:asciiTheme="majorHAnsi" w:hAnsiTheme="majorHAnsi" w:cstheme="majorHAnsi"/>
          <w:szCs w:val="24"/>
          <w:lang w:val="es-PR"/>
        </w:rPr>
        <w:t>ci</w:t>
      </w:r>
      <w:r w:rsidR="00F91E88" w:rsidRPr="001B5E85">
        <w:rPr>
          <w:rFonts w:asciiTheme="majorHAnsi" w:hAnsiTheme="majorHAnsi" w:cstheme="majorHAnsi"/>
          <w:szCs w:val="24"/>
          <w:lang w:val="es-PR"/>
        </w:rPr>
        <w:t>arse al usar letra impresa, otros benef</w:t>
      </w:r>
      <w:r w:rsidR="002A32DD" w:rsidRPr="001B5E85">
        <w:rPr>
          <w:rFonts w:asciiTheme="majorHAnsi" w:hAnsiTheme="majorHAnsi" w:cstheme="majorHAnsi"/>
          <w:szCs w:val="24"/>
          <w:lang w:val="es-PR"/>
        </w:rPr>
        <w:t>i</w:t>
      </w:r>
      <w:r w:rsidR="00F91E88" w:rsidRPr="001B5E85">
        <w:rPr>
          <w:rFonts w:asciiTheme="majorHAnsi" w:hAnsiTheme="majorHAnsi" w:cstheme="majorHAnsi"/>
          <w:szCs w:val="24"/>
          <w:lang w:val="es-PR"/>
        </w:rPr>
        <w:t>c</w:t>
      </w:r>
      <w:r w:rsidR="002A32DD" w:rsidRPr="001B5E85">
        <w:rPr>
          <w:rFonts w:asciiTheme="majorHAnsi" w:hAnsiTheme="majorHAnsi" w:cstheme="majorHAnsi"/>
          <w:szCs w:val="24"/>
          <w:lang w:val="es-PR"/>
        </w:rPr>
        <w:t>i</w:t>
      </w:r>
      <w:r w:rsidR="00F91E88" w:rsidRPr="001B5E85">
        <w:rPr>
          <w:rFonts w:asciiTheme="majorHAnsi" w:hAnsiTheme="majorHAnsi" w:cstheme="majorHAnsi"/>
          <w:szCs w:val="24"/>
          <w:lang w:val="es-PR"/>
        </w:rPr>
        <w:t xml:space="preserve">arse de Braille sin contracciones, otros </w:t>
      </w:r>
      <w:r w:rsidR="002A32DD" w:rsidRPr="001B5E85">
        <w:rPr>
          <w:rFonts w:asciiTheme="majorHAnsi" w:hAnsiTheme="majorHAnsi" w:cstheme="majorHAnsi"/>
          <w:szCs w:val="24"/>
          <w:lang w:val="es-PR"/>
        </w:rPr>
        <w:t xml:space="preserve">de </w:t>
      </w:r>
      <w:r w:rsidR="00F91E88" w:rsidRPr="001B5E85">
        <w:rPr>
          <w:rFonts w:asciiTheme="majorHAnsi" w:hAnsiTheme="majorHAnsi" w:cstheme="majorHAnsi"/>
          <w:szCs w:val="24"/>
          <w:lang w:val="es-PR"/>
        </w:rPr>
        <w:t>Braille con contracciones, letra impresa, y puede que algunos estudiantes no se ben</w:t>
      </w:r>
      <w:r w:rsidR="002A32DD" w:rsidRPr="001B5E85">
        <w:rPr>
          <w:rFonts w:asciiTheme="majorHAnsi" w:hAnsiTheme="majorHAnsi" w:cstheme="majorHAnsi"/>
          <w:szCs w:val="24"/>
          <w:lang w:val="es-PR"/>
        </w:rPr>
        <w:t>eficien</w:t>
      </w:r>
      <w:r w:rsidR="00F91E88" w:rsidRPr="001B5E85">
        <w:rPr>
          <w:rFonts w:asciiTheme="majorHAnsi" w:hAnsiTheme="majorHAnsi" w:cstheme="majorHAnsi"/>
          <w:szCs w:val="24"/>
          <w:lang w:val="es-PR"/>
        </w:rPr>
        <w:t xml:space="preserve"> ni de Braille ni letra impresa, pero s</w:t>
      </w:r>
      <w:r w:rsidR="00F92705" w:rsidRPr="001B5E85">
        <w:rPr>
          <w:rFonts w:asciiTheme="majorHAnsi" w:hAnsiTheme="majorHAnsi" w:cstheme="majorHAnsi"/>
          <w:szCs w:val="24"/>
          <w:lang w:val="es-PR"/>
        </w:rPr>
        <w:t>í</w:t>
      </w:r>
      <w:r w:rsidR="00F91E88" w:rsidRPr="001B5E85">
        <w:rPr>
          <w:rFonts w:asciiTheme="majorHAnsi" w:hAnsiTheme="majorHAnsi" w:cstheme="majorHAnsi"/>
          <w:szCs w:val="24"/>
          <w:lang w:val="es-PR"/>
        </w:rPr>
        <w:t xml:space="preserve"> de medios aud</w:t>
      </w:r>
      <w:r w:rsidR="002A32DD" w:rsidRPr="001B5E85">
        <w:rPr>
          <w:rFonts w:asciiTheme="majorHAnsi" w:hAnsiTheme="majorHAnsi" w:cstheme="majorHAnsi"/>
          <w:szCs w:val="24"/>
          <w:lang w:val="es-PR"/>
        </w:rPr>
        <w:t>it</w:t>
      </w:r>
      <w:r w:rsidR="00F91E88" w:rsidRPr="001B5E85">
        <w:rPr>
          <w:rFonts w:asciiTheme="majorHAnsi" w:hAnsiTheme="majorHAnsi" w:cstheme="majorHAnsi"/>
          <w:szCs w:val="24"/>
          <w:lang w:val="es-PR"/>
        </w:rPr>
        <w:t>ivos, s</w:t>
      </w:r>
      <w:r w:rsidR="002A32DD" w:rsidRPr="001B5E85">
        <w:rPr>
          <w:rFonts w:asciiTheme="majorHAnsi" w:hAnsiTheme="majorHAnsi" w:cstheme="majorHAnsi"/>
          <w:szCs w:val="24"/>
          <w:lang w:val="es-PR"/>
        </w:rPr>
        <w:t>í</w:t>
      </w:r>
      <w:r w:rsidR="00F91E88" w:rsidRPr="001B5E85">
        <w:rPr>
          <w:rFonts w:asciiTheme="majorHAnsi" w:hAnsiTheme="majorHAnsi" w:cstheme="majorHAnsi"/>
          <w:szCs w:val="24"/>
          <w:lang w:val="es-PR"/>
        </w:rPr>
        <w:t>mbolos t</w:t>
      </w:r>
      <w:r w:rsidR="002A32DD" w:rsidRPr="001B5E85">
        <w:rPr>
          <w:rFonts w:asciiTheme="majorHAnsi" w:hAnsiTheme="majorHAnsi" w:cstheme="majorHAnsi"/>
          <w:szCs w:val="24"/>
          <w:lang w:val="es-PR"/>
        </w:rPr>
        <w:t>á</w:t>
      </w:r>
      <w:r w:rsidR="00F91E88" w:rsidRPr="001B5E85">
        <w:rPr>
          <w:rFonts w:asciiTheme="majorHAnsi" w:hAnsiTheme="majorHAnsi" w:cstheme="majorHAnsi"/>
          <w:szCs w:val="24"/>
          <w:lang w:val="es-PR"/>
        </w:rPr>
        <w:t>ctiles, ob</w:t>
      </w:r>
      <w:r w:rsidR="00513AA3" w:rsidRPr="001B5E85">
        <w:rPr>
          <w:rFonts w:asciiTheme="majorHAnsi" w:hAnsiTheme="majorHAnsi" w:cstheme="majorHAnsi"/>
          <w:szCs w:val="24"/>
          <w:lang w:val="es-PR"/>
        </w:rPr>
        <w:t>je</w:t>
      </w:r>
      <w:r w:rsidR="00F91E88" w:rsidRPr="001B5E85">
        <w:rPr>
          <w:rFonts w:asciiTheme="majorHAnsi" w:hAnsiTheme="majorHAnsi" w:cstheme="majorHAnsi"/>
          <w:szCs w:val="24"/>
          <w:lang w:val="es-PR"/>
        </w:rPr>
        <w:t>tos reales y/o otros medi</w:t>
      </w:r>
      <w:r w:rsidR="002A32DD" w:rsidRPr="001B5E85">
        <w:rPr>
          <w:rFonts w:asciiTheme="majorHAnsi" w:hAnsiTheme="majorHAnsi" w:cstheme="majorHAnsi"/>
          <w:szCs w:val="24"/>
          <w:lang w:val="es-PR"/>
        </w:rPr>
        <w:t>os</w:t>
      </w:r>
      <w:r w:rsidR="00F91E88" w:rsidRPr="001B5E85">
        <w:rPr>
          <w:rFonts w:asciiTheme="majorHAnsi" w:hAnsiTheme="majorHAnsi" w:cstheme="majorHAnsi"/>
          <w:szCs w:val="24"/>
          <w:lang w:val="es-PR"/>
        </w:rPr>
        <w:t xml:space="preserve">. El COMPU determinará el medio </w:t>
      </w:r>
      <w:r w:rsidR="00513AA3" w:rsidRPr="001B5E85">
        <w:rPr>
          <w:rFonts w:asciiTheme="majorHAnsi" w:hAnsiTheme="majorHAnsi" w:cstheme="majorHAnsi"/>
          <w:szCs w:val="24"/>
          <w:lang w:val="es-PR"/>
        </w:rPr>
        <w:t xml:space="preserve">y las ayudas de alfabetización </w:t>
      </w:r>
      <w:r w:rsidR="00F91E88" w:rsidRPr="001B5E85">
        <w:rPr>
          <w:rFonts w:asciiTheme="majorHAnsi" w:hAnsiTheme="majorHAnsi" w:cstheme="majorHAnsi"/>
          <w:szCs w:val="24"/>
          <w:lang w:val="es-PR"/>
        </w:rPr>
        <w:t>que utilizará el estudiante</w:t>
      </w:r>
      <w:r w:rsidR="00513AA3" w:rsidRPr="001B5E85">
        <w:rPr>
          <w:rFonts w:asciiTheme="majorHAnsi" w:hAnsiTheme="majorHAnsi" w:cstheme="majorHAnsi"/>
          <w:szCs w:val="24"/>
          <w:lang w:val="es-PR"/>
        </w:rPr>
        <w:t xml:space="preserve"> p</w:t>
      </w:r>
      <w:r w:rsidR="00F91E88" w:rsidRPr="001B5E85">
        <w:rPr>
          <w:rFonts w:asciiTheme="majorHAnsi" w:hAnsiTheme="majorHAnsi" w:cstheme="majorHAnsi"/>
          <w:szCs w:val="24"/>
          <w:lang w:val="es-PR"/>
        </w:rPr>
        <w:t xml:space="preserve">ara </w:t>
      </w:r>
      <w:r w:rsidR="002A32DD" w:rsidRPr="001B5E85">
        <w:rPr>
          <w:rFonts w:asciiTheme="majorHAnsi" w:hAnsiTheme="majorHAnsi" w:cstheme="majorHAnsi"/>
          <w:szCs w:val="24"/>
          <w:lang w:val="es-PR"/>
        </w:rPr>
        <w:t>r</w:t>
      </w:r>
      <w:r w:rsidR="00513AA3" w:rsidRPr="001B5E85">
        <w:rPr>
          <w:rFonts w:asciiTheme="majorHAnsi" w:hAnsiTheme="majorHAnsi" w:cstheme="majorHAnsi"/>
          <w:szCs w:val="24"/>
          <w:lang w:val="es-PR"/>
        </w:rPr>
        <w:t>esponder a las necesi</w:t>
      </w:r>
      <w:r w:rsidR="00F92705" w:rsidRPr="001B5E85">
        <w:rPr>
          <w:rFonts w:asciiTheme="majorHAnsi" w:hAnsiTheme="majorHAnsi" w:cstheme="majorHAnsi"/>
          <w:szCs w:val="24"/>
          <w:lang w:val="es-PR"/>
        </w:rPr>
        <w:t>d</w:t>
      </w:r>
      <w:r w:rsidR="00513AA3" w:rsidRPr="001B5E85">
        <w:rPr>
          <w:rFonts w:asciiTheme="majorHAnsi" w:hAnsiTheme="majorHAnsi" w:cstheme="majorHAnsi"/>
          <w:szCs w:val="24"/>
          <w:lang w:val="es-PR"/>
        </w:rPr>
        <w:t xml:space="preserve">ades escolares y de </w:t>
      </w:r>
      <w:r w:rsidR="00F92705" w:rsidRPr="001B5E85">
        <w:rPr>
          <w:rFonts w:asciiTheme="majorHAnsi" w:hAnsiTheme="majorHAnsi" w:cstheme="majorHAnsi"/>
          <w:szCs w:val="24"/>
          <w:lang w:val="es-PR"/>
        </w:rPr>
        <w:t xml:space="preserve">su </w:t>
      </w:r>
      <w:r w:rsidR="00513AA3" w:rsidRPr="001B5E85">
        <w:rPr>
          <w:rFonts w:asciiTheme="majorHAnsi" w:hAnsiTheme="majorHAnsi" w:cstheme="majorHAnsi"/>
          <w:szCs w:val="24"/>
          <w:lang w:val="es-PR"/>
        </w:rPr>
        <w:t>vida diaria.</w:t>
      </w:r>
    </w:p>
    <w:p w14:paraId="3DC93560" w14:textId="70BFEFB7" w:rsidR="0087016C" w:rsidRPr="001B5E85" w:rsidRDefault="00513AA3" w:rsidP="000726AD">
      <w:pPr>
        <w:jc w:val="both"/>
        <w:rPr>
          <w:rFonts w:asciiTheme="majorHAnsi" w:hAnsiTheme="majorHAnsi" w:cstheme="majorHAnsi"/>
          <w:szCs w:val="24"/>
          <w:lang w:val="es-PR"/>
        </w:rPr>
      </w:pPr>
      <w:r w:rsidRPr="001B5E85">
        <w:rPr>
          <w:rFonts w:asciiTheme="majorHAnsi" w:hAnsiTheme="majorHAnsi" w:cstheme="majorHAnsi"/>
          <w:szCs w:val="24"/>
          <w:lang w:val="es-PR"/>
        </w:rPr>
        <w:t>En los primeros grados</w:t>
      </w:r>
      <w:r w:rsidR="00F92705" w:rsidRPr="001B5E85">
        <w:rPr>
          <w:rFonts w:asciiTheme="majorHAnsi" w:hAnsiTheme="majorHAnsi" w:cstheme="majorHAnsi"/>
          <w:szCs w:val="24"/>
          <w:lang w:val="es-PR"/>
        </w:rPr>
        <w:t xml:space="preserve"> desde</w:t>
      </w:r>
      <w:r w:rsidRPr="001B5E85">
        <w:rPr>
          <w:rFonts w:asciiTheme="majorHAnsi" w:hAnsiTheme="majorHAnsi" w:cstheme="majorHAnsi"/>
          <w:szCs w:val="24"/>
          <w:lang w:val="es-PR"/>
        </w:rPr>
        <w:t xml:space="preserve"> </w:t>
      </w:r>
      <w:proofErr w:type="spellStart"/>
      <w:r w:rsidRPr="001B5E85">
        <w:rPr>
          <w:rFonts w:asciiTheme="majorHAnsi" w:hAnsiTheme="majorHAnsi" w:cstheme="majorHAnsi"/>
          <w:szCs w:val="24"/>
          <w:lang w:val="es-PR"/>
        </w:rPr>
        <w:t>kinder</w:t>
      </w:r>
      <w:proofErr w:type="spellEnd"/>
      <w:r w:rsidRPr="001B5E85">
        <w:rPr>
          <w:rFonts w:asciiTheme="majorHAnsi" w:hAnsiTheme="majorHAnsi" w:cstheme="majorHAnsi"/>
          <w:szCs w:val="24"/>
          <w:lang w:val="es-PR"/>
        </w:rPr>
        <w:t xml:space="preserve"> a tercero todos los estudiantes, entiéndase ciegos o de baja visión tienen que conocer del sistema Braille, el uso de la maquinilla, la regleta, el ábaco, el sistema Neme</w:t>
      </w:r>
      <w:r w:rsidR="00F92705" w:rsidRPr="001B5E85">
        <w:rPr>
          <w:rFonts w:asciiTheme="majorHAnsi" w:hAnsiTheme="majorHAnsi" w:cstheme="majorHAnsi"/>
          <w:szCs w:val="24"/>
          <w:lang w:val="es-PR"/>
        </w:rPr>
        <w:t>t</w:t>
      </w:r>
      <w:r w:rsidRPr="001B5E85">
        <w:rPr>
          <w:rFonts w:asciiTheme="majorHAnsi" w:hAnsiTheme="majorHAnsi" w:cstheme="majorHAnsi"/>
          <w:szCs w:val="24"/>
          <w:lang w:val="es-PR"/>
        </w:rPr>
        <w:t xml:space="preserve">h, y técnicas de orientación y movilidad. Así, como el uso de ayudas ópticas. </w:t>
      </w:r>
      <w:r w:rsidR="00F92705" w:rsidRPr="001B5E85">
        <w:rPr>
          <w:rFonts w:asciiTheme="majorHAnsi" w:hAnsiTheme="majorHAnsi" w:cstheme="majorHAnsi"/>
          <w:szCs w:val="24"/>
          <w:lang w:val="es-PR"/>
        </w:rPr>
        <w:t xml:space="preserve"> </w:t>
      </w:r>
      <w:r w:rsidRPr="001B5E85">
        <w:rPr>
          <w:rFonts w:asciiTheme="majorHAnsi" w:hAnsiTheme="majorHAnsi" w:cstheme="majorHAnsi"/>
          <w:szCs w:val="24"/>
          <w:lang w:val="es-PR"/>
        </w:rPr>
        <w:t xml:space="preserve">La finalidad, es que todos los </w:t>
      </w:r>
      <w:proofErr w:type="gramStart"/>
      <w:r w:rsidRPr="001B5E85">
        <w:rPr>
          <w:rFonts w:asciiTheme="majorHAnsi" w:hAnsiTheme="majorHAnsi" w:cstheme="majorHAnsi"/>
          <w:szCs w:val="24"/>
          <w:lang w:val="es-PR"/>
        </w:rPr>
        <w:t xml:space="preserve">estudiantes </w:t>
      </w:r>
      <w:r w:rsidR="00F92705" w:rsidRPr="001B5E85">
        <w:rPr>
          <w:rFonts w:asciiTheme="majorHAnsi" w:hAnsiTheme="majorHAnsi" w:cstheme="majorHAnsi"/>
          <w:szCs w:val="24"/>
          <w:lang w:val="es-PR"/>
        </w:rPr>
        <w:t xml:space="preserve"> se</w:t>
      </w:r>
      <w:proofErr w:type="gramEnd"/>
      <w:r w:rsidR="00F92705" w:rsidRPr="001B5E85">
        <w:rPr>
          <w:rFonts w:asciiTheme="majorHAnsi" w:hAnsiTheme="majorHAnsi" w:cstheme="majorHAnsi"/>
          <w:szCs w:val="24"/>
          <w:lang w:val="es-PR"/>
        </w:rPr>
        <w:t xml:space="preserve"> familiaricen con las áreas </w:t>
      </w:r>
      <w:r w:rsidR="0087016C" w:rsidRPr="001B5E85">
        <w:rPr>
          <w:rFonts w:asciiTheme="majorHAnsi" w:hAnsiTheme="majorHAnsi" w:cstheme="majorHAnsi"/>
          <w:szCs w:val="24"/>
          <w:lang w:val="es-PR"/>
        </w:rPr>
        <w:t xml:space="preserve">que se atienden en el programa de visión, la intención es que el estudiante </w:t>
      </w:r>
      <w:r w:rsidRPr="001B5E85">
        <w:rPr>
          <w:rFonts w:asciiTheme="majorHAnsi" w:hAnsiTheme="majorHAnsi" w:cstheme="majorHAnsi"/>
          <w:szCs w:val="24"/>
          <w:lang w:val="es-PR"/>
        </w:rPr>
        <w:t xml:space="preserve"> esté aprestado y apoderado del conocimiento.</w:t>
      </w:r>
      <w:r w:rsidR="00132130" w:rsidRPr="001B5E85">
        <w:rPr>
          <w:rFonts w:asciiTheme="majorHAnsi" w:hAnsiTheme="majorHAnsi" w:cstheme="majorHAnsi"/>
          <w:szCs w:val="24"/>
          <w:lang w:val="es-PR"/>
        </w:rPr>
        <w:t xml:space="preserve"> </w:t>
      </w:r>
      <w:r w:rsidR="009329E6" w:rsidRPr="001B5E85">
        <w:rPr>
          <w:rFonts w:asciiTheme="majorHAnsi" w:hAnsiTheme="majorHAnsi" w:cstheme="majorHAnsi"/>
          <w:szCs w:val="24"/>
          <w:lang w:val="es-PR"/>
        </w:rPr>
        <w:t xml:space="preserve">En caso de que algún estudiante no haya pasado por la experiencia de conocer las áreas </w:t>
      </w:r>
      <w:r w:rsidR="004707A6" w:rsidRPr="001B5E85">
        <w:rPr>
          <w:rFonts w:asciiTheme="majorHAnsi" w:hAnsiTheme="majorHAnsi" w:cstheme="majorHAnsi"/>
          <w:szCs w:val="24"/>
          <w:lang w:val="es-PR"/>
        </w:rPr>
        <w:t xml:space="preserve">que desarrolla el programa, es </w:t>
      </w:r>
      <w:proofErr w:type="gramStart"/>
      <w:r w:rsidR="004707A6" w:rsidRPr="001B5E85">
        <w:rPr>
          <w:rFonts w:asciiTheme="majorHAnsi" w:hAnsiTheme="majorHAnsi" w:cstheme="majorHAnsi"/>
          <w:szCs w:val="24"/>
          <w:lang w:val="es-PR"/>
        </w:rPr>
        <w:t>importante  hacer</w:t>
      </w:r>
      <w:proofErr w:type="gramEnd"/>
      <w:r w:rsidR="004707A6" w:rsidRPr="001B5E85">
        <w:rPr>
          <w:rFonts w:asciiTheme="majorHAnsi" w:hAnsiTheme="majorHAnsi" w:cstheme="majorHAnsi"/>
          <w:szCs w:val="24"/>
          <w:lang w:val="es-PR"/>
        </w:rPr>
        <w:t xml:space="preserve"> lo propio y ofrecerle la</w:t>
      </w:r>
      <w:r w:rsidR="00132130" w:rsidRPr="001B5E85">
        <w:rPr>
          <w:rFonts w:asciiTheme="majorHAnsi" w:hAnsiTheme="majorHAnsi" w:cstheme="majorHAnsi"/>
          <w:szCs w:val="24"/>
          <w:lang w:val="es-PR"/>
        </w:rPr>
        <w:t xml:space="preserve"> misma</w:t>
      </w:r>
      <w:r w:rsidR="004707A6" w:rsidRPr="001B5E85">
        <w:rPr>
          <w:rFonts w:asciiTheme="majorHAnsi" w:hAnsiTheme="majorHAnsi" w:cstheme="majorHAnsi"/>
          <w:szCs w:val="24"/>
          <w:lang w:val="es-PR"/>
        </w:rPr>
        <w:t>.</w:t>
      </w:r>
    </w:p>
    <w:p w14:paraId="1B7B7EA4" w14:textId="77777777" w:rsidR="00513AA3" w:rsidRPr="001B5E85" w:rsidRDefault="00513AA3" w:rsidP="000726AD">
      <w:pPr>
        <w:jc w:val="both"/>
        <w:rPr>
          <w:rFonts w:asciiTheme="majorHAnsi" w:hAnsiTheme="majorHAnsi" w:cstheme="majorHAnsi"/>
          <w:szCs w:val="24"/>
          <w:lang w:val="es-PR"/>
        </w:rPr>
      </w:pPr>
      <w:r w:rsidRPr="001B5E85">
        <w:rPr>
          <w:rFonts w:asciiTheme="majorHAnsi" w:hAnsiTheme="majorHAnsi" w:cstheme="majorHAnsi"/>
          <w:szCs w:val="24"/>
          <w:lang w:val="es-PR"/>
        </w:rPr>
        <w:t xml:space="preserve">El Braille será fundamental para todos los estudiantes ciegos. En el caso de los estudiantes con baja visión se considerará el </w:t>
      </w:r>
      <w:proofErr w:type="gramStart"/>
      <w:r w:rsidRPr="001B5E85">
        <w:rPr>
          <w:rFonts w:asciiTheme="majorHAnsi" w:hAnsiTheme="majorHAnsi" w:cstheme="majorHAnsi"/>
          <w:szCs w:val="24"/>
          <w:lang w:val="es-PR"/>
        </w:rPr>
        <w:t>aprendizaje  dual</w:t>
      </w:r>
      <w:proofErr w:type="gramEnd"/>
      <w:r w:rsidRPr="001B5E85">
        <w:rPr>
          <w:rFonts w:asciiTheme="majorHAnsi" w:hAnsiTheme="majorHAnsi" w:cstheme="majorHAnsi"/>
          <w:szCs w:val="24"/>
          <w:lang w:val="es-PR"/>
        </w:rPr>
        <w:t>, es decir se utilizará la magnificación  y adaptación del material para que el estudiante utilice su visión funcional, además de  exponerse al Braille.</w:t>
      </w:r>
    </w:p>
    <w:p w14:paraId="45082C87" w14:textId="11B9AC5F" w:rsidR="00513AA3" w:rsidRPr="001B5E85" w:rsidRDefault="00513AA3" w:rsidP="000726AD">
      <w:pPr>
        <w:jc w:val="both"/>
        <w:rPr>
          <w:rFonts w:asciiTheme="majorHAnsi" w:hAnsiTheme="majorHAnsi" w:cstheme="majorHAnsi"/>
          <w:szCs w:val="24"/>
          <w:lang w:val="es-PR"/>
        </w:rPr>
      </w:pPr>
      <w:r w:rsidRPr="001B5E85">
        <w:rPr>
          <w:rFonts w:asciiTheme="majorHAnsi" w:hAnsiTheme="majorHAnsi" w:cstheme="majorHAnsi"/>
          <w:szCs w:val="24"/>
          <w:lang w:val="es-PR"/>
        </w:rPr>
        <w:lastRenderedPageBreak/>
        <w:t xml:space="preserve">De acuerdo con el dominio de las destrezas de las habilidades compensatorias, se considerará que los estudiantes que cursen del cuarto grado en adelante, se </w:t>
      </w:r>
      <w:proofErr w:type="gramStart"/>
      <w:r w:rsidRPr="001B5E85">
        <w:rPr>
          <w:rFonts w:asciiTheme="majorHAnsi" w:hAnsiTheme="majorHAnsi" w:cstheme="majorHAnsi"/>
          <w:szCs w:val="24"/>
          <w:lang w:val="es-PR"/>
        </w:rPr>
        <w:t>evalúe  cada</w:t>
      </w:r>
      <w:proofErr w:type="gramEnd"/>
      <w:r w:rsidRPr="001B5E85">
        <w:rPr>
          <w:rFonts w:asciiTheme="majorHAnsi" w:hAnsiTheme="majorHAnsi" w:cstheme="majorHAnsi"/>
          <w:szCs w:val="24"/>
          <w:lang w:val="es-PR"/>
        </w:rPr>
        <w:t xml:space="preserve"> caso y se considere la incorporación del uso de líneas Braille o el uso de asistencia tecnológica para los estudiantes como medio primario de lectura y escritura e</w:t>
      </w:r>
      <w:r w:rsidR="004707A6" w:rsidRPr="001B5E85">
        <w:rPr>
          <w:rFonts w:asciiTheme="majorHAnsi" w:hAnsiTheme="majorHAnsi" w:cstheme="majorHAnsi"/>
          <w:szCs w:val="24"/>
          <w:lang w:val="es-PR"/>
        </w:rPr>
        <w:t>n</w:t>
      </w:r>
      <w:r w:rsidRPr="001B5E85">
        <w:rPr>
          <w:rFonts w:asciiTheme="majorHAnsi" w:hAnsiTheme="majorHAnsi" w:cstheme="majorHAnsi"/>
          <w:szCs w:val="24"/>
          <w:lang w:val="es-PR"/>
        </w:rPr>
        <w:t xml:space="preserve"> Braille.  </w:t>
      </w:r>
    </w:p>
    <w:p w14:paraId="53CECE17" w14:textId="3D1A40CF" w:rsidR="00AD705F" w:rsidRPr="001B5E85" w:rsidRDefault="00B23AB0" w:rsidP="000726AD">
      <w:pPr>
        <w:jc w:val="both"/>
        <w:rPr>
          <w:rFonts w:asciiTheme="majorHAnsi" w:hAnsiTheme="majorHAnsi" w:cstheme="majorHAnsi"/>
          <w:szCs w:val="24"/>
          <w:lang w:val="es-PR"/>
        </w:rPr>
      </w:pPr>
      <w:r w:rsidRPr="001B5E85">
        <w:rPr>
          <w:rFonts w:asciiTheme="majorHAnsi" w:hAnsiTheme="majorHAnsi" w:cstheme="majorHAnsi"/>
          <w:szCs w:val="24"/>
          <w:lang w:val="es-PR"/>
        </w:rPr>
        <w:t>I</w:t>
      </w:r>
      <w:r w:rsidR="00F51657" w:rsidRPr="001B5E85">
        <w:rPr>
          <w:rFonts w:asciiTheme="majorHAnsi" w:hAnsiTheme="majorHAnsi" w:cstheme="majorHAnsi"/>
          <w:szCs w:val="24"/>
          <w:lang w:val="es-PR"/>
        </w:rPr>
        <w:t>mplementación del currículo básico ex</w:t>
      </w:r>
      <w:r w:rsidR="00882D18" w:rsidRPr="001B5E85">
        <w:rPr>
          <w:rFonts w:asciiTheme="majorHAnsi" w:hAnsiTheme="majorHAnsi" w:cstheme="majorHAnsi"/>
          <w:szCs w:val="24"/>
          <w:lang w:val="es-PR"/>
        </w:rPr>
        <w:t>tendido</w:t>
      </w:r>
      <w:r w:rsidR="00F51657" w:rsidRPr="001B5E85">
        <w:rPr>
          <w:rFonts w:asciiTheme="majorHAnsi" w:hAnsiTheme="majorHAnsi" w:cstheme="majorHAnsi"/>
          <w:szCs w:val="24"/>
          <w:lang w:val="es-PR"/>
        </w:rPr>
        <w:t xml:space="preserve"> como herramienta para garantizar un proceso </w:t>
      </w:r>
      <w:r w:rsidR="00882D18" w:rsidRPr="001B5E85">
        <w:rPr>
          <w:rFonts w:asciiTheme="majorHAnsi" w:hAnsiTheme="majorHAnsi" w:cstheme="majorHAnsi"/>
          <w:szCs w:val="24"/>
          <w:lang w:val="es-PR"/>
        </w:rPr>
        <w:t xml:space="preserve">educativo, </w:t>
      </w:r>
      <w:r w:rsidR="00F51657" w:rsidRPr="001B5E85">
        <w:rPr>
          <w:rFonts w:asciiTheme="majorHAnsi" w:hAnsiTheme="majorHAnsi" w:cstheme="majorHAnsi"/>
          <w:szCs w:val="24"/>
          <w:lang w:val="es-PR"/>
        </w:rPr>
        <w:t>funcional e independencia en</w:t>
      </w:r>
      <w:r w:rsidRPr="001B5E85">
        <w:rPr>
          <w:rFonts w:asciiTheme="majorHAnsi" w:hAnsiTheme="majorHAnsi" w:cstheme="majorHAnsi"/>
          <w:szCs w:val="24"/>
          <w:lang w:val="es-PR"/>
        </w:rPr>
        <w:t xml:space="preserve"> </w:t>
      </w:r>
      <w:r w:rsidR="00A83A31" w:rsidRPr="001B5E85">
        <w:rPr>
          <w:rFonts w:asciiTheme="majorHAnsi" w:hAnsiTheme="majorHAnsi" w:cstheme="majorHAnsi"/>
          <w:szCs w:val="24"/>
          <w:lang w:val="es-PR"/>
        </w:rPr>
        <w:t>estudiante</w:t>
      </w:r>
      <w:r w:rsidRPr="001B5E85">
        <w:rPr>
          <w:rFonts w:asciiTheme="majorHAnsi" w:hAnsiTheme="majorHAnsi" w:cstheme="majorHAnsi"/>
          <w:szCs w:val="24"/>
          <w:lang w:val="es-PR"/>
        </w:rPr>
        <w:t>s</w:t>
      </w:r>
      <w:r w:rsidR="00A83A31" w:rsidRPr="001B5E85">
        <w:rPr>
          <w:rFonts w:asciiTheme="majorHAnsi" w:hAnsiTheme="majorHAnsi" w:cstheme="majorHAnsi"/>
          <w:szCs w:val="24"/>
          <w:lang w:val="es-PR"/>
        </w:rPr>
        <w:t xml:space="preserve"> ciego</w:t>
      </w:r>
      <w:r w:rsidRPr="001B5E85">
        <w:rPr>
          <w:rFonts w:asciiTheme="majorHAnsi" w:hAnsiTheme="majorHAnsi" w:cstheme="majorHAnsi"/>
          <w:szCs w:val="24"/>
          <w:lang w:val="es-PR"/>
        </w:rPr>
        <w:t>s</w:t>
      </w:r>
      <w:r w:rsidR="00A83A31" w:rsidRPr="001B5E85">
        <w:rPr>
          <w:rFonts w:asciiTheme="majorHAnsi" w:hAnsiTheme="majorHAnsi" w:cstheme="majorHAnsi"/>
          <w:szCs w:val="24"/>
          <w:lang w:val="es-PR"/>
        </w:rPr>
        <w:t xml:space="preserve"> o con discapacidad visual</w:t>
      </w:r>
      <w:r w:rsidR="00F51657" w:rsidRPr="001B5E85">
        <w:rPr>
          <w:rFonts w:asciiTheme="majorHAnsi" w:hAnsiTheme="majorHAnsi" w:cstheme="majorHAnsi"/>
          <w:szCs w:val="24"/>
          <w:lang w:val="es-PR"/>
        </w:rPr>
        <w:t xml:space="preserve"> (Tomado de Texas </w:t>
      </w:r>
      <w:proofErr w:type="spellStart"/>
      <w:r w:rsidR="00F51657" w:rsidRPr="001B5E85">
        <w:rPr>
          <w:rFonts w:asciiTheme="majorHAnsi" w:hAnsiTheme="majorHAnsi" w:cstheme="majorHAnsi"/>
          <w:szCs w:val="24"/>
          <w:lang w:val="es-PR"/>
        </w:rPr>
        <w:t>Impairement</w:t>
      </w:r>
      <w:proofErr w:type="spellEnd"/>
      <w:r w:rsidR="00F51657" w:rsidRPr="001B5E85">
        <w:rPr>
          <w:rFonts w:asciiTheme="majorHAnsi" w:hAnsiTheme="majorHAnsi" w:cstheme="majorHAnsi"/>
          <w:szCs w:val="24"/>
          <w:lang w:val="es-PR"/>
        </w:rPr>
        <w:t xml:space="preserve"> </w:t>
      </w:r>
      <w:proofErr w:type="spellStart"/>
      <w:r w:rsidR="00F51657" w:rsidRPr="001B5E85">
        <w:rPr>
          <w:rFonts w:asciiTheme="majorHAnsi" w:hAnsiTheme="majorHAnsi" w:cstheme="majorHAnsi"/>
          <w:szCs w:val="24"/>
          <w:lang w:val="es-PR"/>
        </w:rPr>
        <w:t>School</w:t>
      </w:r>
      <w:proofErr w:type="spellEnd"/>
      <w:r w:rsidR="00F51657" w:rsidRPr="001B5E85">
        <w:rPr>
          <w:rFonts w:asciiTheme="majorHAnsi" w:hAnsiTheme="majorHAnsi" w:cstheme="majorHAnsi"/>
          <w:szCs w:val="24"/>
          <w:lang w:val="es-PR"/>
        </w:rPr>
        <w:t>).</w:t>
      </w:r>
    </w:p>
    <w:p w14:paraId="33350EC8" w14:textId="77777777" w:rsidR="00AD705F" w:rsidRPr="001B5E85" w:rsidRDefault="00AD705F" w:rsidP="000726AD">
      <w:pPr>
        <w:jc w:val="both"/>
        <w:rPr>
          <w:rFonts w:asciiTheme="majorHAnsi" w:hAnsiTheme="majorHAnsi" w:cstheme="majorHAnsi"/>
          <w:szCs w:val="24"/>
          <w:lang w:val="es-PR"/>
        </w:rPr>
      </w:pPr>
    </w:p>
    <w:p w14:paraId="4D7DEADF" w14:textId="77777777" w:rsidR="00AD705F" w:rsidRPr="001B5E85" w:rsidRDefault="00193828" w:rsidP="000726AD">
      <w:pPr>
        <w:jc w:val="both"/>
        <w:rPr>
          <w:rFonts w:asciiTheme="majorHAnsi" w:hAnsiTheme="majorHAnsi" w:cstheme="majorHAnsi"/>
          <w:szCs w:val="24"/>
          <w:lang w:val="es-PR"/>
        </w:rPr>
      </w:pPr>
      <w:r w:rsidRPr="001B5E85">
        <w:rPr>
          <w:rFonts w:asciiTheme="majorHAnsi" w:hAnsiTheme="majorHAnsi" w:cstheme="majorHAnsi"/>
          <w:szCs w:val="24"/>
          <w:lang w:val="es-PR"/>
        </w:rPr>
        <w:t>Además</w:t>
      </w:r>
      <w:r w:rsidR="000402DB" w:rsidRPr="001B5E85">
        <w:rPr>
          <w:rFonts w:asciiTheme="majorHAnsi" w:hAnsiTheme="majorHAnsi" w:cstheme="majorHAnsi"/>
          <w:szCs w:val="24"/>
          <w:lang w:val="es-PR"/>
        </w:rPr>
        <w:t xml:space="preserve">, </w:t>
      </w:r>
      <w:r w:rsidRPr="001B5E85">
        <w:rPr>
          <w:rFonts w:asciiTheme="majorHAnsi" w:hAnsiTheme="majorHAnsi" w:cstheme="majorHAnsi"/>
          <w:szCs w:val="24"/>
          <w:lang w:val="es-PR"/>
        </w:rPr>
        <w:t xml:space="preserve">del plan de estudios de educación general que todos los estudiantes se reciben en sus respectivos centros de aprendizaje, los estudiantes con </w:t>
      </w:r>
      <w:proofErr w:type="gramStart"/>
      <w:r w:rsidRPr="001B5E85">
        <w:rPr>
          <w:rFonts w:asciiTheme="majorHAnsi" w:hAnsiTheme="majorHAnsi" w:cstheme="majorHAnsi"/>
          <w:szCs w:val="24"/>
          <w:lang w:val="es-PR"/>
        </w:rPr>
        <w:t>discapacidad  visual</w:t>
      </w:r>
      <w:proofErr w:type="gramEnd"/>
      <w:r w:rsidRPr="001B5E85">
        <w:rPr>
          <w:rFonts w:asciiTheme="majorHAnsi" w:hAnsiTheme="majorHAnsi" w:cstheme="majorHAnsi"/>
          <w:szCs w:val="24"/>
          <w:lang w:val="es-PR"/>
        </w:rPr>
        <w:t>, necesitan de una intervención basada en un currículo básico ex</w:t>
      </w:r>
      <w:r w:rsidR="00483857" w:rsidRPr="001B5E85">
        <w:rPr>
          <w:rFonts w:asciiTheme="majorHAnsi" w:hAnsiTheme="majorHAnsi" w:cstheme="majorHAnsi"/>
          <w:szCs w:val="24"/>
          <w:lang w:val="es-PR"/>
        </w:rPr>
        <w:t>tendido</w:t>
      </w:r>
      <w:r w:rsidRPr="001B5E85">
        <w:rPr>
          <w:rFonts w:asciiTheme="majorHAnsi" w:hAnsiTheme="majorHAnsi" w:cstheme="majorHAnsi"/>
          <w:szCs w:val="24"/>
          <w:lang w:val="es-PR"/>
        </w:rPr>
        <w:t>.  La finalidad de éste</w:t>
      </w:r>
      <w:r w:rsidR="00B23AB0" w:rsidRPr="001B5E85">
        <w:rPr>
          <w:rFonts w:asciiTheme="majorHAnsi" w:hAnsiTheme="majorHAnsi" w:cstheme="majorHAnsi"/>
          <w:szCs w:val="24"/>
          <w:lang w:val="es-PR"/>
        </w:rPr>
        <w:t xml:space="preserve"> e</w:t>
      </w:r>
      <w:r w:rsidRPr="001B5E85">
        <w:rPr>
          <w:rFonts w:asciiTheme="majorHAnsi" w:hAnsiTheme="majorHAnsi" w:cstheme="majorHAnsi"/>
          <w:szCs w:val="24"/>
          <w:lang w:val="es-PR"/>
        </w:rPr>
        <w:t>s el de</w:t>
      </w:r>
      <w:r w:rsidR="00B23AB0" w:rsidRPr="001B5E85">
        <w:rPr>
          <w:rFonts w:asciiTheme="majorHAnsi" w:hAnsiTheme="majorHAnsi" w:cstheme="majorHAnsi"/>
          <w:szCs w:val="24"/>
          <w:lang w:val="es-PR"/>
        </w:rPr>
        <w:t xml:space="preserve"> compensar la disminución de las oportunidades de aprender de</w:t>
      </w:r>
      <w:r w:rsidRPr="001B5E85">
        <w:rPr>
          <w:rFonts w:asciiTheme="majorHAnsi" w:hAnsiTheme="majorHAnsi" w:cstheme="majorHAnsi"/>
          <w:szCs w:val="24"/>
          <w:lang w:val="es-PR"/>
        </w:rPr>
        <w:t>strezas que garanticen su funcionalidad e independencia</w:t>
      </w:r>
      <w:r w:rsidR="00B23AB0" w:rsidRPr="001B5E85">
        <w:rPr>
          <w:rFonts w:asciiTheme="majorHAnsi" w:hAnsiTheme="majorHAnsi" w:cstheme="majorHAnsi"/>
          <w:szCs w:val="24"/>
          <w:lang w:val="es-PR"/>
        </w:rPr>
        <w:t xml:space="preserve">. </w:t>
      </w:r>
      <w:r w:rsidR="00882D18" w:rsidRPr="001B5E85">
        <w:rPr>
          <w:rFonts w:asciiTheme="majorHAnsi" w:hAnsiTheme="majorHAnsi" w:cstheme="majorHAnsi"/>
          <w:szCs w:val="24"/>
          <w:lang w:val="es-PR"/>
        </w:rPr>
        <w:t xml:space="preserve">El maestro especialista en visión ejecutará el currículo básico extendido.  </w:t>
      </w:r>
      <w:r w:rsidRPr="001B5E85">
        <w:rPr>
          <w:rFonts w:asciiTheme="majorHAnsi" w:hAnsiTheme="majorHAnsi" w:cstheme="majorHAnsi"/>
          <w:szCs w:val="24"/>
          <w:lang w:val="es-PR"/>
        </w:rPr>
        <w:t>Los estándares y expectativas utilizados en si</w:t>
      </w:r>
      <w:r w:rsidR="0066774A" w:rsidRPr="001B5E85">
        <w:rPr>
          <w:rFonts w:asciiTheme="majorHAnsi" w:hAnsiTheme="majorHAnsi" w:cstheme="majorHAnsi"/>
          <w:szCs w:val="24"/>
          <w:lang w:val="es-PR"/>
        </w:rPr>
        <w:t>s</w:t>
      </w:r>
      <w:r w:rsidRPr="001B5E85">
        <w:rPr>
          <w:rFonts w:asciiTheme="majorHAnsi" w:hAnsiTheme="majorHAnsi" w:cstheme="majorHAnsi"/>
          <w:szCs w:val="24"/>
          <w:lang w:val="es-PR"/>
        </w:rPr>
        <w:t>tema educativo de Puerto Rico</w:t>
      </w:r>
      <w:r w:rsidR="00B23AB0" w:rsidRPr="001B5E85">
        <w:rPr>
          <w:rFonts w:asciiTheme="majorHAnsi" w:hAnsiTheme="majorHAnsi" w:cstheme="majorHAnsi"/>
          <w:szCs w:val="24"/>
          <w:lang w:val="es-PR"/>
        </w:rPr>
        <w:t xml:space="preserve"> permiten al estudiante particip</w:t>
      </w:r>
      <w:r w:rsidRPr="001B5E85">
        <w:rPr>
          <w:rFonts w:asciiTheme="majorHAnsi" w:hAnsiTheme="majorHAnsi" w:cstheme="majorHAnsi"/>
          <w:szCs w:val="24"/>
          <w:lang w:val="es-PR"/>
        </w:rPr>
        <w:t>e</w:t>
      </w:r>
      <w:r w:rsidR="00B23AB0" w:rsidRPr="001B5E85">
        <w:rPr>
          <w:rFonts w:asciiTheme="majorHAnsi" w:hAnsiTheme="majorHAnsi" w:cstheme="majorHAnsi"/>
          <w:szCs w:val="24"/>
          <w:lang w:val="es-PR"/>
        </w:rPr>
        <w:t xml:space="preserve"> y progre</w:t>
      </w:r>
      <w:r w:rsidR="0066774A" w:rsidRPr="001B5E85">
        <w:rPr>
          <w:rFonts w:asciiTheme="majorHAnsi" w:hAnsiTheme="majorHAnsi" w:cstheme="majorHAnsi"/>
          <w:szCs w:val="24"/>
          <w:lang w:val="es-PR"/>
        </w:rPr>
        <w:t>s</w:t>
      </w:r>
      <w:r w:rsidRPr="001B5E85">
        <w:rPr>
          <w:rFonts w:asciiTheme="majorHAnsi" w:hAnsiTheme="majorHAnsi" w:cstheme="majorHAnsi"/>
          <w:szCs w:val="24"/>
          <w:lang w:val="es-PR"/>
        </w:rPr>
        <w:t xml:space="preserve">e </w:t>
      </w:r>
      <w:r w:rsidR="00F51657" w:rsidRPr="001B5E85">
        <w:rPr>
          <w:rFonts w:asciiTheme="majorHAnsi" w:hAnsiTheme="majorHAnsi" w:cstheme="majorHAnsi"/>
          <w:szCs w:val="24"/>
          <w:lang w:val="es-PR"/>
        </w:rPr>
        <w:t xml:space="preserve">activamente </w:t>
      </w:r>
      <w:r w:rsidR="00B23AB0" w:rsidRPr="001B5E85">
        <w:rPr>
          <w:rFonts w:asciiTheme="majorHAnsi" w:hAnsiTheme="majorHAnsi" w:cstheme="majorHAnsi"/>
          <w:szCs w:val="24"/>
          <w:lang w:val="es-PR"/>
        </w:rPr>
        <w:t xml:space="preserve">en el currículo de educación </w:t>
      </w:r>
      <w:r w:rsidRPr="001B5E85">
        <w:rPr>
          <w:rFonts w:asciiTheme="majorHAnsi" w:hAnsiTheme="majorHAnsi" w:cstheme="majorHAnsi"/>
          <w:szCs w:val="24"/>
          <w:lang w:val="es-PR"/>
        </w:rPr>
        <w:t>regular</w:t>
      </w:r>
      <w:r w:rsidR="00B23AB0" w:rsidRPr="001B5E85">
        <w:rPr>
          <w:rFonts w:asciiTheme="majorHAnsi" w:hAnsiTheme="majorHAnsi" w:cstheme="majorHAnsi"/>
          <w:szCs w:val="24"/>
          <w:lang w:val="es-PR"/>
        </w:rPr>
        <w:t xml:space="preserve">; </w:t>
      </w:r>
      <w:r w:rsidRPr="001B5E85">
        <w:rPr>
          <w:rFonts w:asciiTheme="majorHAnsi" w:hAnsiTheme="majorHAnsi" w:cstheme="majorHAnsi"/>
          <w:szCs w:val="24"/>
          <w:lang w:val="es-PR"/>
        </w:rPr>
        <w:t xml:space="preserve">sin embargo hay </w:t>
      </w:r>
      <w:proofErr w:type="gramStart"/>
      <w:r w:rsidRPr="001B5E85">
        <w:rPr>
          <w:rFonts w:asciiTheme="majorHAnsi" w:hAnsiTheme="majorHAnsi" w:cstheme="majorHAnsi"/>
          <w:szCs w:val="24"/>
          <w:lang w:val="es-PR"/>
        </w:rPr>
        <w:t xml:space="preserve">otras </w:t>
      </w:r>
      <w:r w:rsidR="00B23AB0" w:rsidRPr="001B5E85">
        <w:rPr>
          <w:rFonts w:asciiTheme="majorHAnsi" w:hAnsiTheme="majorHAnsi" w:cstheme="majorHAnsi"/>
          <w:szCs w:val="24"/>
          <w:lang w:val="es-PR"/>
        </w:rPr>
        <w:t xml:space="preserve"> necesidades</w:t>
      </w:r>
      <w:proofErr w:type="gramEnd"/>
      <w:r w:rsidR="00B23AB0" w:rsidRPr="001B5E85">
        <w:rPr>
          <w:rFonts w:asciiTheme="majorHAnsi" w:hAnsiTheme="majorHAnsi" w:cstheme="majorHAnsi"/>
          <w:szCs w:val="24"/>
          <w:lang w:val="es-PR"/>
        </w:rPr>
        <w:t xml:space="preserve"> educativas que resultan de la discapacidad del niño, como lo </w:t>
      </w:r>
      <w:r w:rsidRPr="001B5E85">
        <w:rPr>
          <w:rFonts w:asciiTheme="majorHAnsi" w:hAnsiTheme="majorHAnsi" w:cstheme="majorHAnsi"/>
          <w:szCs w:val="24"/>
          <w:lang w:val="es-PR"/>
        </w:rPr>
        <w:t>dispone la ley</w:t>
      </w:r>
      <w:r w:rsidR="00B23AB0" w:rsidRPr="001B5E85">
        <w:rPr>
          <w:rFonts w:asciiTheme="majorHAnsi" w:hAnsiTheme="majorHAnsi" w:cstheme="majorHAnsi"/>
          <w:szCs w:val="24"/>
          <w:lang w:val="es-PR"/>
        </w:rPr>
        <w:t xml:space="preserve"> IDEA </w:t>
      </w:r>
      <w:r w:rsidRPr="001B5E85">
        <w:rPr>
          <w:rFonts w:asciiTheme="majorHAnsi" w:hAnsiTheme="majorHAnsi" w:cstheme="majorHAnsi"/>
          <w:szCs w:val="24"/>
          <w:lang w:val="es-PR"/>
        </w:rPr>
        <w:t>(2004)</w:t>
      </w:r>
      <w:r w:rsidR="00B23AB0" w:rsidRPr="001B5E85">
        <w:rPr>
          <w:rFonts w:asciiTheme="majorHAnsi" w:hAnsiTheme="majorHAnsi" w:cstheme="majorHAnsi"/>
          <w:szCs w:val="24"/>
          <w:lang w:val="es-PR"/>
        </w:rPr>
        <w:t>(34 CFR 300.320 ( a) ( 2 ) (A ) (B )</w:t>
      </w:r>
      <w:r w:rsidRPr="001B5E85">
        <w:rPr>
          <w:rFonts w:asciiTheme="majorHAnsi" w:hAnsiTheme="majorHAnsi" w:cstheme="majorHAnsi"/>
          <w:szCs w:val="24"/>
          <w:lang w:val="es-PR"/>
        </w:rPr>
        <w:t>.</w:t>
      </w:r>
      <w:r w:rsidR="000402DB" w:rsidRPr="001B5E85">
        <w:rPr>
          <w:rFonts w:asciiTheme="majorHAnsi" w:hAnsiTheme="majorHAnsi" w:cstheme="majorHAnsi"/>
          <w:szCs w:val="24"/>
          <w:lang w:val="es-PR"/>
        </w:rPr>
        <w:t xml:space="preserve"> </w:t>
      </w:r>
      <w:r w:rsidR="0066774A" w:rsidRPr="001B5E85">
        <w:rPr>
          <w:rFonts w:asciiTheme="majorHAnsi" w:hAnsiTheme="majorHAnsi" w:cstheme="majorHAnsi"/>
          <w:szCs w:val="24"/>
          <w:lang w:val="es-PR"/>
        </w:rPr>
        <w:t xml:space="preserve">(Texas, </w:t>
      </w:r>
      <w:proofErr w:type="spellStart"/>
      <w:r w:rsidR="0066774A" w:rsidRPr="001B5E85">
        <w:rPr>
          <w:rFonts w:asciiTheme="majorHAnsi" w:hAnsiTheme="majorHAnsi" w:cstheme="majorHAnsi"/>
          <w:szCs w:val="24"/>
          <w:lang w:val="es-PR"/>
        </w:rPr>
        <w:t>Impairment</w:t>
      </w:r>
      <w:proofErr w:type="spellEnd"/>
      <w:r w:rsidR="0066774A" w:rsidRPr="001B5E85">
        <w:rPr>
          <w:rFonts w:asciiTheme="majorHAnsi" w:hAnsiTheme="majorHAnsi" w:cstheme="majorHAnsi"/>
          <w:szCs w:val="24"/>
          <w:lang w:val="es-PR"/>
        </w:rPr>
        <w:t xml:space="preserve"> </w:t>
      </w:r>
      <w:proofErr w:type="spellStart"/>
      <w:r w:rsidR="001A55B7" w:rsidRPr="001B5E85">
        <w:rPr>
          <w:rFonts w:asciiTheme="majorHAnsi" w:hAnsiTheme="majorHAnsi" w:cstheme="majorHAnsi"/>
          <w:szCs w:val="24"/>
          <w:lang w:val="es-PR"/>
        </w:rPr>
        <w:t>Blind</w:t>
      </w:r>
      <w:proofErr w:type="spellEnd"/>
      <w:r w:rsidR="001A55B7" w:rsidRPr="001B5E85">
        <w:rPr>
          <w:rFonts w:asciiTheme="majorHAnsi" w:hAnsiTheme="majorHAnsi" w:cstheme="majorHAnsi"/>
          <w:szCs w:val="24"/>
          <w:lang w:val="es-PR"/>
        </w:rPr>
        <w:t xml:space="preserve"> </w:t>
      </w:r>
      <w:proofErr w:type="spellStart"/>
      <w:r w:rsidR="0066774A" w:rsidRPr="001B5E85">
        <w:rPr>
          <w:rFonts w:asciiTheme="majorHAnsi" w:hAnsiTheme="majorHAnsi" w:cstheme="majorHAnsi"/>
          <w:szCs w:val="24"/>
          <w:lang w:val="es-PR"/>
        </w:rPr>
        <w:t>School</w:t>
      </w:r>
      <w:proofErr w:type="spellEnd"/>
      <w:r w:rsidR="0066774A" w:rsidRPr="001B5E85">
        <w:rPr>
          <w:rFonts w:asciiTheme="majorHAnsi" w:hAnsiTheme="majorHAnsi" w:cstheme="majorHAnsi"/>
          <w:szCs w:val="24"/>
          <w:lang w:val="es-PR"/>
        </w:rPr>
        <w:t>)</w:t>
      </w:r>
      <w:r w:rsidR="00A346A5" w:rsidRPr="001B5E85">
        <w:rPr>
          <w:rFonts w:asciiTheme="majorHAnsi" w:hAnsiTheme="majorHAnsi" w:cstheme="majorHAnsi"/>
          <w:szCs w:val="24"/>
          <w:lang w:val="es-PR"/>
        </w:rPr>
        <w:t>.</w:t>
      </w:r>
    </w:p>
    <w:p w14:paraId="5E092344" w14:textId="09E5BC85" w:rsidR="000D0985" w:rsidRPr="001B5E85" w:rsidRDefault="00193828" w:rsidP="000726AD">
      <w:pPr>
        <w:jc w:val="both"/>
        <w:rPr>
          <w:rFonts w:asciiTheme="majorHAnsi" w:hAnsiTheme="majorHAnsi" w:cstheme="majorHAnsi"/>
          <w:szCs w:val="24"/>
          <w:lang w:val="es-PR"/>
        </w:rPr>
      </w:pPr>
      <w:r w:rsidRPr="001B5E85">
        <w:rPr>
          <w:rFonts w:asciiTheme="majorHAnsi" w:hAnsiTheme="majorHAnsi" w:cstheme="majorHAnsi"/>
          <w:szCs w:val="24"/>
          <w:lang w:val="es-PR"/>
        </w:rPr>
        <w:t>E</w:t>
      </w:r>
      <w:r w:rsidR="0066774A" w:rsidRPr="001B5E85">
        <w:rPr>
          <w:rFonts w:asciiTheme="majorHAnsi" w:hAnsiTheme="majorHAnsi" w:cstheme="majorHAnsi"/>
          <w:szCs w:val="24"/>
          <w:lang w:val="es-PR"/>
        </w:rPr>
        <w:t xml:space="preserve">n el área de discapacidad visual </w:t>
      </w:r>
      <w:r w:rsidR="002E0AAC" w:rsidRPr="001B5E85">
        <w:rPr>
          <w:rFonts w:asciiTheme="majorHAnsi" w:hAnsiTheme="majorHAnsi" w:cstheme="majorHAnsi"/>
          <w:szCs w:val="24"/>
          <w:lang w:val="es-PR"/>
        </w:rPr>
        <w:t xml:space="preserve">para cumplir con </w:t>
      </w:r>
      <w:r w:rsidR="00115274" w:rsidRPr="001B5E85">
        <w:rPr>
          <w:rFonts w:asciiTheme="majorHAnsi" w:hAnsiTheme="majorHAnsi" w:cstheme="majorHAnsi"/>
          <w:szCs w:val="24"/>
          <w:lang w:val="es-PR"/>
        </w:rPr>
        <w:t xml:space="preserve">proceso </w:t>
      </w:r>
      <w:r w:rsidR="001D0738" w:rsidRPr="001B5E85">
        <w:rPr>
          <w:rFonts w:asciiTheme="majorHAnsi" w:hAnsiTheme="majorHAnsi" w:cstheme="majorHAnsi"/>
          <w:szCs w:val="24"/>
          <w:lang w:val="es-PR"/>
        </w:rPr>
        <w:t>de alfabetizació</w:t>
      </w:r>
      <w:r w:rsidR="00E946EC" w:rsidRPr="001B5E85">
        <w:rPr>
          <w:rFonts w:asciiTheme="majorHAnsi" w:hAnsiTheme="majorHAnsi" w:cstheme="majorHAnsi"/>
          <w:szCs w:val="24"/>
          <w:lang w:val="es-PR"/>
        </w:rPr>
        <w:t xml:space="preserve">n </w:t>
      </w:r>
      <w:r w:rsidR="00EB33A3" w:rsidRPr="001B5E85">
        <w:rPr>
          <w:rFonts w:asciiTheme="majorHAnsi" w:hAnsiTheme="majorHAnsi" w:cstheme="majorHAnsi"/>
          <w:szCs w:val="24"/>
          <w:lang w:val="es-PR"/>
        </w:rPr>
        <w:t xml:space="preserve">futuro </w:t>
      </w:r>
      <w:r w:rsidR="0066774A" w:rsidRPr="001B5E85">
        <w:rPr>
          <w:rFonts w:asciiTheme="majorHAnsi" w:hAnsiTheme="majorHAnsi" w:cstheme="majorHAnsi"/>
          <w:szCs w:val="24"/>
          <w:lang w:val="es-PR"/>
        </w:rPr>
        <w:t>se adoptará el currículo básico expandido con el propósito de desarrollar en los estudiantes competencias que le permitan autodeterminación</w:t>
      </w:r>
      <w:r w:rsidR="00DE5FAE" w:rsidRPr="001B5E85">
        <w:rPr>
          <w:rFonts w:asciiTheme="majorHAnsi" w:hAnsiTheme="majorHAnsi" w:cstheme="majorHAnsi"/>
          <w:szCs w:val="24"/>
          <w:lang w:val="es-PR"/>
        </w:rPr>
        <w:t>, autosuficiencia</w:t>
      </w:r>
      <w:r w:rsidR="0066774A" w:rsidRPr="001B5E85">
        <w:rPr>
          <w:rFonts w:asciiTheme="majorHAnsi" w:hAnsiTheme="majorHAnsi" w:cstheme="majorHAnsi"/>
          <w:szCs w:val="24"/>
          <w:lang w:val="es-PR"/>
        </w:rPr>
        <w:t xml:space="preserve"> y autogestión. Las nueve áreas que </w:t>
      </w:r>
      <w:proofErr w:type="gramStart"/>
      <w:r w:rsidR="0066774A" w:rsidRPr="001B5E85">
        <w:rPr>
          <w:rFonts w:asciiTheme="majorHAnsi" w:hAnsiTheme="majorHAnsi" w:cstheme="majorHAnsi"/>
          <w:szCs w:val="24"/>
          <w:lang w:val="es-PR"/>
        </w:rPr>
        <w:t>incorpora  el</w:t>
      </w:r>
      <w:proofErr w:type="gramEnd"/>
      <w:r w:rsidR="0066774A" w:rsidRPr="001B5E85">
        <w:rPr>
          <w:rFonts w:asciiTheme="majorHAnsi" w:hAnsiTheme="majorHAnsi" w:cstheme="majorHAnsi"/>
          <w:szCs w:val="24"/>
          <w:lang w:val="es-PR"/>
        </w:rPr>
        <w:t xml:space="preserve"> currículo básico ex</w:t>
      </w:r>
      <w:r w:rsidR="00483857" w:rsidRPr="001B5E85">
        <w:rPr>
          <w:rFonts w:asciiTheme="majorHAnsi" w:hAnsiTheme="majorHAnsi" w:cstheme="majorHAnsi"/>
          <w:szCs w:val="24"/>
          <w:lang w:val="es-PR"/>
        </w:rPr>
        <w:t xml:space="preserve">tendido </w:t>
      </w:r>
      <w:r w:rsidR="0066774A" w:rsidRPr="001B5E85">
        <w:rPr>
          <w:rFonts w:asciiTheme="majorHAnsi" w:hAnsiTheme="majorHAnsi" w:cstheme="majorHAnsi"/>
          <w:szCs w:val="24"/>
          <w:lang w:val="es-PR"/>
        </w:rPr>
        <w:t xml:space="preserve">son: </w:t>
      </w:r>
      <w:r w:rsidR="00550953" w:rsidRPr="001B5E85">
        <w:rPr>
          <w:rFonts w:asciiTheme="majorHAnsi" w:hAnsiTheme="majorHAnsi" w:cstheme="majorHAnsi"/>
          <w:szCs w:val="24"/>
          <w:lang w:val="es-PR"/>
        </w:rPr>
        <w:t xml:space="preserve">eficiencia sensorial, </w:t>
      </w:r>
      <w:r w:rsidR="0066774A" w:rsidRPr="001B5E85">
        <w:rPr>
          <w:rFonts w:asciiTheme="majorHAnsi" w:hAnsiTheme="majorHAnsi" w:cstheme="majorHAnsi"/>
          <w:szCs w:val="24"/>
          <w:lang w:val="es-PR"/>
        </w:rPr>
        <w:t>asistencia tecnológica, educación profesional, habilidades compensatorias, habilidades de vida independiente, orientación y movilidad, recreación y ocio, autodeterminación, habilidades de in</w:t>
      </w:r>
      <w:r w:rsidR="00550953" w:rsidRPr="001B5E85">
        <w:rPr>
          <w:rFonts w:asciiTheme="majorHAnsi" w:hAnsiTheme="majorHAnsi" w:cstheme="majorHAnsi"/>
          <w:szCs w:val="24"/>
          <w:lang w:val="es-PR"/>
        </w:rPr>
        <w:t>t</w:t>
      </w:r>
      <w:r w:rsidR="0066774A" w:rsidRPr="001B5E85">
        <w:rPr>
          <w:rFonts w:asciiTheme="majorHAnsi" w:hAnsiTheme="majorHAnsi" w:cstheme="majorHAnsi"/>
          <w:szCs w:val="24"/>
          <w:lang w:val="es-PR"/>
        </w:rPr>
        <w:t>eracción social.</w:t>
      </w:r>
      <w:r w:rsidR="00550953" w:rsidRPr="001B5E85">
        <w:rPr>
          <w:rFonts w:asciiTheme="majorHAnsi" w:hAnsiTheme="majorHAnsi" w:cstheme="majorHAnsi"/>
          <w:szCs w:val="24"/>
          <w:lang w:val="es-PR"/>
        </w:rPr>
        <w:t xml:space="preserve"> </w:t>
      </w:r>
      <w:proofErr w:type="gramStart"/>
      <w:r w:rsidR="0037122F" w:rsidRPr="001B5E85">
        <w:rPr>
          <w:rFonts w:asciiTheme="majorHAnsi" w:hAnsiTheme="majorHAnsi" w:cstheme="majorHAnsi"/>
          <w:szCs w:val="24"/>
          <w:lang w:val="es-PR"/>
        </w:rPr>
        <w:t>El desarrollo de las destrezas</w:t>
      </w:r>
      <w:r w:rsidR="00CC3152" w:rsidRPr="001B5E85">
        <w:rPr>
          <w:rFonts w:asciiTheme="majorHAnsi" w:hAnsiTheme="majorHAnsi" w:cstheme="majorHAnsi"/>
          <w:szCs w:val="24"/>
          <w:lang w:val="es-PR"/>
        </w:rPr>
        <w:t xml:space="preserve"> contenidas</w:t>
      </w:r>
      <w:r w:rsidR="00380BE4" w:rsidRPr="001B5E85">
        <w:rPr>
          <w:rFonts w:asciiTheme="majorHAnsi" w:hAnsiTheme="majorHAnsi" w:cstheme="majorHAnsi"/>
          <w:szCs w:val="24"/>
          <w:lang w:val="es-PR"/>
        </w:rPr>
        <w:t xml:space="preserve"> en</w:t>
      </w:r>
      <w:r w:rsidR="00FA09DB" w:rsidRPr="001B5E85">
        <w:rPr>
          <w:rFonts w:asciiTheme="majorHAnsi" w:hAnsiTheme="majorHAnsi" w:cstheme="majorHAnsi"/>
          <w:szCs w:val="24"/>
          <w:lang w:val="es-PR"/>
        </w:rPr>
        <w:t xml:space="preserve"> el</w:t>
      </w:r>
      <w:r w:rsidR="00505828" w:rsidRPr="001B5E85">
        <w:rPr>
          <w:rFonts w:asciiTheme="majorHAnsi" w:hAnsiTheme="majorHAnsi" w:cstheme="majorHAnsi"/>
          <w:szCs w:val="24"/>
          <w:lang w:val="es-PR"/>
        </w:rPr>
        <w:t xml:space="preserve"> </w:t>
      </w:r>
      <w:r w:rsidR="00550953" w:rsidRPr="001B5E85">
        <w:rPr>
          <w:rFonts w:asciiTheme="majorHAnsi" w:hAnsiTheme="majorHAnsi" w:cstheme="majorHAnsi"/>
          <w:szCs w:val="24"/>
          <w:lang w:val="es-PR"/>
        </w:rPr>
        <w:t>currículo básico expandido serán</w:t>
      </w:r>
      <w:proofErr w:type="gramEnd"/>
      <w:r w:rsidR="00550953" w:rsidRPr="001B5E85">
        <w:rPr>
          <w:rFonts w:asciiTheme="majorHAnsi" w:hAnsiTheme="majorHAnsi" w:cstheme="majorHAnsi"/>
          <w:szCs w:val="24"/>
          <w:lang w:val="es-PR"/>
        </w:rPr>
        <w:t xml:space="preserve"> planificadas de acuerdo a la necesidad y etapa donde se encuentre el estudiante. </w:t>
      </w:r>
      <w:r w:rsidR="00B424B6" w:rsidRPr="001B5E85">
        <w:rPr>
          <w:rFonts w:asciiTheme="majorHAnsi" w:hAnsiTheme="majorHAnsi" w:cstheme="majorHAnsi"/>
          <w:szCs w:val="24"/>
          <w:lang w:val="es-PR"/>
        </w:rPr>
        <w:t>Por lo que tanto, las evaluaciones</w:t>
      </w:r>
      <w:r w:rsidR="00E83D2D" w:rsidRPr="001B5E85">
        <w:rPr>
          <w:rFonts w:asciiTheme="majorHAnsi" w:hAnsiTheme="majorHAnsi" w:cstheme="majorHAnsi"/>
          <w:szCs w:val="24"/>
          <w:lang w:val="es-PR"/>
        </w:rPr>
        <w:t xml:space="preserve"> y avaluaciones</w:t>
      </w:r>
      <w:r w:rsidR="002204E2" w:rsidRPr="001B5E85">
        <w:rPr>
          <w:rFonts w:asciiTheme="majorHAnsi" w:hAnsiTheme="majorHAnsi" w:cstheme="majorHAnsi"/>
          <w:szCs w:val="24"/>
          <w:lang w:val="es-PR"/>
        </w:rPr>
        <w:t xml:space="preserve"> serán </w:t>
      </w:r>
      <w:r w:rsidR="00A97FF2" w:rsidRPr="001B5E85">
        <w:rPr>
          <w:rFonts w:asciiTheme="majorHAnsi" w:hAnsiTheme="majorHAnsi" w:cstheme="majorHAnsi"/>
          <w:szCs w:val="24"/>
          <w:lang w:val="es-PR"/>
        </w:rPr>
        <w:t>imperantes para determinar</w:t>
      </w:r>
      <w:r w:rsidR="00E747A4" w:rsidRPr="001B5E85">
        <w:rPr>
          <w:rFonts w:asciiTheme="majorHAnsi" w:hAnsiTheme="majorHAnsi" w:cstheme="majorHAnsi"/>
          <w:szCs w:val="24"/>
          <w:lang w:val="es-PR"/>
        </w:rPr>
        <w:t>:</w:t>
      </w:r>
      <w:r w:rsidR="00815AB3" w:rsidRPr="001B5E85">
        <w:rPr>
          <w:rFonts w:asciiTheme="majorHAnsi" w:hAnsiTheme="majorHAnsi" w:cstheme="majorHAnsi"/>
          <w:szCs w:val="24"/>
          <w:lang w:val="es-PR"/>
        </w:rPr>
        <w:t xml:space="preserve"> </w:t>
      </w:r>
      <w:r w:rsidR="000D0985" w:rsidRPr="001B5E85">
        <w:rPr>
          <w:rFonts w:asciiTheme="majorHAnsi" w:hAnsiTheme="majorHAnsi" w:cstheme="majorHAnsi"/>
          <w:szCs w:val="24"/>
          <w:lang w:val="es-PR"/>
        </w:rPr>
        <w:t>cambio</w:t>
      </w:r>
      <w:r w:rsidR="00815AB3" w:rsidRPr="001B5E85">
        <w:rPr>
          <w:rFonts w:asciiTheme="majorHAnsi" w:hAnsiTheme="majorHAnsi" w:cstheme="majorHAnsi"/>
          <w:szCs w:val="24"/>
          <w:lang w:val="es-PR"/>
        </w:rPr>
        <w:t>s</w:t>
      </w:r>
      <w:r w:rsidR="000D0985" w:rsidRPr="001B5E85">
        <w:rPr>
          <w:rFonts w:asciiTheme="majorHAnsi" w:hAnsiTheme="majorHAnsi" w:cstheme="majorHAnsi"/>
          <w:szCs w:val="24"/>
          <w:lang w:val="es-PR"/>
        </w:rPr>
        <w:t xml:space="preserve"> en el funcionamiento visual desde la última </w:t>
      </w:r>
      <w:r w:rsidR="00E747A4" w:rsidRPr="001B5E85">
        <w:rPr>
          <w:rFonts w:asciiTheme="majorHAnsi" w:hAnsiTheme="majorHAnsi" w:cstheme="majorHAnsi"/>
          <w:szCs w:val="24"/>
          <w:lang w:val="es-PR"/>
        </w:rPr>
        <w:t>revisi</w:t>
      </w:r>
      <w:r w:rsidR="00474FB2" w:rsidRPr="001B5E85">
        <w:rPr>
          <w:rFonts w:asciiTheme="majorHAnsi" w:hAnsiTheme="majorHAnsi" w:cstheme="majorHAnsi"/>
          <w:szCs w:val="24"/>
          <w:lang w:val="es-PR"/>
        </w:rPr>
        <w:t>ó</w:t>
      </w:r>
      <w:r w:rsidR="00E747A4" w:rsidRPr="001B5E85">
        <w:rPr>
          <w:rFonts w:asciiTheme="majorHAnsi" w:hAnsiTheme="majorHAnsi" w:cstheme="majorHAnsi"/>
          <w:szCs w:val="24"/>
          <w:lang w:val="es-PR"/>
        </w:rPr>
        <w:t>n, l</w:t>
      </w:r>
      <w:r w:rsidR="000D0985" w:rsidRPr="001B5E85">
        <w:rPr>
          <w:rFonts w:asciiTheme="majorHAnsi" w:hAnsiTheme="majorHAnsi" w:cstheme="majorHAnsi"/>
          <w:szCs w:val="24"/>
          <w:lang w:val="es-PR"/>
        </w:rPr>
        <w:t xml:space="preserve">os modos de lectura y los niveles del grado de lectura, para determinar si el estudiante lee </w:t>
      </w:r>
      <w:r w:rsidR="007F5A0B" w:rsidRPr="001B5E85">
        <w:rPr>
          <w:rFonts w:asciiTheme="majorHAnsi" w:hAnsiTheme="majorHAnsi" w:cstheme="majorHAnsi"/>
          <w:szCs w:val="24"/>
          <w:lang w:val="es-PR"/>
        </w:rPr>
        <w:t xml:space="preserve">y escribe </w:t>
      </w:r>
      <w:r w:rsidR="000D0985" w:rsidRPr="001B5E85">
        <w:rPr>
          <w:rFonts w:asciiTheme="majorHAnsi" w:hAnsiTheme="majorHAnsi" w:cstheme="majorHAnsi"/>
          <w:szCs w:val="24"/>
          <w:lang w:val="es-PR"/>
        </w:rPr>
        <w:t xml:space="preserve">con </w:t>
      </w:r>
      <w:r w:rsidR="000D0985" w:rsidRPr="001B5E85">
        <w:rPr>
          <w:rFonts w:asciiTheme="majorHAnsi" w:hAnsiTheme="majorHAnsi" w:cstheme="majorHAnsi"/>
          <w:szCs w:val="24"/>
          <w:lang w:val="es-PR"/>
        </w:rPr>
        <w:lastRenderedPageBreak/>
        <w:t>la suficiente eficiencia para desempeñar tareas académicas con éxito.</w:t>
      </w:r>
      <w:r w:rsidR="007F5A0B" w:rsidRPr="001B5E85">
        <w:rPr>
          <w:rFonts w:asciiTheme="majorHAnsi" w:hAnsiTheme="majorHAnsi" w:cstheme="majorHAnsi"/>
          <w:szCs w:val="24"/>
          <w:lang w:val="es-PR"/>
        </w:rPr>
        <w:t xml:space="preserve"> A la vez que</w:t>
      </w:r>
      <w:r w:rsidR="008276A6" w:rsidRPr="001B5E85">
        <w:rPr>
          <w:rFonts w:asciiTheme="majorHAnsi" w:hAnsiTheme="majorHAnsi" w:cstheme="majorHAnsi"/>
          <w:szCs w:val="24"/>
          <w:lang w:val="es-PR"/>
        </w:rPr>
        <w:t xml:space="preserve"> se decide si el estudiante nec</w:t>
      </w:r>
      <w:r w:rsidR="00FD62B1" w:rsidRPr="001B5E85">
        <w:rPr>
          <w:rFonts w:asciiTheme="majorHAnsi" w:hAnsiTheme="majorHAnsi" w:cstheme="majorHAnsi"/>
          <w:szCs w:val="24"/>
          <w:lang w:val="es-PR"/>
        </w:rPr>
        <w:t>esita material</w:t>
      </w:r>
      <w:r w:rsidR="001515C7" w:rsidRPr="001B5E85">
        <w:rPr>
          <w:rFonts w:asciiTheme="majorHAnsi" w:hAnsiTheme="majorHAnsi" w:cstheme="majorHAnsi"/>
          <w:szCs w:val="24"/>
          <w:lang w:val="es-PR"/>
        </w:rPr>
        <w:t xml:space="preserve"> en </w:t>
      </w:r>
      <w:r w:rsidR="00FD62B1" w:rsidRPr="001B5E85">
        <w:rPr>
          <w:rFonts w:asciiTheme="majorHAnsi" w:hAnsiTheme="majorHAnsi" w:cstheme="majorHAnsi"/>
          <w:szCs w:val="24"/>
          <w:lang w:val="es-PR"/>
        </w:rPr>
        <w:t>l</w:t>
      </w:r>
      <w:r w:rsidR="005468BA" w:rsidRPr="001B5E85">
        <w:rPr>
          <w:rFonts w:asciiTheme="majorHAnsi" w:hAnsiTheme="majorHAnsi" w:cstheme="majorHAnsi"/>
          <w:szCs w:val="24"/>
          <w:lang w:val="es-PR"/>
        </w:rPr>
        <w:t>etra agrandada, Braille o audio.</w:t>
      </w:r>
    </w:p>
    <w:p w14:paraId="3E8E0213" w14:textId="7CB0CA99" w:rsidR="00550953" w:rsidRPr="001B5E85" w:rsidRDefault="00550953" w:rsidP="002535D5">
      <w:pPr>
        <w:pStyle w:val="Heading2"/>
        <w:rPr>
          <w:lang w:val="es-PR"/>
        </w:rPr>
      </w:pPr>
      <w:r w:rsidRPr="001B5E85">
        <w:rPr>
          <w:lang w:val="es-PR"/>
        </w:rPr>
        <w:t>Eficiencia sensorial</w:t>
      </w:r>
    </w:p>
    <w:p w14:paraId="72F953F3" w14:textId="2301515B" w:rsidR="00417954" w:rsidRPr="001B5E85" w:rsidRDefault="00550953" w:rsidP="000726AD">
      <w:pPr>
        <w:jc w:val="both"/>
        <w:rPr>
          <w:rFonts w:asciiTheme="majorHAnsi" w:hAnsiTheme="majorHAnsi" w:cstheme="majorHAnsi"/>
          <w:szCs w:val="24"/>
          <w:lang w:val="es-PR"/>
        </w:rPr>
      </w:pPr>
      <w:r w:rsidRPr="001B5E85">
        <w:rPr>
          <w:rFonts w:asciiTheme="majorHAnsi" w:hAnsiTheme="majorHAnsi" w:cstheme="majorHAnsi"/>
          <w:szCs w:val="24"/>
          <w:lang w:val="es-PR"/>
        </w:rPr>
        <w:t>Incluye instrucción en el uso de la visión, el oído, el tacto, el olfato y el gusto. También se aborda el desarrollo de los sistemas propioceptivos, cenestésicos y vestibulares. Aprende</w:t>
      </w:r>
      <w:r w:rsidR="00F51657" w:rsidRPr="001B5E85">
        <w:rPr>
          <w:rFonts w:asciiTheme="majorHAnsi" w:hAnsiTheme="majorHAnsi" w:cstheme="majorHAnsi"/>
          <w:szCs w:val="24"/>
          <w:lang w:val="es-PR"/>
        </w:rPr>
        <w:t xml:space="preserve"> </w:t>
      </w:r>
      <w:r w:rsidRPr="001B5E85">
        <w:rPr>
          <w:rFonts w:asciiTheme="majorHAnsi" w:hAnsiTheme="majorHAnsi" w:cstheme="majorHAnsi"/>
          <w:szCs w:val="24"/>
          <w:lang w:val="es-PR"/>
        </w:rPr>
        <w:t>a usar sus sentidos de manera eficiente, incluyendo el uso de dispositivos ópticos</w:t>
      </w:r>
      <w:r w:rsidR="00F51657" w:rsidRPr="001B5E85">
        <w:rPr>
          <w:rFonts w:asciiTheme="majorHAnsi" w:hAnsiTheme="majorHAnsi" w:cstheme="majorHAnsi"/>
          <w:szCs w:val="24"/>
          <w:lang w:val="es-PR"/>
        </w:rPr>
        <w:t xml:space="preserve">. Esto </w:t>
      </w:r>
      <w:r w:rsidRPr="001B5E85">
        <w:rPr>
          <w:rFonts w:asciiTheme="majorHAnsi" w:hAnsiTheme="majorHAnsi" w:cstheme="majorHAnsi"/>
          <w:szCs w:val="24"/>
          <w:lang w:val="es-PR"/>
        </w:rPr>
        <w:t>permitirá a estudiantes con discapacidad visual que puedan acceder y participar en actividades en la escuela, el hogar y entornos comunitarios.</w:t>
      </w:r>
    </w:p>
    <w:p w14:paraId="794EAE12" w14:textId="77777777" w:rsidR="00550953" w:rsidRPr="001B5E85" w:rsidRDefault="00550953" w:rsidP="002535D5">
      <w:pPr>
        <w:pStyle w:val="Heading2"/>
        <w:rPr>
          <w:lang w:val="es-PR"/>
        </w:rPr>
      </w:pPr>
      <w:r w:rsidRPr="001B5E85">
        <w:rPr>
          <w:lang w:val="es-PR"/>
        </w:rPr>
        <w:t>Habilidades compensatorias</w:t>
      </w:r>
    </w:p>
    <w:p w14:paraId="5A1BD888" w14:textId="55354DC8" w:rsidR="00550953" w:rsidRPr="001B5E85" w:rsidRDefault="00F51657" w:rsidP="000726AD">
      <w:pPr>
        <w:jc w:val="both"/>
        <w:rPr>
          <w:rFonts w:asciiTheme="majorHAnsi" w:hAnsiTheme="majorHAnsi" w:cstheme="majorHAnsi"/>
          <w:szCs w:val="24"/>
          <w:lang w:val="es-PR"/>
        </w:rPr>
      </w:pPr>
      <w:r w:rsidRPr="001B5E85">
        <w:rPr>
          <w:rFonts w:asciiTheme="majorHAnsi" w:hAnsiTheme="majorHAnsi" w:cstheme="majorHAnsi"/>
          <w:szCs w:val="24"/>
          <w:lang w:val="es-PR"/>
        </w:rPr>
        <w:t xml:space="preserve">Estas </w:t>
      </w:r>
      <w:r w:rsidR="00550953" w:rsidRPr="001B5E85">
        <w:rPr>
          <w:rFonts w:asciiTheme="majorHAnsi" w:hAnsiTheme="majorHAnsi" w:cstheme="majorHAnsi"/>
          <w:szCs w:val="24"/>
          <w:lang w:val="es-PR"/>
        </w:rPr>
        <w:t>incluyen habilidades necesarias para acceder al plan de estudios que incluye el desarrollo de conceptos; modos de comunicación; organización y habilidades de estudio; acceso a materiales impresos; y el uso del braille / Nemeth, gráficos táctiles, objeto y / o símbolos táctiles, el lenguaje de signos, y los materiales de audio.</w:t>
      </w:r>
    </w:p>
    <w:p w14:paraId="21C01A4A" w14:textId="77777777" w:rsidR="00B23AB0" w:rsidRPr="001B5E85" w:rsidRDefault="00B23AB0" w:rsidP="002535D5">
      <w:pPr>
        <w:pStyle w:val="Heading2"/>
        <w:rPr>
          <w:lang w:val="es-PR"/>
        </w:rPr>
      </w:pPr>
      <w:r w:rsidRPr="001B5E85">
        <w:rPr>
          <w:lang w:val="es-PR"/>
        </w:rPr>
        <w:t>Tecnología de Asistencia</w:t>
      </w:r>
    </w:p>
    <w:p w14:paraId="5E4AC241" w14:textId="57C39A10" w:rsidR="00FC59E6" w:rsidRPr="001B5E85" w:rsidRDefault="00B23AB0" w:rsidP="000726AD">
      <w:pPr>
        <w:jc w:val="both"/>
        <w:rPr>
          <w:rFonts w:asciiTheme="majorHAnsi" w:hAnsiTheme="majorHAnsi" w:cstheme="majorHAnsi"/>
          <w:szCs w:val="24"/>
          <w:lang w:val="es-PR"/>
        </w:rPr>
      </w:pPr>
      <w:r w:rsidRPr="001B5E85">
        <w:rPr>
          <w:rFonts w:asciiTheme="majorHAnsi" w:hAnsiTheme="majorHAnsi" w:cstheme="majorHAnsi"/>
          <w:szCs w:val="24"/>
          <w:lang w:val="es-PR"/>
        </w:rPr>
        <w:t>La tecnología de asistencia es un término genérico que incluye herramientas de ayuda y de adaptación, así como los servicios de instrucción que pueden mejorar la comunicación, el acceso y el aprendizaje. Puede incluir equipos electrónicos tales como interruptores, dispositivos móviles y tomadores de notas</w:t>
      </w:r>
      <w:r w:rsidR="00A52FF6" w:rsidRPr="001B5E85">
        <w:rPr>
          <w:rFonts w:asciiTheme="majorHAnsi" w:hAnsiTheme="majorHAnsi" w:cstheme="majorHAnsi"/>
          <w:szCs w:val="24"/>
          <w:lang w:val="es-PR"/>
        </w:rPr>
        <w:t xml:space="preserve"> </w:t>
      </w:r>
      <w:r w:rsidRPr="001B5E85">
        <w:rPr>
          <w:rFonts w:asciiTheme="majorHAnsi" w:hAnsiTheme="majorHAnsi" w:cstheme="majorHAnsi"/>
          <w:szCs w:val="24"/>
          <w:lang w:val="es-PR"/>
        </w:rPr>
        <w:t>portátiles; acceso a la computadora como el software de magnificación, los lectores de pantalla y el teclado; y los dispositivos de baja tecnología, como un ábaco, una máquina Braille, materiales de aprendizaje activo y dispositivos ópticos</w:t>
      </w:r>
      <w:r w:rsidR="00FC59E6" w:rsidRPr="001B5E85">
        <w:rPr>
          <w:rFonts w:asciiTheme="majorHAnsi" w:hAnsiTheme="majorHAnsi" w:cstheme="majorHAnsi"/>
          <w:szCs w:val="24"/>
          <w:lang w:val="es-PR"/>
        </w:rPr>
        <w:t>.</w:t>
      </w:r>
    </w:p>
    <w:p w14:paraId="103C0151" w14:textId="77777777" w:rsidR="00FC59E6" w:rsidRPr="001B5E85" w:rsidRDefault="00A346A5" w:rsidP="002535D5">
      <w:pPr>
        <w:pStyle w:val="Heading2"/>
        <w:rPr>
          <w:lang w:val="es-PR"/>
        </w:rPr>
      </w:pPr>
      <w:r w:rsidRPr="001B5E85">
        <w:rPr>
          <w:lang w:val="es-PR"/>
        </w:rPr>
        <w:t>Orientación y Movilidad (O &amp; M)</w:t>
      </w:r>
    </w:p>
    <w:p w14:paraId="66CA4C8C" w14:textId="300EA2AC" w:rsidR="00A346A5" w:rsidRPr="001B5E85" w:rsidRDefault="00A346A5" w:rsidP="000726AD">
      <w:pPr>
        <w:jc w:val="both"/>
        <w:rPr>
          <w:rFonts w:asciiTheme="majorHAnsi" w:hAnsiTheme="majorHAnsi" w:cstheme="majorHAnsi"/>
          <w:szCs w:val="24"/>
          <w:lang w:val="es-PR"/>
        </w:rPr>
      </w:pPr>
      <w:r w:rsidRPr="001B5E85">
        <w:rPr>
          <w:rFonts w:asciiTheme="majorHAnsi" w:hAnsiTheme="majorHAnsi" w:cstheme="majorHAnsi"/>
          <w:szCs w:val="24"/>
          <w:lang w:val="es-PR"/>
        </w:rPr>
        <w:t xml:space="preserve">Orientación y movilidad permite a los estudiantes de todas las edades y habilidades motoras que orientarse a su entorno y de avanzar lo más independiente y segura posible. Los estudiantes aprenden sobre ellos mismos y sus entornos, incluyendo el hogar, la escuela y la comunidad. Lecciones de O &amp; M incorporar las habilidades que van imagen básica del cuerpo, las relaciones espaciales, y con propósito de movimiento para el uso del bastón, los viajes de la comunidad, y el uso de transporte público. Tener Habilidades </w:t>
      </w:r>
      <w:r w:rsidRPr="001B5E85">
        <w:rPr>
          <w:rFonts w:asciiTheme="majorHAnsi" w:hAnsiTheme="majorHAnsi" w:cstheme="majorHAnsi"/>
          <w:szCs w:val="24"/>
          <w:lang w:val="es-PR"/>
        </w:rPr>
        <w:lastRenderedPageBreak/>
        <w:t>de O &amp; M permite a los estudiantes a adquirir independencia en la mayor medida posible, con base sobre sus necesidades y habilidades individuales.</w:t>
      </w:r>
    </w:p>
    <w:p w14:paraId="345CFBF7" w14:textId="77777777" w:rsidR="00FD4747" w:rsidRPr="001B5E85" w:rsidRDefault="00FD4747" w:rsidP="002535D5">
      <w:pPr>
        <w:pStyle w:val="Heading2"/>
        <w:rPr>
          <w:lang w:val="es-PR"/>
        </w:rPr>
      </w:pPr>
      <w:r w:rsidRPr="001B5E85">
        <w:rPr>
          <w:lang w:val="es-PR"/>
        </w:rPr>
        <w:t>Destrezas de transición</w:t>
      </w:r>
    </w:p>
    <w:p w14:paraId="19D2C680" w14:textId="4E849041" w:rsidR="000402DB" w:rsidRPr="001B5E85" w:rsidRDefault="00B23AB0" w:rsidP="002535D5">
      <w:pPr>
        <w:pStyle w:val="Heading3"/>
        <w:rPr>
          <w:lang w:val="es-PR"/>
        </w:rPr>
      </w:pPr>
      <w:r w:rsidRPr="001B5E85">
        <w:rPr>
          <w:lang w:val="es-PR"/>
        </w:rPr>
        <w:t>Educación Profesional</w:t>
      </w:r>
      <w:r w:rsidR="00A346A5" w:rsidRPr="001B5E85">
        <w:rPr>
          <w:lang w:val="es-PR"/>
        </w:rPr>
        <w:t xml:space="preserve"> (</w:t>
      </w:r>
      <w:r w:rsidR="00FD4747" w:rsidRPr="001B5E85">
        <w:rPr>
          <w:lang w:val="es-PR"/>
        </w:rPr>
        <w:t>Empleo)</w:t>
      </w:r>
    </w:p>
    <w:p w14:paraId="3AFDFE86" w14:textId="308647DF" w:rsidR="00AD705F" w:rsidRPr="001B5E85" w:rsidRDefault="00B23AB0" w:rsidP="000726AD">
      <w:pPr>
        <w:jc w:val="both"/>
        <w:rPr>
          <w:rFonts w:asciiTheme="majorHAnsi" w:hAnsiTheme="majorHAnsi" w:cstheme="majorHAnsi"/>
          <w:szCs w:val="24"/>
          <w:lang w:val="es-PR"/>
        </w:rPr>
      </w:pPr>
      <w:r w:rsidRPr="001B5E85">
        <w:rPr>
          <w:rFonts w:asciiTheme="majorHAnsi" w:hAnsiTheme="majorHAnsi" w:cstheme="majorHAnsi"/>
          <w:szCs w:val="24"/>
          <w:lang w:val="es-PR"/>
        </w:rPr>
        <w:t xml:space="preserve">La educación de carrera proporcionará a los estudiantes con discapacidad visual de todas las edades la oportunidad de aprender a través de experiencias prácticas acerca de los trabajos que pueden no ser conscientes de lo contrario sin la capacidad de observar a las personas que trabajan. También aprenden habilidades relacionadas con el trabajo, tales como asumir la responsabilidad, la puntualidad, y mantener la concentración. La educación de carrera ofrece a los estudiantes oportunidades para </w:t>
      </w:r>
      <w:r w:rsidR="006B6D91" w:rsidRPr="001B5E85">
        <w:rPr>
          <w:rFonts w:asciiTheme="majorHAnsi" w:hAnsiTheme="majorHAnsi" w:cstheme="majorHAnsi"/>
          <w:szCs w:val="24"/>
          <w:lang w:val="es-PR"/>
        </w:rPr>
        <w:t xml:space="preserve">  </w:t>
      </w:r>
      <w:r w:rsidRPr="001B5E85">
        <w:rPr>
          <w:rFonts w:asciiTheme="majorHAnsi" w:hAnsiTheme="majorHAnsi" w:cstheme="majorHAnsi"/>
          <w:szCs w:val="24"/>
          <w:lang w:val="es-PR"/>
        </w:rPr>
        <w:t>explorar y descubrir las fortalezas e intereses y el plan para la transición a la vida adulta.</w:t>
      </w:r>
    </w:p>
    <w:p w14:paraId="37D8DBDB" w14:textId="10ED5E06" w:rsidR="00B23AB0" w:rsidRPr="001B5E85" w:rsidRDefault="00B23AB0" w:rsidP="002535D5">
      <w:pPr>
        <w:pStyle w:val="Heading3"/>
        <w:rPr>
          <w:lang w:val="es-PR"/>
        </w:rPr>
      </w:pPr>
      <w:r w:rsidRPr="001B5E85">
        <w:rPr>
          <w:lang w:val="es-PR"/>
        </w:rPr>
        <w:t>Habilidades de Vida Independiente</w:t>
      </w:r>
      <w:r w:rsidR="00A346A5" w:rsidRPr="001B5E85">
        <w:rPr>
          <w:lang w:val="es-PR"/>
        </w:rPr>
        <w:t xml:space="preserve"> </w:t>
      </w:r>
    </w:p>
    <w:p w14:paraId="15772293" w14:textId="442B9E93" w:rsidR="00B23AB0" w:rsidRPr="001B5E85" w:rsidRDefault="00B23AB0" w:rsidP="000726AD">
      <w:pPr>
        <w:jc w:val="both"/>
        <w:rPr>
          <w:rFonts w:asciiTheme="majorHAnsi" w:hAnsiTheme="majorHAnsi" w:cstheme="majorHAnsi"/>
          <w:szCs w:val="24"/>
          <w:lang w:val="es-PR"/>
        </w:rPr>
      </w:pPr>
      <w:r w:rsidRPr="001B5E85">
        <w:rPr>
          <w:rFonts w:asciiTheme="majorHAnsi" w:hAnsiTheme="majorHAnsi" w:cstheme="majorHAnsi"/>
          <w:szCs w:val="24"/>
          <w:lang w:val="es-PR"/>
        </w:rPr>
        <w:t>Habilidades de vida independiente incluyen las tareas y funciones que realizan las personas en la vida diaria para aumentar su independencia y contribuir a la estructura familiar. Estas competencias incluyen la gestión personal de higiene, habilidades para comer, preparación de alimentos, tiempo y dinero, cuidado de la ropa, y</w:t>
      </w:r>
      <w:r w:rsidR="00A346A5" w:rsidRPr="001B5E85">
        <w:rPr>
          <w:rFonts w:asciiTheme="majorHAnsi" w:hAnsiTheme="majorHAnsi" w:cstheme="majorHAnsi"/>
          <w:szCs w:val="24"/>
          <w:lang w:val="es-PR"/>
        </w:rPr>
        <w:t xml:space="preserve"> </w:t>
      </w:r>
      <w:r w:rsidRPr="001B5E85">
        <w:rPr>
          <w:rFonts w:asciiTheme="majorHAnsi" w:hAnsiTheme="majorHAnsi" w:cstheme="majorHAnsi"/>
          <w:szCs w:val="24"/>
          <w:lang w:val="es-PR"/>
        </w:rPr>
        <w:t>las tareas del hogar. Las personas con visión aprenden por lo general este tipo de rutinas diarias a través de la observación, mientras que los individuos con impedimentos visuales a menudo necesitan instrucción sistemática y frecuente practicar en estas tareas diarias.</w:t>
      </w:r>
    </w:p>
    <w:p w14:paraId="38676F1D" w14:textId="77777777" w:rsidR="00B23AB0" w:rsidRPr="001B5E85" w:rsidRDefault="00B23AB0" w:rsidP="002535D5">
      <w:pPr>
        <w:pStyle w:val="Heading3"/>
        <w:rPr>
          <w:lang w:val="es-PR"/>
        </w:rPr>
      </w:pPr>
      <w:r w:rsidRPr="001B5E85">
        <w:rPr>
          <w:lang w:val="es-PR"/>
        </w:rPr>
        <w:t>Recreación y Ocio</w:t>
      </w:r>
    </w:p>
    <w:p w14:paraId="731E7EA1" w14:textId="77777777" w:rsidR="00B23AB0" w:rsidRPr="001B5E85" w:rsidRDefault="00B23AB0" w:rsidP="000726AD">
      <w:pPr>
        <w:jc w:val="both"/>
        <w:rPr>
          <w:rFonts w:asciiTheme="majorHAnsi" w:hAnsiTheme="majorHAnsi" w:cstheme="majorHAnsi"/>
          <w:szCs w:val="24"/>
          <w:lang w:val="es-PR"/>
        </w:rPr>
      </w:pPr>
      <w:r w:rsidRPr="001B5E85">
        <w:rPr>
          <w:rFonts w:asciiTheme="majorHAnsi" w:hAnsiTheme="majorHAnsi" w:cstheme="majorHAnsi"/>
          <w:szCs w:val="24"/>
          <w:lang w:val="es-PR"/>
        </w:rPr>
        <w:t>Ser incapaz de observar a los demás reduce el conocimiento de opciones de recreación y esparcimiento. La enseñanza de habilidades de recreación y de ocio se asegurará de que los estudiantes con impedimentos visuales tengan oportunidades para explorar, experimentar y elegir actividades físicas y de tiempo libre, ambos organizados e individuales, que ellos disfrutan. Esta instrucción debe centrarse en el desarrollo de habilidades para toda la vida.</w:t>
      </w:r>
    </w:p>
    <w:p w14:paraId="73ECD12F" w14:textId="77777777" w:rsidR="00B23AB0" w:rsidRPr="001B5E85" w:rsidRDefault="00B23AB0" w:rsidP="002535D5">
      <w:pPr>
        <w:pStyle w:val="Heading3"/>
        <w:rPr>
          <w:lang w:val="es-PR"/>
        </w:rPr>
      </w:pPr>
      <w:r w:rsidRPr="001B5E85">
        <w:rPr>
          <w:lang w:val="es-PR"/>
        </w:rPr>
        <w:t>Autodeterminación</w:t>
      </w:r>
    </w:p>
    <w:p w14:paraId="5F21EB16" w14:textId="0C29A42D" w:rsidR="00B23AB0" w:rsidRPr="001B5E85" w:rsidRDefault="00B23AB0" w:rsidP="000726AD">
      <w:pPr>
        <w:jc w:val="both"/>
        <w:rPr>
          <w:rFonts w:asciiTheme="majorHAnsi" w:hAnsiTheme="majorHAnsi" w:cstheme="majorHAnsi"/>
          <w:szCs w:val="24"/>
          <w:lang w:val="es-PR"/>
        </w:rPr>
      </w:pPr>
      <w:r w:rsidRPr="001B5E85">
        <w:rPr>
          <w:rFonts w:asciiTheme="majorHAnsi" w:hAnsiTheme="majorHAnsi" w:cstheme="majorHAnsi"/>
          <w:szCs w:val="24"/>
          <w:lang w:val="es-PR"/>
        </w:rPr>
        <w:t xml:space="preserve">La libre determinación incluye </w:t>
      </w:r>
      <w:r w:rsidR="00A346A5" w:rsidRPr="001B5E85">
        <w:rPr>
          <w:rFonts w:asciiTheme="majorHAnsi" w:hAnsiTheme="majorHAnsi" w:cstheme="majorHAnsi"/>
          <w:szCs w:val="24"/>
          <w:lang w:val="es-PR"/>
        </w:rPr>
        <w:t xml:space="preserve">el </w:t>
      </w:r>
      <w:r w:rsidRPr="001B5E85">
        <w:rPr>
          <w:rFonts w:asciiTheme="majorHAnsi" w:hAnsiTheme="majorHAnsi" w:cstheme="majorHAnsi"/>
          <w:szCs w:val="24"/>
          <w:lang w:val="es-PR"/>
        </w:rPr>
        <w:t xml:space="preserve">saber elegir, hacer decisiones, resolución de problemas, abogar por </w:t>
      </w:r>
      <w:proofErr w:type="spellStart"/>
      <w:r w:rsidRPr="001B5E85">
        <w:rPr>
          <w:rFonts w:asciiTheme="majorHAnsi" w:hAnsiTheme="majorHAnsi" w:cstheme="majorHAnsi"/>
          <w:szCs w:val="24"/>
          <w:lang w:val="es-PR"/>
        </w:rPr>
        <w:t>si</w:t>
      </w:r>
      <w:proofErr w:type="spellEnd"/>
      <w:r w:rsidRPr="001B5E85">
        <w:rPr>
          <w:rFonts w:asciiTheme="majorHAnsi" w:hAnsiTheme="majorHAnsi" w:cstheme="majorHAnsi"/>
          <w:szCs w:val="24"/>
          <w:lang w:val="es-PR"/>
        </w:rPr>
        <w:t xml:space="preserve"> mismo, la asertividad, y la fijación de metas. Los estudiantes con </w:t>
      </w:r>
      <w:r w:rsidRPr="001B5E85">
        <w:rPr>
          <w:rFonts w:asciiTheme="majorHAnsi" w:hAnsiTheme="majorHAnsi" w:cstheme="majorHAnsi"/>
          <w:szCs w:val="24"/>
          <w:lang w:val="es-PR"/>
        </w:rPr>
        <w:lastRenderedPageBreak/>
        <w:t>impedimentos visuales a menudo tienen menos oportunidades para desarrollar y practicar las habilidades específicas que conducen a la autodeterminación. Los estudiantes que conocen y valoran lo que son y que tienen habilidades de autodeterminación se vuelven defensores eficaces de sí mismos y por lo tanto tienen más control sobre sus vidas.</w:t>
      </w:r>
    </w:p>
    <w:p w14:paraId="5C22D330" w14:textId="77777777" w:rsidR="00B23AB0" w:rsidRPr="0000127B" w:rsidRDefault="00B23AB0" w:rsidP="002535D5">
      <w:pPr>
        <w:pStyle w:val="Heading3"/>
        <w:rPr>
          <w:lang w:val="es-PR"/>
        </w:rPr>
      </w:pPr>
      <w:r w:rsidRPr="0000127B">
        <w:rPr>
          <w:lang w:val="es-PR"/>
        </w:rPr>
        <w:t>Habilidades de Interacción Social</w:t>
      </w:r>
    </w:p>
    <w:p w14:paraId="18D64EB5" w14:textId="338C9E96" w:rsidR="00AD705F" w:rsidRPr="0000127B" w:rsidRDefault="00B23AB0" w:rsidP="000726AD">
      <w:pPr>
        <w:jc w:val="both"/>
        <w:rPr>
          <w:rFonts w:asciiTheme="majorHAnsi" w:hAnsiTheme="majorHAnsi" w:cstheme="majorHAnsi"/>
          <w:szCs w:val="24"/>
          <w:lang w:val="es-PR"/>
        </w:rPr>
      </w:pPr>
      <w:r w:rsidRPr="0000127B">
        <w:rPr>
          <w:rFonts w:asciiTheme="majorHAnsi" w:hAnsiTheme="majorHAnsi" w:cstheme="majorHAnsi"/>
          <w:szCs w:val="24"/>
          <w:lang w:val="es-PR"/>
        </w:rPr>
        <w:t>Habilidades de interacción social incluyen la conciencia del lenguaje corporal, los gestos, las expresiones faciales, y espacio personal. La instrucción también incluye aprender acerca de las relaciones interpersonales, el autocontrol, y la sexualidad humana. Casi todas las habilidades sociales se aprenden mediante la observación visual otras personas. La enseñanza de habilidades de interacción social en la escuela, el trabajo y los lugares de ocio es crucial. Tener habilidades sociales apropiadas a menudo puede significar la diferencia entre el aislamiento social y una vida plena como un adulto</w:t>
      </w:r>
      <w:r w:rsidR="000402DB" w:rsidRPr="0000127B">
        <w:rPr>
          <w:rFonts w:asciiTheme="majorHAnsi" w:hAnsiTheme="majorHAnsi" w:cstheme="majorHAnsi"/>
          <w:szCs w:val="24"/>
          <w:lang w:val="es-PR"/>
        </w:rPr>
        <w:t>.</w:t>
      </w:r>
    </w:p>
    <w:p w14:paraId="6E306FF7" w14:textId="0C725291" w:rsidR="00F51657" w:rsidRPr="0000127B" w:rsidRDefault="001515C7" w:rsidP="002535D5">
      <w:pPr>
        <w:pStyle w:val="Heading1"/>
        <w:rPr>
          <w:lang w:val="es-PR"/>
        </w:rPr>
      </w:pPr>
      <w:r w:rsidRPr="0000127B">
        <w:rPr>
          <w:lang w:val="es-PR"/>
        </w:rPr>
        <w:t>Implementación del currículo básico extendido</w:t>
      </w:r>
    </w:p>
    <w:p w14:paraId="620EB5F0" w14:textId="238633F8" w:rsidR="00CC29F6" w:rsidRDefault="008B2058" w:rsidP="00CC29F6">
      <w:pPr>
        <w:pStyle w:val="Heading2"/>
        <w:rPr>
          <w:lang w:val="es-PR"/>
        </w:rPr>
      </w:pPr>
      <w:r w:rsidRPr="0000127B">
        <w:rPr>
          <w:lang w:val="es-PR"/>
        </w:rPr>
        <w:t>E</w:t>
      </w:r>
      <w:r w:rsidR="007F4F39" w:rsidRPr="0000127B">
        <w:rPr>
          <w:lang w:val="es-PR"/>
        </w:rPr>
        <w:t>ficiencia sensorial</w:t>
      </w:r>
    </w:p>
    <w:p w14:paraId="4DA26682" w14:textId="48A8F62F" w:rsidR="001729FB" w:rsidRPr="00654656" w:rsidRDefault="001515C7" w:rsidP="000726AD">
      <w:pPr>
        <w:jc w:val="both"/>
        <w:rPr>
          <w:rFonts w:asciiTheme="majorHAnsi" w:hAnsiTheme="majorHAnsi" w:cstheme="majorHAnsi"/>
          <w:szCs w:val="24"/>
          <w:lang w:val="es-PR"/>
        </w:rPr>
      </w:pPr>
      <w:r w:rsidRPr="0000127B">
        <w:rPr>
          <w:rFonts w:asciiTheme="majorHAnsi" w:hAnsiTheme="majorHAnsi" w:cstheme="majorHAnsi"/>
          <w:szCs w:val="24"/>
          <w:lang w:val="es-PR"/>
        </w:rPr>
        <w:t>Esta fase es de aprestamiento, el estudiante desarrollará destrezas</w:t>
      </w:r>
      <w:r w:rsidR="00654656">
        <w:rPr>
          <w:rFonts w:asciiTheme="majorHAnsi" w:hAnsiTheme="majorHAnsi" w:cstheme="majorHAnsi"/>
          <w:szCs w:val="24"/>
          <w:lang w:val="es-PR"/>
        </w:rPr>
        <w:t xml:space="preserve"> de preapresto</w:t>
      </w:r>
      <w:r w:rsidRPr="0000127B">
        <w:rPr>
          <w:rFonts w:asciiTheme="majorHAnsi" w:hAnsiTheme="majorHAnsi" w:cstheme="majorHAnsi"/>
          <w:szCs w:val="24"/>
          <w:lang w:val="es-PR"/>
        </w:rPr>
        <w:t xml:space="preserve"> </w:t>
      </w:r>
      <w:r w:rsidR="00916AA5" w:rsidRPr="0000127B">
        <w:rPr>
          <w:rFonts w:asciiTheme="majorHAnsi" w:hAnsiTheme="majorHAnsi" w:cstheme="majorHAnsi"/>
          <w:szCs w:val="24"/>
          <w:lang w:val="es-PR"/>
        </w:rPr>
        <w:t>para la adquisición del proceso de lectura y escritura en Braille.</w:t>
      </w:r>
      <w:r w:rsidR="00CC29F6">
        <w:rPr>
          <w:rFonts w:asciiTheme="majorHAnsi" w:hAnsiTheme="majorHAnsi" w:cstheme="majorHAnsi"/>
          <w:szCs w:val="24"/>
          <w:lang w:val="es-PR"/>
        </w:rPr>
        <w:t xml:space="preserve"> </w:t>
      </w:r>
      <w:proofErr w:type="gramStart"/>
      <w:r w:rsidR="00654656">
        <w:rPr>
          <w:rFonts w:asciiTheme="majorHAnsi" w:hAnsiTheme="majorHAnsi" w:cstheme="majorHAnsi"/>
          <w:szCs w:val="24"/>
          <w:lang w:val="es-PR"/>
        </w:rPr>
        <w:t>Las</w:t>
      </w:r>
      <w:r w:rsidR="00B15488" w:rsidRPr="00654656">
        <w:rPr>
          <w:rFonts w:asciiTheme="majorHAnsi" w:hAnsiTheme="majorHAnsi" w:cstheme="majorHAnsi"/>
          <w:szCs w:val="24"/>
          <w:lang w:val="es-PR"/>
        </w:rPr>
        <w:t xml:space="preserve"> </w:t>
      </w:r>
      <w:r w:rsidR="008B2058" w:rsidRPr="00654656">
        <w:rPr>
          <w:rFonts w:asciiTheme="majorHAnsi" w:hAnsiTheme="majorHAnsi" w:cstheme="majorHAnsi"/>
          <w:szCs w:val="24"/>
          <w:lang w:val="es-PR"/>
        </w:rPr>
        <w:t>destrezas</w:t>
      </w:r>
      <w:r w:rsidR="00654656">
        <w:rPr>
          <w:rFonts w:asciiTheme="majorHAnsi" w:hAnsiTheme="majorHAnsi" w:cstheme="majorHAnsi"/>
          <w:szCs w:val="24"/>
          <w:lang w:val="es-PR"/>
        </w:rPr>
        <w:t xml:space="preserve"> a desarrollar</w:t>
      </w:r>
      <w:proofErr w:type="gramEnd"/>
      <w:r w:rsidR="00654656">
        <w:rPr>
          <w:rFonts w:asciiTheme="majorHAnsi" w:hAnsiTheme="majorHAnsi" w:cstheme="majorHAnsi"/>
          <w:szCs w:val="24"/>
          <w:lang w:val="es-PR"/>
        </w:rPr>
        <w:t xml:space="preserve"> son</w:t>
      </w:r>
      <w:r w:rsidR="007C70F6" w:rsidRPr="00654656">
        <w:rPr>
          <w:rFonts w:asciiTheme="majorHAnsi" w:hAnsiTheme="majorHAnsi" w:cstheme="majorHAnsi"/>
          <w:szCs w:val="24"/>
          <w:lang w:val="es-PR"/>
        </w:rPr>
        <w:t>:</w:t>
      </w:r>
    </w:p>
    <w:p w14:paraId="3547FFD7" w14:textId="698FD1B2" w:rsidR="001729FB" w:rsidRPr="006168BA" w:rsidRDefault="001729FB" w:rsidP="000726AD">
      <w:pPr>
        <w:jc w:val="both"/>
        <w:rPr>
          <w:rFonts w:asciiTheme="majorHAnsi" w:hAnsiTheme="majorHAnsi" w:cstheme="majorHAnsi"/>
          <w:szCs w:val="24"/>
        </w:rPr>
      </w:pPr>
      <w:r w:rsidRPr="006168BA">
        <w:rPr>
          <w:rFonts w:asciiTheme="majorHAnsi" w:hAnsiTheme="majorHAnsi" w:cstheme="majorHAnsi"/>
          <w:noProof/>
          <w:szCs w:val="24"/>
        </w:rPr>
        <w:lastRenderedPageBreak/>
        <w:drawing>
          <wp:inline distT="0" distB="0" distL="0" distR="0" wp14:anchorId="4D6C8436" wp14:editId="0DC08BB8">
            <wp:extent cx="5797550" cy="3589507"/>
            <wp:effectExtent l="19050" t="0" r="50800" b="0"/>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5" r:lo="rId36" r:qs="rId37" r:cs="rId38"/>
              </a:graphicData>
            </a:graphic>
          </wp:inline>
        </w:drawing>
      </w:r>
    </w:p>
    <w:p w14:paraId="4C83B943" w14:textId="334F2902" w:rsidR="007F4F39" w:rsidRPr="0000127B" w:rsidRDefault="004D7747" w:rsidP="002535D5">
      <w:pPr>
        <w:pStyle w:val="Heading2"/>
        <w:rPr>
          <w:lang w:val="es-PR"/>
        </w:rPr>
      </w:pPr>
      <w:r w:rsidRPr="0000127B">
        <w:rPr>
          <w:lang w:val="es-PR"/>
        </w:rPr>
        <w:t>H</w:t>
      </w:r>
      <w:r w:rsidR="007F4F39" w:rsidRPr="0000127B">
        <w:rPr>
          <w:lang w:val="es-PR"/>
        </w:rPr>
        <w:t>abilidades compensatorias</w:t>
      </w:r>
    </w:p>
    <w:p w14:paraId="27D36AAA" w14:textId="57B4DCBF" w:rsidR="00AC54A9" w:rsidRPr="0000127B" w:rsidRDefault="00654656" w:rsidP="000726AD">
      <w:pPr>
        <w:jc w:val="both"/>
        <w:rPr>
          <w:rFonts w:asciiTheme="majorHAnsi" w:hAnsiTheme="majorHAnsi" w:cstheme="majorHAnsi"/>
          <w:szCs w:val="24"/>
          <w:lang w:val="es-PR"/>
        </w:rPr>
      </w:pPr>
      <w:r>
        <w:rPr>
          <w:rFonts w:asciiTheme="majorHAnsi" w:hAnsiTheme="majorHAnsi" w:cstheme="majorHAnsi"/>
          <w:szCs w:val="24"/>
          <w:lang w:val="es-PR"/>
        </w:rPr>
        <w:t>Dentro de las habilidades compensatorias están</w:t>
      </w:r>
      <w:r w:rsidR="00976D28" w:rsidRPr="0000127B">
        <w:rPr>
          <w:rFonts w:asciiTheme="majorHAnsi" w:hAnsiTheme="majorHAnsi" w:cstheme="majorHAnsi"/>
          <w:szCs w:val="24"/>
          <w:lang w:val="es-PR"/>
        </w:rPr>
        <w:t xml:space="preserve">:  </w:t>
      </w:r>
    </w:p>
    <w:p w14:paraId="0AA8F8FA" w14:textId="375D81F8" w:rsidR="0056332C" w:rsidRPr="00654656" w:rsidRDefault="000475E9" w:rsidP="00FF1B66">
      <w:pPr>
        <w:pStyle w:val="ListParagraph"/>
        <w:numPr>
          <w:ilvl w:val="0"/>
          <w:numId w:val="26"/>
        </w:numPr>
        <w:jc w:val="both"/>
        <w:rPr>
          <w:rFonts w:asciiTheme="majorHAnsi" w:hAnsiTheme="majorHAnsi" w:cstheme="majorHAnsi"/>
          <w:szCs w:val="24"/>
          <w:lang w:val="es-PR"/>
        </w:rPr>
      </w:pPr>
      <w:r w:rsidRPr="00654656">
        <w:rPr>
          <w:rFonts w:asciiTheme="majorHAnsi" w:hAnsiTheme="majorHAnsi" w:cstheme="majorHAnsi"/>
          <w:b/>
          <w:bCs/>
          <w:szCs w:val="24"/>
          <w:lang w:val="es-PR"/>
        </w:rPr>
        <w:t>Braille</w:t>
      </w:r>
      <w:r w:rsidR="004707A6" w:rsidRPr="00654656">
        <w:rPr>
          <w:rFonts w:asciiTheme="majorHAnsi" w:hAnsiTheme="majorHAnsi" w:cstheme="majorHAnsi"/>
          <w:szCs w:val="24"/>
          <w:lang w:val="es-PR"/>
        </w:rPr>
        <w:t>: a). u</w:t>
      </w:r>
      <w:r w:rsidRPr="00654656">
        <w:rPr>
          <w:rFonts w:asciiTheme="majorHAnsi" w:hAnsiTheme="majorHAnsi" w:cstheme="majorHAnsi"/>
          <w:szCs w:val="24"/>
          <w:lang w:val="es-PR"/>
        </w:rPr>
        <w:t>so y partes de la maquinilla</w:t>
      </w:r>
      <w:r w:rsidR="004707A6" w:rsidRPr="00654656">
        <w:rPr>
          <w:rFonts w:asciiTheme="majorHAnsi" w:hAnsiTheme="majorHAnsi" w:cstheme="majorHAnsi"/>
          <w:szCs w:val="24"/>
          <w:lang w:val="es-PR"/>
        </w:rPr>
        <w:t>; b). u</w:t>
      </w:r>
      <w:r w:rsidRPr="00654656">
        <w:rPr>
          <w:rFonts w:asciiTheme="majorHAnsi" w:hAnsiTheme="majorHAnsi" w:cstheme="majorHAnsi"/>
          <w:szCs w:val="24"/>
          <w:lang w:val="es-PR"/>
        </w:rPr>
        <w:t>so y partes de la regleta y estilete</w:t>
      </w:r>
      <w:r w:rsidR="004707A6" w:rsidRPr="00654656">
        <w:rPr>
          <w:rFonts w:asciiTheme="majorHAnsi" w:hAnsiTheme="majorHAnsi" w:cstheme="majorHAnsi"/>
          <w:szCs w:val="24"/>
          <w:lang w:val="es-PR"/>
        </w:rPr>
        <w:t>; c). n</w:t>
      </w:r>
      <w:r w:rsidRPr="00654656">
        <w:rPr>
          <w:rFonts w:asciiTheme="majorHAnsi" w:hAnsiTheme="majorHAnsi" w:cstheme="majorHAnsi"/>
          <w:szCs w:val="24"/>
          <w:lang w:val="es-PR"/>
        </w:rPr>
        <w:t>iveles de lectura y escritura para la enseñanza de la lectura y escritura Brail</w:t>
      </w:r>
      <w:r w:rsidR="0056332C" w:rsidRPr="00654656">
        <w:rPr>
          <w:rFonts w:asciiTheme="majorHAnsi" w:hAnsiTheme="majorHAnsi" w:cstheme="majorHAnsi"/>
          <w:szCs w:val="24"/>
          <w:lang w:val="es-PR"/>
        </w:rPr>
        <w:t>le</w:t>
      </w:r>
    </w:p>
    <w:p w14:paraId="1A98A061" w14:textId="4753C104" w:rsidR="00513AA3" w:rsidRPr="0000127B" w:rsidRDefault="00513AA3" w:rsidP="000726AD">
      <w:pPr>
        <w:jc w:val="both"/>
        <w:rPr>
          <w:rFonts w:asciiTheme="majorHAnsi" w:hAnsiTheme="majorHAnsi" w:cstheme="majorHAnsi"/>
          <w:szCs w:val="24"/>
          <w:lang w:val="es-PR"/>
        </w:rPr>
      </w:pPr>
    </w:p>
    <w:p w14:paraId="7320A2B9" w14:textId="460F7F1B" w:rsidR="00A52FF6" w:rsidRPr="0000127B" w:rsidRDefault="00A52FF6" w:rsidP="000726AD">
      <w:pPr>
        <w:jc w:val="both"/>
        <w:rPr>
          <w:rFonts w:asciiTheme="majorHAnsi" w:hAnsiTheme="majorHAnsi" w:cstheme="majorHAnsi"/>
          <w:szCs w:val="24"/>
          <w:lang w:val="es-PR"/>
        </w:rPr>
      </w:pPr>
    </w:p>
    <w:p w14:paraId="5B8BF7DD" w14:textId="77777777" w:rsidR="00A52FF6" w:rsidRPr="0000127B" w:rsidRDefault="00A52FF6" w:rsidP="000726AD">
      <w:pPr>
        <w:jc w:val="both"/>
        <w:rPr>
          <w:rFonts w:asciiTheme="majorHAnsi" w:hAnsiTheme="majorHAnsi" w:cstheme="majorHAnsi"/>
          <w:szCs w:val="24"/>
          <w:lang w:val="es-PR"/>
        </w:rPr>
      </w:pPr>
    </w:p>
    <w:p w14:paraId="10DE0359" w14:textId="3D396B44" w:rsidR="0056332C" w:rsidRPr="0016043B" w:rsidRDefault="0056332C" w:rsidP="00FF1B66">
      <w:pPr>
        <w:pStyle w:val="ListParagraph"/>
        <w:numPr>
          <w:ilvl w:val="0"/>
          <w:numId w:val="26"/>
        </w:numPr>
        <w:jc w:val="both"/>
        <w:rPr>
          <w:rFonts w:asciiTheme="majorHAnsi" w:hAnsiTheme="majorHAnsi" w:cstheme="majorHAnsi"/>
          <w:szCs w:val="24"/>
          <w:lang w:val="es-PR"/>
        </w:rPr>
      </w:pPr>
      <w:r w:rsidRPr="0016043B">
        <w:rPr>
          <w:rFonts w:asciiTheme="majorHAnsi" w:hAnsiTheme="majorHAnsi" w:cstheme="majorHAnsi"/>
          <w:szCs w:val="24"/>
          <w:lang w:val="es-PR"/>
        </w:rPr>
        <w:t>Niveles de lectura</w:t>
      </w:r>
      <w:r w:rsidR="004707A6" w:rsidRPr="0016043B">
        <w:rPr>
          <w:rFonts w:asciiTheme="majorHAnsi" w:hAnsiTheme="majorHAnsi" w:cstheme="majorHAnsi"/>
          <w:szCs w:val="24"/>
          <w:lang w:val="es-PR"/>
        </w:rPr>
        <w:t xml:space="preserve"> y escritura Braille</w:t>
      </w:r>
    </w:p>
    <w:tbl>
      <w:tblPr>
        <w:tblStyle w:val="GridTable6Colorful-Accent6"/>
        <w:tblW w:w="0" w:type="auto"/>
        <w:tblInd w:w="1075" w:type="dxa"/>
        <w:tblLook w:val="04A0" w:firstRow="1" w:lastRow="0" w:firstColumn="1" w:lastColumn="0" w:noHBand="0" w:noVBand="1"/>
      </w:tblPr>
      <w:tblGrid>
        <w:gridCol w:w="1170"/>
        <w:gridCol w:w="7307"/>
      </w:tblGrid>
      <w:tr w:rsidR="00A52FF6" w:rsidRPr="00DE5D1D" w14:paraId="7A52B4FA" w14:textId="77777777" w:rsidTr="0016043B">
        <w:trPr>
          <w:cnfStyle w:val="100000000000" w:firstRow="1" w:lastRow="0" w:firstColumn="0" w:lastColumn="0" w:oddVBand="0" w:evenVBand="0" w:oddHBand="0" w:evenHBand="0" w:firstRowFirstColumn="0" w:firstRowLastColumn="0" w:lastRowFirstColumn="0" w:lastRowLastColumn="0"/>
          <w:trHeight w:val="1526"/>
        </w:trPr>
        <w:tc>
          <w:tcPr>
            <w:cnfStyle w:val="001000000000" w:firstRow="0" w:lastRow="0" w:firstColumn="1" w:lastColumn="0" w:oddVBand="0" w:evenVBand="0" w:oddHBand="0" w:evenHBand="0" w:firstRowFirstColumn="0" w:firstRowLastColumn="0" w:lastRowFirstColumn="0" w:lastRowLastColumn="0"/>
            <w:tcW w:w="1170" w:type="dxa"/>
          </w:tcPr>
          <w:p w14:paraId="0A825817" w14:textId="4A282497" w:rsidR="000475E9" w:rsidRPr="006168BA" w:rsidRDefault="00872D58" w:rsidP="000726AD">
            <w:pPr>
              <w:jc w:val="both"/>
              <w:rPr>
                <w:rFonts w:asciiTheme="majorHAnsi" w:hAnsiTheme="majorHAnsi" w:cstheme="majorHAnsi"/>
                <w:szCs w:val="24"/>
              </w:rPr>
            </w:pPr>
            <w:r w:rsidRPr="006168BA">
              <w:rPr>
                <w:rFonts w:asciiTheme="majorHAnsi" w:hAnsiTheme="majorHAnsi" w:cstheme="majorHAnsi"/>
                <w:szCs w:val="24"/>
              </w:rPr>
              <w:t>Nivel 1</w:t>
            </w:r>
          </w:p>
        </w:tc>
        <w:tc>
          <w:tcPr>
            <w:tcW w:w="7307" w:type="dxa"/>
          </w:tcPr>
          <w:p w14:paraId="457A27B9" w14:textId="4080E48C" w:rsidR="000475E9" w:rsidRPr="0000127B" w:rsidRDefault="0056332C" w:rsidP="000726AD">
            <w:pPr>
              <w:jc w:val="both"/>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4"/>
                <w:lang w:val="es-PR"/>
              </w:rPr>
            </w:pPr>
            <w:r w:rsidRPr="0000127B">
              <w:rPr>
                <w:rFonts w:asciiTheme="majorHAnsi" w:hAnsiTheme="majorHAnsi" w:cstheme="majorHAnsi"/>
                <w:szCs w:val="24"/>
                <w:lang w:val="es-PR"/>
              </w:rPr>
              <w:t xml:space="preserve">Lectura y escritura: letras del abecedario tanto en mayúsculas como minúsculas, vocales </w:t>
            </w:r>
            <w:proofErr w:type="spellStart"/>
            <w:r w:rsidRPr="0000127B">
              <w:rPr>
                <w:rFonts w:asciiTheme="majorHAnsi" w:hAnsiTheme="majorHAnsi" w:cstheme="majorHAnsi"/>
                <w:szCs w:val="24"/>
                <w:lang w:val="es-PR"/>
              </w:rPr>
              <w:t>acentúadas</w:t>
            </w:r>
            <w:proofErr w:type="spellEnd"/>
            <w:r w:rsidR="004707A6" w:rsidRPr="0000127B">
              <w:rPr>
                <w:rFonts w:asciiTheme="majorHAnsi" w:hAnsiTheme="majorHAnsi" w:cstheme="majorHAnsi"/>
                <w:szCs w:val="24"/>
                <w:lang w:val="es-PR"/>
              </w:rPr>
              <w:t>,</w:t>
            </w:r>
            <w:r w:rsidRPr="0000127B">
              <w:rPr>
                <w:rFonts w:asciiTheme="majorHAnsi" w:hAnsiTheme="majorHAnsi" w:cstheme="majorHAnsi"/>
                <w:szCs w:val="24"/>
                <w:lang w:val="es-PR"/>
              </w:rPr>
              <w:t xml:space="preserve"> signos de puntuación: punto final, coma, punto y coma, elipsis, comillas, paréntesis, punto final, signos de interrogación, de exclamación, de mayúscula, signo numérico</w:t>
            </w:r>
            <w:r w:rsidR="004707A6" w:rsidRPr="0000127B">
              <w:rPr>
                <w:rFonts w:asciiTheme="majorHAnsi" w:hAnsiTheme="majorHAnsi" w:cstheme="majorHAnsi"/>
                <w:szCs w:val="24"/>
                <w:lang w:val="es-PR"/>
              </w:rPr>
              <w:t>,</w:t>
            </w:r>
            <w:r w:rsidRPr="0000127B">
              <w:rPr>
                <w:rFonts w:asciiTheme="majorHAnsi" w:hAnsiTheme="majorHAnsi" w:cstheme="majorHAnsi"/>
                <w:szCs w:val="24"/>
                <w:lang w:val="es-PR"/>
              </w:rPr>
              <w:t xml:space="preserve"> números de 0 al 9.  </w:t>
            </w:r>
          </w:p>
        </w:tc>
      </w:tr>
      <w:tr w:rsidR="00A52FF6" w:rsidRPr="006168BA" w14:paraId="0319492D" w14:textId="77777777" w:rsidTr="0016043B">
        <w:trPr>
          <w:cnfStyle w:val="000000100000" w:firstRow="0" w:lastRow="0" w:firstColumn="0" w:lastColumn="0" w:oddVBand="0" w:evenVBand="0" w:oddHBand="1" w:evenHBand="0" w:firstRowFirstColumn="0" w:firstRowLastColumn="0" w:lastRowFirstColumn="0" w:lastRowLastColumn="0"/>
          <w:trHeight w:val="1284"/>
        </w:trPr>
        <w:tc>
          <w:tcPr>
            <w:cnfStyle w:val="001000000000" w:firstRow="0" w:lastRow="0" w:firstColumn="1" w:lastColumn="0" w:oddVBand="0" w:evenVBand="0" w:oddHBand="0" w:evenHBand="0" w:firstRowFirstColumn="0" w:firstRowLastColumn="0" w:lastRowFirstColumn="0" w:lastRowLastColumn="0"/>
            <w:tcW w:w="1170" w:type="dxa"/>
          </w:tcPr>
          <w:p w14:paraId="51F5D3AE" w14:textId="72AF2D04" w:rsidR="00AC54A9" w:rsidRPr="006168BA" w:rsidRDefault="00AE6F27" w:rsidP="000726AD">
            <w:pPr>
              <w:jc w:val="both"/>
              <w:rPr>
                <w:rFonts w:asciiTheme="majorHAnsi" w:hAnsiTheme="majorHAnsi" w:cstheme="majorHAnsi"/>
                <w:szCs w:val="24"/>
              </w:rPr>
            </w:pPr>
            <w:r w:rsidRPr="006168BA">
              <w:rPr>
                <w:rFonts w:asciiTheme="majorHAnsi" w:hAnsiTheme="majorHAnsi" w:cstheme="majorHAnsi"/>
                <w:szCs w:val="24"/>
              </w:rPr>
              <w:lastRenderedPageBreak/>
              <w:t>Nivel 2</w:t>
            </w:r>
          </w:p>
        </w:tc>
        <w:tc>
          <w:tcPr>
            <w:tcW w:w="7307" w:type="dxa"/>
          </w:tcPr>
          <w:p w14:paraId="5EC69399" w14:textId="1B549CB4" w:rsidR="00124855" w:rsidRPr="006168BA" w:rsidRDefault="00AE6F27" w:rsidP="000726AD">
            <w:pPr>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4"/>
              </w:rPr>
            </w:pPr>
            <w:proofErr w:type="spellStart"/>
            <w:r w:rsidRPr="0000127B">
              <w:rPr>
                <w:rFonts w:asciiTheme="majorHAnsi" w:hAnsiTheme="majorHAnsi" w:cstheme="majorHAnsi"/>
                <w:szCs w:val="24"/>
                <w:lang w:val="es-PR"/>
              </w:rPr>
              <w:t>Letura</w:t>
            </w:r>
            <w:proofErr w:type="spellEnd"/>
            <w:r w:rsidRPr="0000127B">
              <w:rPr>
                <w:rFonts w:asciiTheme="majorHAnsi" w:hAnsiTheme="majorHAnsi" w:cstheme="majorHAnsi"/>
                <w:szCs w:val="24"/>
                <w:lang w:val="es-PR"/>
              </w:rPr>
              <w:t xml:space="preserve"> y escritura: Lee y escribe palabras simples con sílabas directas e inversas.  Escribe y lee oraciones con </w:t>
            </w:r>
            <w:proofErr w:type="spellStart"/>
            <w:r w:rsidRPr="0000127B">
              <w:rPr>
                <w:rFonts w:asciiTheme="majorHAnsi" w:hAnsiTheme="majorHAnsi" w:cstheme="majorHAnsi"/>
                <w:szCs w:val="24"/>
                <w:lang w:val="es-PR"/>
              </w:rPr>
              <w:t>mas</w:t>
            </w:r>
            <w:proofErr w:type="spellEnd"/>
            <w:r w:rsidRPr="0000127B">
              <w:rPr>
                <w:rFonts w:asciiTheme="majorHAnsi" w:hAnsiTheme="majorHAnsi" w:cstheme="majorHAnsi"/>
                <w:szCs w:val="24"/>
                <w:lang w:val="es-PR"/>
              </w:rPr>
              <w:t xml:space="preserve"> de cinco palabras. Escribe párrafos </w:t>
            </w:r>
            <w:r w:rsidR="007C0E8D" w:rsidRPr="0000127B">
              <w:rPr>
                <w:rFonts w:asciiTheme="majorHAnsi" w:hAnsiTheme="majorHAnsi" w:cstheme="majorHAnsi"/>
                <w:szCs w:val="24"/>
                <w:lang w:val="es-PR"/>
              </w:rPr>
              <w:t>de al menos cinco oraciones</w:t>
            </w:r>
            <w:r w:rsidRPr="0000127B">
              <w:rPr>
                <w:rFonts w:asciiTheme="majorHAnsi" w:hAnsiTheme="majorHAnsi" w:cstheme="majorHAnsi"/>
                <w:szCs w:val="24"/>
                <w:lang w:val="es-PR"/>
              </w:rPr>
              <w:t xml:space="preserve"> utilizando los signos de puntuación</w:t>
            </w:r>
            <w:r w:rsidR="00124855" w:rsidRPr="0000127B">
              <w:rPr>
                <w:rFonts w:asciiTheme="majorHAnsi" w:hAnsiTheme="majorHAnsi" w:cstheme="majorHAnsi"/>
                <w:szCs w:val="24"/>
                <w:lang w:val="es-PR"/>
              </w:rPr>
              <w:t xml:space="preserve">. </w:t>
            </w:r>
            <w:proofErr w:type="spellStart"/>
            <w:r w:rsidR="00124855" w:rsidRPr="006168BA">
              <w:rPr>
                <w:rFonts w:asciiTheme="majorHAnsi" w:hAnsiTheme="majorHAnsi" w:cstheme="majorHAnsi"/>
                <w:szCs w:val="24"/>
              </w:rPr>
              <w:t>Combina</w:t>
            </w:r>
            <w:proofErr w:type="spellEnd"/>
            <w:r w:rsidR="00124855" w:rsidRPr="006168BA">
              <w:rPr>
                <w:rFonts w:asciiTheme="majorHAnsi" w:hAnsiTheme="majorHAnsi" w:cstheme="majorHAnsi"/>
                <w:szCs w:val="24"/>
              </w:rPr>
              <w:t xml:space="preserve"> </w:t>
            </w:r>
            <w:proofErr w:type="spellStart"/>
            <w:r w:rsidR="00124855" w:rsidRPr="006168BA">
              <w:rPr>
                <w:rFonts w:asciiTheme="majorHAnsi" w:hAnsiTheme="majorHAnsi" w:cstheme="majorHAnsi"/>
                <w:szCs w:val="24"/>
              </w:rPr>
              <w:t>números</w:t>
            </w:r>
            <w:proofErr w:type="spellEnd"/>
            <w:r w:rsidR="00124855" w:rsidRPr="006168BA">
              <w:rPr>
                <w:rFonts w:asciiTheme="majorHAnsi" w:hAnsiTheme="majorHAnsi" w:cstheme="majorHAnsi"/>
                <w:szCs w:val="24"/>
              </w:rPr>
              <w:t xml:space="preserve"> para </w:t>
            </w:r>
            <w:proofErr w:type="spellStart"/>
            <w:r w:rsidR="00124855" w:rsidRPr="006168BA">
              <w:rPr>
                <w:rFonts w:asciiTheme="majorHAnsi" w:hAnsiTheme="majorHAnsi" w:cstheme="majorHAnsi"/>
                <w:szCs w:val="24"/>
              </w:rPr>
              <w:t>escribir</w:t>
            </w:r>
            <w:proofErr w:type="spellEnd"/>
            <w:r w:rsidR="00124855" w:rsidRPr="006168BA">
              <w:rPr>
                <w:rFonts w:asciiTheme="majorHAnsi" w:hAnsiTheme="majorHAnsi" w:cstheme="majorHAnsi"/>
                <w:szCs w:val="24"/>
              </w:rPr>
              <w:t xml:space="preserve"> </w:t>
            </w:r>
            <w:proofErr w:type="spellStart"/>
            <w:r w:rsidR="00124855" w:rsidRPr="006168BA">
              <w:rPr>
                <w:rFonts w:asciiTheme="majorHAnsi" w:hAnsiTheme="majorHAnsi" w:cstheme="majorHAnsi"/>
                <w:szCs w:val="24"/>
              </w:rPr>
              <w:t>secuencias</w:t>
            </w:r>
            <w:proofErr w:type="spellEnd"/>
            <w:r w:rsidR="00124855" w:rsidRPr="006168BA">
              <w:rPr>
                <w:rFonts w:asciiTheme="majorHAnsi" w:hAnsiTheme="majorHAnsi" w:cstheme="majorHAnsi"/>
                <w:szCs w:val="24"/>
              </w:rPr>
              <w:t xml:space="preserve">, </w:t>
            </w:r>
            <w:proofErr w:type="spellStart"/>
            <w:r w:rsidR="00124855" w:rsidRPr="006168BA">
              <w:rPr>
                <w:rFonts w:asciiTheme="majorHAnsi" w:hAnsiTheme="majorHAnsi" w:cstheme="majorHAnsi"/>
                <w:szCs w:val="24"/>
              </w:rPr>
              <w:t>fechas</w:t>
            </w:r>
            <w:proofErr w:type="spellEnd"/>
            <w:r w:rsidR="00124855" w:rsidRPr="006168BA">
              <w:rPr>
                <w:rFonts w:asciiTheme="majorHAnsi" w:hAnsiTheme="majorHAnsi" w:cstheme="majorHAnsi"/>
                <w:szCs w:val="24"/>
              </w:rPr>
              <w:t xml:space="preserve"> entre </w:t>
            </w:r>
            <w:proofErr w:type="spellStart"/>
            <w:r w:rsidR="00124855" w:rsidRPr="006168BA">
              <w:rPr>
                <w:rFonts w:asciiTheme="majorHAnsi" w:hAnsiTheme="majorHAnsi" w:cstheme="majorHAnsi"/>
                <w:szCs w:val="24"/>
              </w:rPr>
              <w:t>otros</w:t>
            </w:r>
            <w:proofErr w:type="spellEnd"/>
            <w:r w:rsidR="00124855" w:rsidRPr="006168BA">
              <w:rPr>
                <w:rFonts w:asciiTheme="majorHAnsi" w:hAnsiTheme="majorHAnsi" w:cstheme="majorHAnsi"/>
                <w:szCs w:val="24"/>
              </w:rPr>
              <w:t>.</w:t>
            </w:r>
          </w:p>
        </w:tc>
      </w:tr>
      <w:tr w:rsidR="00AC54A9" w:rsidRPr="00DE5D1D" w14:paraId="7E5F732C" w14:textId="77777777" w:rsidTr="0016043B">
        <w:trPr>
          <w:trHeight w:val="1284"/>
        </w:trPr>
        <w:tc>
          <w:tcPr>
            <w:cnfStyle w:val="001000000000" w:firstRow="0" w:lastRow="0" w:firstColumn="1" w:lastColumn="0" w:oddVBand="0" w:evenVBand="0" w:oddHBand="0" w:evenHBand="0" w:firstRowFirstColumn="0" w:firstRowLastColumn="0" w:lastRowFirstColumn="0" w:lastRowLastColumn="0"/>
            <w:tcW w:w="1170" w:type="dxa"/>
          </w:tcPr>
          <w:p w14:paraId="7C18E8BC" w14:textId="7BB96C88" w:rsidR="00AC54A9" w:rsidRPr="006168BA" w:rsidRDefault="00AE6F27" w:rsidP="000726AD">
            <w:pPr>
              <w:jc w:val="both"/>
              <w:rPr>
                <w:rFonts w:asciiTheme="majorHAnsi" w:hAnsiTheme="majorHAnsi" w:cstheme="majorHAnsi"/>
                <w:szCs w:val="24"/>
              </w:rPr>
            </w:pPr>
            <w:r w:rsidRPr="006168BA">
              <w:rPr>
                <w:rFonts w:asciiTheme="majorHAnsi" w:hAnsiTheme="majorHAnsi" w:cstheme="majorHAnsi"/>
                <w:szCs w:val="24"/>
              </w:rPr>
              <w:t>Nivel 3</w:t>
            </w:r>
          </w:p>
        </w:tc>
        <w:tc>
          <w:tcPr>
            <w:tcW w:w="7307" w:type="dxa"/>
          </w:tcPr>
          <w:p w14:paraId="62A566A3" w14:textId="17E2D0CC" w:rsidR="00AC54A9" w:rsidRPr="0000127B" w:rsidRDefault="00AE6F27" w:rsidP="000726AD">
            <w:pPr>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4"/>
                <w:lang w:val="es-PR"/>
              </w:rPr>
            </w:pPr>
            <w:r w:rsidRPr="0000127B">
              <w:rPr>
                <w:rFonts w:asciiTheme="majorHAnsi" w:hAnsiTheme="majorHAnsi" w:cstheme="majorHAnsi"/>
                <w:szCs w:val="24"/>
                <w:lang w:val="es-PR"/>
              </w:rPr>
              <w:t>Lectura y escritura: Lee y escribe palabras con sílabas trabadas, líquidas. E</w:t>
            </w:r>
            <w:r w:rsidR="007C0E8D" w:rsidRPr="0000127B">
              <w:rPr>
                <w:rFonts w:asciiTheme="majorHAnsi" w:hAnsiTheme="majorHAnsi" w:cstheme="majorHAnsi"/>
                <w:szCs w:val="24"/>
                <w:lang w:val="es-PR"/>
              </w:rPr>
              <w:t xml:space="preserve">scribe y lee oraciones complejas. Escribe párrafos con oraciones complejas de </w:t>
            </w:r>
            <w:proofErr w:type="spellStart"/>
            <w:r w:rsidR="007C0E8D" w:rsidRPr="0000127B">
              <w:rPr>
                <w:rFonts w:asciiTheme="majorHAnsi" w:hAnsiTheme="majorHAnsi" w:cstheme="majorHAnsi"/>
                <w:szCs w:val="24"/>
                <w:lang w:val="es-PR"/>
              </w:rPr>
              <w:t>mas</w:t>
            </w:r>
            <w:proofErr w:type="spellEnd"/>
            <w:r w:rsidR="007C0E8D" w:rsidRPr="0000127B">
              <w:rPr>
                <w:rFonts w:asciiTheme="majorHAnsi" w:hAnsiTheme="majorHAnsi" w:cstheme="majorHAnsi"/>
                <w:szCs w:val="24"/>
                <w:lang w:val="es-PR"/>
              </w:rPr>
              <w:t xml:space="preserve"> de </w:t>
            </w:r>
            <w:r w:rsidR="00882D18" w:rsidRPr="0000127B">
              <w:rPr>
                <w:rFonts w:asciiTheme="majorHAnsi" w:hAnsiTheme="majorHAnsi" w:cstheme="majorHAnsi"/>
                <w:szCs w:val="24"/>
                <w:lang w:val="es-PR"/>
              </w:rPr>
              <w:t>diez</w:t>
            </w:r>
            <w:r w:rsidR="007C0E8D" w:rsidRPr="0000127B">
              <w:rPr>
                <w:rFonts w:asciiTheme="majorHAnsi" w:hAnsiTheme="majorHAnsi" w:cstheme="majorHAnsi"/>
                <w:szCs w:val="24"/>
                <w:lang w:val="es-PR"/>
              </w:rPr>
              <w:t xml:space="preserve"> oraciones utilizando los signos de puntuación. </w:t>
            </w:r>
            <w:r w:rsidR="00E109B5" w:rsidRPr="0000127B">
              <w:rPr>
                <w:rFonts w:asciiTheme="majorHAnsi" w:hAnsiTheme="majorHAnsi" w:cstheme="majorHAnsi"/>
                <w:szCs w:val="24"/>
                <w:lang w:val="es-PR"/>
              </w:rPr>
              <w:t>Combina números para escribir secuencias, fechas</w:t>
            </w:r>
            <w:r w:rsidR="00882D18" w:rsidRPr="0000127B">
              <w:rPr>
                <w:rFonts w:asciiTheme="majorHAnsi" w:hAnsiTheme="majorHAnsi" w:cstheme="majorHAnsi"/>
                <w:szCs w:val="24"/>
                <w:lang w:val="es-PR"/>
              </w:rPr>
              <w:t>, número romanos,</w:t>
            </w:r>
            <w:r w:rsidR="00E109B5" w:rsidRPr="0000127B">
              <w:rPr>
                <w:rFonts w:asciiTheme="majorHAnsi" w:hAnsiTheme="majorHAnsi" w:cstheme="majorHAnsi"/>
                <w:szCs w:val="24"/>
                <w:lang w:val="es-PR"/>
              </w:rPr>
              <w:t xml:space="preserve"> entre otros.</w:t>
            </w:r>
          </w:p>
        </w:tc>
      </w:tr>
    </w:tbl>
    <w:p w14:paraId="62ABA0E3" w14:textId="77777777" w:rsidR="00DB2DEF" w:rsidRPr="0000127B" w:rsidRDefault="00DB2DEF" w:rsidP="000726AD">
      <w:pPr>
        <w:jc w:val="both"/>
        <w:rPr>
          <w:rFonts w:asciiTheme="majorHAnsi" w:hAnsiTheme="majorHAnsi" w:cstheme="majorHAnsi"/>
          <w:szCs w:val="24"/>
          <w:lang w:val="es-PR"/>
        </w:rPr>
      </w:pPr>
    </w:p>
    <w:p w14:paraId="687C7B42" w14:textId="7BB43095" w:rsidR="00DB2DEF" w:rsidRPr="0016043B" w:rsidRDefault="00DB2DEF" w:rsidP="00FF1B66">
      <w:pPr>
        <w:pStyle w:val="ListParagraph"/>
        <w:numPr>
          <w:ilvl w:val="0"/>
          <w:numId w:val="26"/>
        </w:numPr>
        <w:jc w:val="both"/>
        <w:rPr>
          <w:rFonts w:asciiTheme="majorHAnsi" w:hAnsiTheme="majorHAnsi" w:cstheme="majorHAnsi"/>
          <w:szCs w:val="24"/>
          <w:lang w:val="es-PR"/>
        </w:rPr>
      </w:pPr>
      <w:r w:rsidRPr="0016043B">
        <w:rPr>
          <w:rFonts w:asciiTheme="majorHAnsi" w:hAnsiTheme="majorHAnsi" w:cstheme="majorHAnsi"/>
          <w:szCs w:val="24"/>
          <w:lang w:val="es-PR"/>
        </w:rPr>
        <w:t>Ábaco</w:t>
      </w:r>
      <w:r w:rsidR="004707A6" w:rsidRPr="0016043B">
        <w:rPr>
          <w:rFonts w:asciiTheme="majorHAnsi" w:hAnsiTheme="majorHAnsi" w:cstheme="majorHAnsi"/>
          <w:szCs w:val="24"/>
          <w:lang w:val="es-PR"/>
        </w:rPr>
        <w:t>: a). p</w:t>
      </w:r>
      <w:r w:rsidRPr="0016043B">
        <w:rPr>
          <w:rFonts w:asciiTheme="majorHAnsi" w:hAnsiTheme="majorHAnsi" w:cstheme="majorHAnsi"/>
          <w:szCs w:val="24"/>
          <w:lang w:val="es-PR"/>
        </w:rPr>
        <w:t>artes del ábaco</w:t>
      </w:r>
      <w:r w:rsidR="004707A6" w:rsidRPr="0016043B">
        <w:rPr>
          <w:rFonts w:asciiTheme="majorHAnsi" w:hAnsiTheme="majorHAnsi" w:cstheme="majorHAnsi"/>
          <w:szCs w:val="24"/>
          <w:lang w:val="es-PR"/>
        </w:rPr>
        <w:t>; b). v</w:t>
      </w:r>
      <w:r w:rsidRPr="0016043B">
        <w:rPr>
          <w:rFonts w:asciiTheme="majorHAnsi" w:hAnsiTheme="majorHAnsi" w:cstheme="majorHAnsi"/>
          <w:szCs w:val="24"/>
          <w:lang w:val="es-PR"/>
        </w:rPr>
        <w:t>alor posicional</w:t>
      </w:r>
      <w:r w:rsidR="004707A6" w:rsidRPr="0016043B">
        <w:rPr>
          <w:rFonts w:asciiTheme="majorHAnsi" w:hAnsiTheme="majorHAnsi" w:cstheme="majorHAnsi"/>
          <w:szCs w:val="24"/>
          <w:lang w:val="es-PR"/>
        </w:rPr>
        <w:t>; c</w:t>
      </w:r>
      <w:r w:rsidR="00AE1E65" w:rsidRPr="0016043B">
        <w:rPr>
          <w:rFonts w:asciiTheme="majorHAnsi" w:hAnsiTheme="majorHAnsi" w:cstheme="majorHAnsi"/>
          <w:szCs w:val="24"/>
          <w:lang w:val="es-PR"/>
        </w:rPr>
        <w:t>). s</w:t>
      </w:r>
      <w:r w:rsidRPr="0016043B">
        <w:rPr>
          <w:rFonts w:asciiTheme="majorHAnsi" w:hAnsiTheme="majorHAnsi" w:cstheme="majorHAnsi"/>
          <w:szCs w:val="24"/>
          <w:lang w:val="es-PR"/>
        </w:rPr>
        <w:t>uma, resta,</w:t>
      </w:r>
      <w:r w:rsidR="00B91F38" w:rsidRPr="0016043B">
        <w:rPr>
          <w:rFonts w:asciiTheme="majorHAnsi" w:hAnsiTheme="majorHAnsi" w:cstheme="majorHAnsi"/>
          <w:szCs w:val="24"/>
          <w:lang w:val="es-PR"/>
        </w:rPr>
        <w:t xml:space="preserve"> mu</w:t>
      </w:r>
      <w:r w:rsidR="0018625B" w:rsidRPr="0016043B">
        <w:rPr>
          <w:rFonts w:asciiTheme="majorHAnsi" w:hAnsiTheme="majorHAnsi" w:cstheme="majorHAnsi"/>
          <w:szCs w:val="24"/>
          <w:lang w:val="es-PR"/>
        </w:rPr>
        <w:t>ltiplicación, división</w:t>
      </w:r>
      <w:r w:rsidR="00477D37" w:rsidRPr="0016043B">
        <w:rPr>
          <w:rFonts w:asciiTheme="majorHAnsi" w:hAnsiTheme="majorHAnsi" w:cstheme="majorHAnsi"/>
          <w:szCs w:val="24"/>
          <w:lang w:val="es-PR"/>
        </w:rPr>
        <w:t>, fracciones y decimales</w:t>
      </w:r>
    </w:p>
    <w:p w14:paraId="7900E691" w14:textId="7E73F5A1" w:rsidR="0056332C" w:rsidRPr="0016043B" w:rsidRDefault="00DD1862" w:rsidP="00FF1B66">
      <w:pPr>
        <w:pStyle w:val="ListParagraph"/>
        <w:numPr>
          <w:ilvl w:val="0"/>
          <w:numId w:val="26"/>
        </w:numPr>
        <w:jc w:val="both"/>
        <w:rPr>
          <w:rFonts w:asciiTheme="majorHAnsi" w:hAnsiTheme="majorHAnsi" w:cstheme="majorHAnsi"/>
          <w:szCs w:val="24"/>
          <w:lang w:val="es-PR"/>
        </w:rPr>
      </w:pPr>
      <w:r w:rsidRPr="0016043B">
        <w:rPr>
          <w:rFonts w:asciiTheme="majorHAnsi" w:hAnsiTheme="majorHAnsi" w:cstheme="majorHAnsi"/>
          <w:szCs w:val="24"/>
          <w:lang w:val="es-PR"/>
        </w:rPr>
        <w:t>C</w:t>
      </w:r>
      <w:r w:rsidR="001B786B" w:rsidRPr="0016043B">
        <w:rPr>
          <w:rFonts w:asciiTheme="majorHAnsi" w:hAnsiTheme="majorHAnsi" w:cstheme="majorHAnsi"/>
          <w:szCs w:val="24"/>
          <w:lang w:val="es-PR"/>
        </w:rPr>
        <w:t>ó</w:t>
      </w:r>
      <w:r w:rsidRPr="0016043B">
        <w:rPr>
          <w:rFonts w:asciiTheme="majorHAnsi" w:hAnsiTheme="majorHAnsi" w:cstheme="majorHAnsi"/>
          <w:szCs w:val="24"/>
          <w:lang w:val="es-PR"/>
        </w:rPr>
        <w:t>digo Neme</w:t>
      </w:r>
      <w:r w:rsidR="00AD705F" w:rsidRPr="0016043B">
        <w:rPr>
          <w:rFonts w:asciiTheme="majorHAnsi" w:hAnsiTheme="majorHAnsi" w:cstheme="majorHAnsi"/>
          <w:szCs w:val="24"/>
          <w:lang w:val="es-PR"/>
        </w:rPr>
        <w:t>th</w:t>
      </w:r>
      <w:r w:rsidR="00AE1E65" w:rsidRPr="0016043B">
        <w:rPr>
          <w:rFonts w:asciiTheme="majorHAnsi" w:hAnsiTheme="majorHAnsi" w:cstheme="majorHAnsi"/>
          <w:szCs w:val="24"/>
          <w:lang w:val="es-PR"/>
        </w:rPr>
        <w:t>: a). u</w:t>
      </w:r>
      <w:r w:rsidR="00DB2DEF" w:rsidRPr="0016043B">
        <w:rPr>
          <w:rFonts w:asciiTheme="majorHAnsi" w:hAnsiTheme="majorHAnsi" w:cstheme="majorHAnsi"/>
          <w:szCs w:val="24"/>
          <w:lang w:val="es-PR"/>
        </w:rPr>
        <w:t>bicación</w:t>
      </w:r>
      <w:r w:rsidR="00AE1E65" w:rsidRPr="0016043B">
        <w:rPr>
          <w:rFonts w:asciiTheme="majorHAnsi" w:hAnsiTheme="majorHAnsi" w:cstheme="majorHAnsi"/>
          <w:szCs w:val="24"/>
          <w:lang w:val="es-PR"/>
        </w:rPr>
        <w:t>; b). o</w:t>
      </w:r>
      <w:r w:rsidR="00AD705F" w:rsidRPr="0016043B">
        <w:rPr>
          <w:rFonts w:asciiTheme="majorHAnsi" w:hAnsiTheme="majorHAnsi" w:cstheme="majorHAnsi"/>
          <w:szCs w:val="24"/>
          <w:lang w:val="es-PR"/>
        </w:rPr>
        <w:t>per</w:t>
      </w:r>
      <w:r w:rsidR="00AE1E65" w:rsidRPr="0016043B">
        <w:rPr>
          <w:rFonts w:asciiTheme="majorHAnsi" w:hAnsiTheme="majorHAnsi" w:cstheme="majorHAnsi"/>
          <w:szCs w:val="24"/>
          <w:lang w:val="es-PR"/>
        </w:rPr>
        <w:t>a</w:t>
      </w:r>
      <w:r w:rsidR="00AD705F" w:rsidRPr="0016043B">
        <w:rPr>
          <w:rFonts w:asciiTheme="majorHAnsi" w:hAnsiTheme="majorHAnsi" w:cstheme="majorHAnsi"/>
          <w:szCs w:val="24"/>
          <w:lang w:val="es-PR"/>
        </w:rPr>
        <w:t>ciones</w:t>
      </w:r>
      <w:r w:rsidR="00AE1E65" w:rsidRPr="0016043B">
        <w:rPr>
          <w:rFonts w:asciiTheme="majorHAnsi" w:hAnsiTheme="majorHAnsi" w:cstheme="majorHAnsi"/>
          <w:szCs w:val="24"/>
          <w:lang w:val="es-PR"/>
        </w:rPr>
        <w:t>; c). f</w:t>
      </w:r>
      <w:r w:rsidR="00AD705F" w:rsidRPr="0016043B">
        <w:rPr>
          <w:rFonts w:asciiTheme="majorHAnsi" w:hAnsiTheme="majorHAnsi" w:cstheme="majorHAnsi"/>
          <w:szCs w:val="24"/>
          <w:lang w:val="es-PR"/>
        </w:rPr>
        <w:t>racciones</w:t>
      </w:r>
      <w:r w:rsidR="00AE1E65" w:rsidRPr="0016043B">
        <w:rPr>
          <w:rFonts w:asciiTheme="majorHAnsi" w:hAnsiTheme="majorHAnsi" w:cstheme="majorHAnsi"/>
          <w:szCs w:val="24"/>
          <w:lang w:val="es-PR"/>
        </w:rPr>
        <w:t>; d). e</w:t>
      </w:r>
      <w:r w:rsidR="00AD705F" w:rsidRPr="0016043B">
        <w:rPr>
          <w:rFonts w:asciiTheme="majorHAnsi" w:hAnsiTheme="majorHAnsi" w:cstheme="majorHAnsi"/>
          <w:szCs w:val="24"/>
          <w:lang w:val="es-PR"/>
        </w:rPr>
        <w:t>cuaciones</w:t>
      </w:r>
    </w:p>
    <w:p w14:paraId="4ED0078B" w14:textId="4E587501" w:rsidR="004D4FFE" w:rsidRPr="0016043B" w:rsidRDefault="00DD1862" w:rsidP="00FF1B66">
      <w:pPr>
        <w:pStyle w:val="ListParagraph"/>
        <w:numPr>
          <w:ilvl w:val="0"/>
          <w:numId w:val="26"/>
        </w:numPr>
        <w:jc w:val="both"/>
        <w:rPr>
          <w:rFonts w:asciiTheme="majorHAnsi" w:hAnsiTheme="majorHAnsi" w:cstheme="majorHAnsi"/>
          <w:szCs w:val="24"/>
          <w:lang w:val="es-PR"/>
        </w:rPr>
      </w:pPr>
      <w:r w:rsidRPr="0016043B">
        <w:rPr>
          <w:rFonts w:asciiTheme="majorHAnsi" w:hAnsiTheme="majorHAnsi" w:cstheme="majorHAnsi"/>
          <w:szCs w:val="24"/>
          <w:lang w:val="es-PR"/>
        </w:rPr>
        <w:t>Materiales</w:t>
      </w:r>
      <w:r w:rsidR="00CA40E7" w:rsidRPr="0016043B">
        <w:rPr>
          <w:rFonts w:asciiTheme="majorHAnsi" w:hAnsiTheme="majorHAnsi" w:cstheme="majorHAnsi"/>
          <w:szCs w:val="24"/>
          <w:lang w:val="es-PR"/>
        </w:rPr>
        <w:t xml:space="preserve"> y libros</w:t>
      </w:r>
      <w:r w:rsidRPr="0016043B">
        <w:rPr>
          <w:rFonts w:asciiTheme="majorHAnsi" w:hAnsiTheme="majorHAnsi" w:cstheme="majorHAnsi"/>
          <w:szCs w:val="24"/>
          <w:lang w:val="es-PR"/>
        </w:rPr>
        <w:t xml:space="preserve"> impresos adaptados</w:t>
      </w:r>
      <w:r w:rsidR="00CF21E4" w:rsidRPr="0016043B">
        <w:rPr>
          <w:rFonts w:asciiTheme="majorHAnsi" w:hAnsiTheme="majorHAnsi" w:cstheme="majorHAnsi"/>
          <w:szCs w:val="24"/>
          <w:lang w:val="es-PR"/>
        </w:rPr>
        <w:t xml:space="preserve"> y</w:t>
      </w:r>
      <w:r w:rsidRPr="0016043B">
        <w:rPr>
          <w:rFonts w:asciiTheme="majorHAnsi" w:hAnsiTheme="majorHAnsi" w:cstheme="majorHAnsi"/>
          <w:szCs w:val="24"/>
          <w:lang w:val="es-PR"/>
        </w:rPr>
        <w:t xml:space="preserve"> audio</w:t>
      </w:r>
      <w:r w:rsidR="00C43D01" w:rsidRPr="0016043B">
        <w:rPr>
          <w:rFonts w:asciiTheme="majorHAnsi" w:hAnsiTheme="majorHAnsi" w:cstheme="majorHAnsi"/>
          <w:szCs w:val="24"/>
          <w:lang w:val="es-PR"/>
        </w:rPr>
        <w:t>: a). l</w:t>
      </w:r>
      <w:r w:rsidR="004D4FFE" w:rsidRPr="0016043B">
        <w:rPr>
          <w:rFonts w:asciiTheme="majorHAnsi" w:hAnsiTheme="majorHAnsi" w:cstheme="majorHAnsi"/>
          <w:szCs w:val="24"/>
          <w:lang w:val="es-PR"/>
        </w:rPr>
        <w:t>ibros adaptados o audibles</w:t>
      </w:r>
      <w:r w:rsidR="00C43D01" w:rsidRPr="0016043B">
        <w:rPr>
          <w:rFonts w:asciiTheme="majorHAnsi" w:hAnsiTheme="majorHAnsi" w:cstheme="majorHAnsi"/>
          <w:szCs w:val="24"/>
          <w:lang w:val="es-PR"/>
        </w:rPr>
        <w:t>; b). l</w:t>
      </w:r>
      <w:r w:rsidR="004D4FFE" w:rsidRPr="0016043B">
        <w:rPr>
          <w:rFonts w:asciiTheme="majorHAnsi" w:hAnsiTheme="majorHAnsi" w:cstheme="majorHAnsi"/>
          <w:szCs w:val="24"/>
          <w:lang w:val="es-PR"/>
        </w:rPr>
        <w:t>áminas adaptadas de acuerdo con la lección</w:t>
      </w:r>
      <w:r w:rsidR="00C43D01" w:rsidRPr="0016043B">
        <w:rPr>
          <w:rFonts w:asciiTheme="majorHAnsi" w:hAnsiTheme="majorHAnsi" w:cstheme="majorHAnsi"/>
          <w:szCs w:val="24"/>
          <w:lang w:val="es-PR"/>
        </w:rPr>
        <w:t>; c). l</w:t>
      </w:r>
      <w:r w:rsidR="004D4FFE" w:rsidRPr="0016043B">
        <w:rPr>
          <w:rFonts w:asciiTheme="majorHAnsi" w:hAnsiTheme="majorHAnsi" w:cstheme="majorHAnsi"/>
          <w:szCs w:val="24"/>
          <w:lang w:val="es-PR"/>
        </w:rPr>
        <w:t>ecciones adaptadas por el maestro especialista en visión</w:t>
      </w:r>
      <w:r w:rsidR="00C43D01" w:rsidRPr="0016043B">
        <w:rPr>
          <w:rFonts w:asciiTheme="majorHAnsi" w:hAnsiTheme="majorHAnsi" w:cstheme="majorHAnsi"/>
          <w:szCs w:val="24"/>
          <w:lang w:val="es-PR"/>
        </w:rPr>
        <w:t>; d). b</w:t>
      </w:r>
      <w:r w:rsidR="004D4FFE" w:rsidRPr="0016043B">
        <w:rPr>
          <w:rFonts w:asciiTheme="majorHAnsi" w:hAnsiTheme="majorHAnsi" w:cstheme="majorHAnsi"/>
          <w:szCs w:val="24"/>
          <w:lang w:val="es-PR"/>
        </w:rPr>
        <w:t>úsqueda y adaptación de material cónsono con el tema estudiado</w:t>
      </w:r>
    </w:p>
    <w:p w14:paraId="121905AA" w14:textId="77777777" w:rsidR="002C287C" w:rsidRPr="0000127B" w:rsidRDefault="00DD1862" w:rsidP="002535D5">
      <w:pPr>
        <w:pStyle w:val="Heading2"/>
        <w:rPr>
          <w:lang w:val="es-PR"/>
        </w:rPr>
      </w:pPr>
      <w:r w:rsidRPr="0000127B">
        <w:rPr>
          <w:lang w:val="es-PR"/>
        </w:rPr>
        <w:t>Asistencia</w:t>
      </w:r>
      <w:r w:rsidR="00144BBA" w:rsidRPr="0000127B">
        <w:rPr>
          <w:lang w:val="es-PR"/>
        </w:rPr>
        <w:t xml:space="preserve"> tecnológica</w:t>
      </w:r>
    </w:p>
    <w:p w14:paraId="733B84C9" w14:textId="5B569674" w:rsidR="00C00CA9" w:rsidRPr="0000127B" w:rsidRDefault="00C75158" w:rsidP="000726AD">
      <w:pPr>
        <w:jc w:val="both"/>
        <w:rPr>
          <w:rFonts w:asciiTheme="majorHAnsi" w:hAnsiTheme="majorHAnsi" w:cstheme="majorHAnsi"/>
          <w:szCs w:val="24"/>
          <w:lang w:val="es-PR"/>
        </w:rPr>
      </w:pPr>
      <w:r w:rsidRPr="0000127B">
        <w:rPr>
          <w:rFonts w:asciiTheme="majorHAnsi" w:hAnsiTheme="majorHAnsi" w:cstheme="majorHAnsi"/>
          <w:szCs w:val="24"/>
          <w:lang w:val="es-PR"/>
        </w:rPr>
        <w:t xml:space="preserve">Desarrolla destrezas </w:t>
      </w:r>
      <w:r w:rsidR="00295F0B" w:rsidRPr="0000127B">
        <w:rPr>
          <w:rFonts w:asciiTheme="majorHAnsi" w:hAnsiTheme="majorHAnsi" w:cstheme="majorHAnsi"/>
          <w:szCs w:val="24"/>
          <w:lang w:val="es-PR"/>
        </w:rPr>
        <w:t>diri</w:t>
      </w:r>
      <w:r w:rsidR="0054443D" w:rsidRPr="0000127B">
        <w:rPr>
          <w:rFonts w:asciiTheme="majorHAnsi" w:hAnsiTheme="majorHAnsi" w:cstheme="majorHAnsi"/>
          <w:szCs w:val="24"/>
          <w:lang w:val="es-PR"/>
        </w:rPr>
        <w:t>gidas</w:t>
      </w:r>
      <w:r w:rsidR="002C287C" w:rsidRPr="0000127B">
        <w:rPr>
          <w:rFonts w:asciiTheme="majorHAnsi" w:hAnsiTheme="majorHAnsi" w:cstheme="majorHAnsi"/>
          <w:szCs w:val="24"/>
          <w:lang w:val="es-PR"/>
        </w:rPr>
        <w:t>:</w:t>
      </w:r>
      <w:r w:rsidR="0054443D" w:rsidRPr="0000127B">
        <w:rPr>
          <w:rFonts w:asciiTheme="majorHAnsi" w:hAnsiTheme="majorHAnsi" w:cstheme="majorHAnsi"/>
          <w:szCs w:val="24"/>
          <w:lang w:val="es-PR"/>
        </w:rPr>
        <w:t xml:space="preserve"> </w:t>
      </w:r>
    </w:p>
    <w:p w14:paraId="6D77084E" w14:textId="7B7EC93C" w:rsidR="002C287C" w:rsidRPr="0016043B" w:rsidRDefault="00C43D01" w:rsidP="00FF1B66">
      <w:pPr>
        <w:pStyle w:val="ListParagraph"/>
        <w:numPr>
          <w:ilvl w:val="0"/>
          <w:numId w:val="27"/>
        </w:numPr>
        <w:jc w:val="both"/>
        <w:rPr>
          <w:rFonts w:asciiTheme="majorHAnsi" w:hAnsiTheme="majorHAnsi" w:cstheme="majorHAnsi"/>
          <w:szCs w:val="24"/>
          <w:lang w:val="es-PR"/>
        </w:rPr>
      </w:pPr>
      <w:r w:rsidRPr="0016043B">
        <w:rPr>
          <w:rFonts w:asciiTheme="majorHAnsi" w:hAnsiTheme="majorHAnsi" w:cstheme="majorHAnsi"/>
          <w:szCs w:val="24"/>
          <w:lang w:val="es-PR"/>
        </w:rPr>
        <w:t xml:space="preserve">A </w:t>
      </w:r>
      <w:r w:rsidR="009B3606" w:rsidRPr="0016043B">
        <w:rPr>
          <w:rFonts w:asciiTheme="majorHAnsi" w:hAnsiTheme="majorHAnsi" w:cstheme="majorHAnsi"/>
          <w:szCs w:val="24"/>
          <w:lang w:val="es-PR"/>
        </w:rPr>
        <w:t xml:space="preserve">que el estudiante con </w:t>
      </w:r>
      <w:proofErr w:type="spellStart"/>
      <w:r w:rsidR="009B3606" w:rsidRPr="0016043B">
        <w:rPr>
          <w:rFonts w:asciiTheme="majorHAnsi" w:hAnsiTheme="majorHAnsi" w:cstheme="majorHAnsi"/>
          <w:szCs w:val="24"/>
          <w:lang w:val="es-PR"/>
        </w:rPr>
        <w:t>impedimientos</w:t>
      </w:r>
      <w:proofErr w:type="spellEnd"/>
      <w:r w:rsidR="009B3606" w:rsidRPr="0016043B">
        <w:rPr>
          <w:rFonts w:asciiTheme="majorHAnsi" w:hAnsiTheme="majorHAnsi" w:cstheme="majorHAnsi"/>
          <w:szCs w:val="24"/>
          <w:lang w:val="es-PR"/>
        </w:rPr>
        <w:t xml:space="preserve"> compita en igualdad de condiciones según lo establece la legislación federal y estatal.</w:t>
      </w:r>
    </w:p>
    <w:p w14:paraId="6F678E61" w14:textId="6415BF1B" w:rsidR="002C287C" w:rsidRPr="0016043B" w:rsidRDefault="009B3606" w:rsidP="00FF1B66">
      <w:pPr>
        <w:pStyle w:val="ListParagraph"/>
        <w:numPr>
          <w:ilvl w:val="0"/>
          <w:numId w:val="27"/>
        </w:numPr>
        <w:jc w:val="both"/>
        <w:rPr>
          <w:rFonts w:asciiTheme="majorHAnsi" w:hAnsiTheme="majorHAnsi" w:cstheme="majorHAnsi"/>
          <w:szCs w:val="24"/>
          <w:lang w:val="es-PR"/>
        </w:rPr>
      </w:pPr>
      <w:r w:rsidRPr="0016043B">
        <w:rPr>
          <w:rFonts w:asciiTheme="majorHAnsi" w:hAnsiTheme="majorHAnsi" w:cstheme="majorHAnsi"/>
          <w:szCs w:val="24"/>
          <w:lang w:val="es-PR"/>
        </w:rPr>
        <w:t>identifica</w:t>
      </w:r>
      <w:r w:rsidR="002C287C" w:rsidRPr="0016043B">
        <w:rPr>
          <w:rFonts w:asciiTheme="majorHAnsi" w:hAnsiTheme="majorHAnsi" w:cstheme="majorHAnsi"/>
          <w:szCs w:val="24"/>
          <w:lang w:val="es-PR"/>
        </w:rPr>
        <w:t>r</w:t>
      </w:r>
      <w:r w:rsidRPr="0016043B">
        <w:rPr>
          <w:rFonts w:asciiTheme="majorHAnsi" w:hAnsiTheme="majorHAnsi" w:cstheme="majorHAnsi"/>
          <w:szCs w:val="24"/>
          <w:lang w:val="es-PR"/>
        </w:rPr>
        <w:t xml:space="preserve"> como una herramienta para lograr la inclusión de los </w:t>
      </w:r>
      <w:r w:rsidR="00C43D01" w:rsidRPr="0016043B">
        <w:rPr>
          <w:rFonts w:asciiTheme="majorHAnsi" w:hAnsiTheme="majorHAnsi" w:cstheme="majorHAnsi"/>
          <w:szCs w:val="24"/>
          <w:lang w:val="es-PR"/>
        </w:rPr>
        <w:t xml:space="preserve">estudiantes </w:t>
      </w:r>
      <w:r w:rsidRPr="0016043B">
        <w:rPr>
          <w:rFonts w:asciiTheme="majorHAnsi" w:hAnsiTheme="majorHAnsi" w:cstheme="majorHAnsi"/>
          <w:szCs w:val="24"/>
          <w:lang w:val="es-PR"/>
        </w:rPr>
        <w:t>con impedimentos</w:t>
      </w:r>
    </w:p>
    <w:p w14:paraId="449657BC" w14:textId="77777777" w:rsidR="002C287C" w:rsidRPr="0016043B" w:rsidRDefault="009B3606" w:rsidP="00FF1B66">
      <w:pPr>
        <w:pStyle w:val="ListParagraph"/>
        <w:numPr>
          <w:ilvl w:val="0"/>
          <w:numId w:val="27"/>
        </w:numPr>
        <w:jc w:val="both"/>
        <w:rPr>
          <w:rFonts w:asciiTheme="majorHAnsi" w:hAnsiTheme="majorHAnsi" w:cstheme="majorHAnsi"/>
          <w:szCs w:val="24"/>
          <w:lang w:val="es-PR"/>
        </w:rPr>
      </w:pPr>
      <w:r w:rsidRPr="0016043B">
        <w:rPr>
          <w:rFonts w:asciiTheme="majorHAnsi" w:hAnsiTheme="majorHAnsi" w:cstheme="majorHAnsi"/>
          <w:szCs w:val="24"/>
          <w:lang w:val="es-PR"/>
        </w:rPr>
        <w:t>facilita su participación en el currículo académico a través de sus capacidades</w:t>
      </w:r>
    </w:p>
    <w:p w14:paraId="6A857077" w14:textId="17F5079D" w:rsidR="002C287C" w:rsidRPr="0016043B" w:rsidRDefault="00C43D01" w:rsidP="00FF1B66">
      <w:pPr>
        <w:pStyle w:val="ListParagraph"/>
        <w:numPr>
          <w:ilvl w:val="0"/>
          <w:numId w:val="27"/>
        </w:numPr>
        <w:jc w:val="both"/>
        <w:rPr>
          <w:rFonts w:asciiTheme="majorHAnsi" w:hAnsiTheme="majorHAnsi" w:cstheme="majorHAnsi"/>
          <w:szCs w:val="24"/>
          <w:lang w:val="es-PR"/>
        </w:rPr>
      </w:pPr>
      <w:r w:rsidRPr="0016043B">
        <w:rPr>
          <w:rFonts w:asciiTheme="majorHAnsi" w:hAnsiTheme="majorHAnsi" w:cstheme="majorHAnsi"/>
          <w:szCs w:val="24"/>
          <w:lang w:val="es-PR"/>
        </w:rPr>
        <w:t>e</w:t>
      </w:r>
      <w:r w:rsidR="009B3606" w:rsidRPr="0016043B">
        <w:rPr>
          <w:rFonts w:asciiTheme="majorHAnsi" w:hAnsiTheme="majorHAnsi" w:cstheme="majorHAnsi"/>
          <w:szCs w:val="24"/>
          <w:lang w:val="es-PR"/>
        </w:rPr>
        <w:t xml:space="preserve">n la sala de clases se puede integrar equipos o sistemas para la escritura, lectura, comprensión, matemáticas, entre otros. </w:t>
      </w:r>
    </w:p>
    <w:p w14:paraId="742631BF" w14:textId="4AABD3A3" w:rsidR="004D4FFE" w:rsidRPr="0016043B" w:rsidRDefault="00C43D01" w:rsidP="00FF1B66">
      <w:pPr>
        <w:pStyle w:val="ListParagraph"/>
        <w:numPr>
          <w:ilvl w:val="0"/>
          <w:numId w:val="27"/>
        </w:numPr>
        <w:jc w:val="both"/>
        <w:rPr>
          <w:rFonts w:asciiTheme="majorHAnsi" w:hAnsiTheme="majorHAnsi" w:cstheme="majorHAnsi"/>
          <w:szCs w:val="24"/>
          <w:lang w:val="es-PR"/>
        </w:rPr>
      </w:pPr>
      <w:r w:rsidRPr="0016043B">
        <w:rPr>
          <w:rFonts w:asciiTheme="majorHAnsi" w:hAnsiTheme="majorHAnsi" w:cstheme="majorHAnsi"/>
          <w:szCs w:val="24"/>
          <w:lang w:val="es-PR"/>
        </w:rPr>
        <w:t>l</w:t>
      </w:r>
      <w:r w:rsidR="002C287C" w:rsidRPr="0016043B">
        <w:rPr>
          <w:rFonts w:asciiTheme="majorHAnsi" w:hAnsiTheme="majorHAnsi" w:cstheme="majorHAnsi"/>
          <w:szCs w:val="24"/>
          <w:lang w:val="es-PR"/>
        </w:rPr>
        <w:t xml:space="preserve">ograr </w:t>
      </w:r>
      <w:r w:rsidR="009B3606" w:rsidRPr="0016043B">
        <w:rPr>
          <w:rFonts w:asciiTheme="majorHAnsi" w:hAnsiTheme="majorHAnsi" w:cstheme="majorHAnsi"/>
          <w:szCs w:val="24"/>
          <w:lang w:val="es-PR"/>
        </w:rPr>
        <w:t>confianza en sí mismo, ya que será capaz de realizar las tareas en el salón de clases.</w:t>
      </w:r>
    </w:p>
    <w:p w14:paraId="7200AE4E" w14:textId="33280A26" w:rsidR="00CA40E7" w:rsidRPr="0000127B" w:rsidRDefault="00CA40E7" w:rsidP="0016043B">
      <w:pPr>
        <w:pStyle w:val="Heading2"/>
        <w:rPr>
          <w:lang w:val="es-PR"/>
        </w:rPr>
      </w:pPr>
      <w:r w:rsidRPr="0000127B">
        <w:rPr>
          <w:lang w:val="es-PR"/>
        </w:rPr>
        <w:lastRenderedPageBreak/>
        <w:t>Orientación y Movilidad (O &amp; M)</w:t>
      </w:r>
    </w:p>
    <w:p w14:paraId="33A44EE1" w14:textId="06BB439A" w:rsidR="00D8676E" w:rsidRPr="0000127B" w:rsidRDefault="00D8676E" w:rsidP="000726AD">
      <w:pPr>
        <w:jc w:val="both"/>
        <w:rPr>
          <w:rFonts w:asciiTheme="majorHAnsi" w:hAnsiTheme="majorHAnsi" w:cstheme="majorHAnsi"/>
          <w:szCs w:val="24"/>
          <w:lang w:val="es-PR"/>
        </w:rPr>
      </w:pPr>
      <w:r w:rsidRPr="0000127B">
        <w:rPr>
          <w:rFonts w:asciiTheme="majorHAnsi" w:hAnsiTheme="majorHAnsi" w:cstheme="majorHAnsi"/>
          <w:szCs w:val="24"/>
          <w:lang w:val="es-PR"/>
        </w:rPr>
        <w:t>Desarrolla destrezas:</w:t>
      </w:r>
    </w:p>
    <w:p w14:paraId="6E944E06" w14:textId="379B46CE" w:rsidR="004D4FFE" w:rsidRPr="0016043B" w:rsidRDefault="00D8676E" w:rsidP="00FF1B66">
      <w:pPr>
        <w:pStyle w:val="ListParagraph"/>
        <w:numPr>
          <w:ilvl w:val="0"/>
          <w:numId w:val="28"/>
        </w:numPr>
        <w:jc w:val="both"/>
        <w:rPr>
          <w:rFonts w:asciiTheme="majorHAnsi" w:hAnsiTheme="majorHAnsi" w:cstheme="majorHAnsi"/>
          <w:szCs w:val="24"/>
          <w:lang w:val="es-PR"/>
        </w:rPr>
      </w:pPr>
      <w:proofErr w:type="spellStart"/>
      <w:r w:rsidRPr="0016043B">
        <w:rPr>
          <w:rFonts w:asciiTheme="majorHAnsi" w:hAnsiTheme="majorHAnsi" w:cstheme="majorHAnsi"/>
          <w:szCs w:val="24"/>
          <w:lang w:val="es-PR"/>
        </w:rPr>
        <w:t>P</w:t>
      </w:r>
      <w:r w:rsidR="004D4FFE" w:rsidRPr="0016043B">
        <w:rPr>
          <w:rFonts w:asciiTheme="majorHAnsi" w:hAnsiTheme="majorHAnsi" w:cstheme="majorHAnsi"/>
          <w:szCs w:val="24"/>
          <w:lang w:val="es-PR"/>
        </w:rPr>
        <w:t>re-bastón</w:t>
      </w:r>
      <w:proofErr w:type="spellEnd"/>
    </w:p>
    <w:p w14:paraId="7F385040" w14:textId="49FB07CB" w:rsidR="004D4FFE" w:rsidRPr="0016043B" w:rsidRDefault="004D4FFE" w:rsidP="00FF1B66">
      <w:pPr>
        <w:pStyle w:val="ListParagraph"/>
        <w:numPr>
          <w:ilvl w:val="0"/>
          <w:numId w:val="28"/>
        </w:numPr>
        <w:jc w:val="both"/>
        <w:rPr>
          <w:rFonts w:asciiTheme="majorHAnsi" w:hAnsiTheme="majorHAnsi" w:cstheme="majorHAnsi"/>
          <w:szCs w:val="24"/>
          <w:lang w:val="es-PR"/>
        </w:rPr>
      </w:pPr>
      <w:r w:rsidRPr="0016043B">
        <w:rPr>
          <w:rFonts w:asciiTheme="majorHAnsi" w:hAnsiTheme="majorHAnsi" w:cstheme="majorHAnsi"/>
          <w:szCs w:val="24"/>
          <w:lang w:val="es-PR"/>
        </w:rPr>
        <w:t>Técnicas del bastón en ambientes internos</w:t>
      </w:r>
    </w:p>
    <w:p w14:paraId="071A793D" w14:textId="54FA377C" w:rsidR="004D4FFE" w:rsidRPr="0016043B" w:rsidRDefault="004D4FFE" w:rsidP="00FF1B66">
      <w:pPr>
        <w:pStyle w:val="ListParagraph"/>
        <w:numPr>
          <w:ilvl w:val="0"/>
          <w:numId w:val="28"/>
        </w:numPr>
        <w:jc w:val="both"/>
        <w:rPr>
          <w:rFonts w:asciiTheme="majorHAnsi" w:hAnsiTheme="majorHAnsi" w:cstheme="majorHAnsi"/>
          <w:szCs w:val="24"/>
          <w:lang w:val="es-PR"/>
        </w:rPr>
      </w:pPr>
      <w:r w:rsidRPr="0016043B">
        <w:rPr>
          <w:rFonts w:asciiTheme="majorHAnsi" w:hAnsiTheme="majorHAnsi" w:cstheme="majorHAnsi"/>
          <w:szCs w:val="24"/>
          <w:lang w:val="es-PR"/>
        </w:rPr>
        <w:t>Técnicas de eficiencia visual</w:t>
      </w:r>
    </w:p>
    <w:p w14:paraId="1E2F64B8" w14:textId="745CA009" w:rsidR="004D4FFE" w:rsidRPr="0016043B" w:rsidRDefault="004D4FFE" w:rsidP="00FF1B66">
      <w:pPr>
        <w:pStyle w:val="ListParagraph"/>
        <w:numPr>
          <w:ilvl w:val="0"/>
          <w:numId w:val="28"/>
        </w:numPr>
        <w:jc w:val="both"/>
        <w:rPr>
          <w:rFonts w:asciiTheme="majorHAnsi" w:hAnsiTheme="majorHAnsi" w:cstheme="majorHAnsi"/>
          <w:szCs w:val="24"/>
          <w:lang w:val="es-PR"/>
        </w:rPr>
      </w:pPr>
      <w:r w:rsidRPr="0016043B">
        <w:rPr>
          <w:rFonts w:asciiTheme="majorHAnsi" w:hAnsiTheme="majorHAnsi" w:cstheme="majorHAnsi"/>
          <w:szCs w:val="24"/>
          <w:lang w:val="es-PR"/>
        </w:rPr>
        <w:t>Aplicaci</w:t>
      </w:r>
      <w:r w:rsidR="00C43D01" w:rsidRPr="0016043B">
        <w:rPr>
          <w:rFonts w:asciiTheme="majorHAnsi" w:hAnsiTheme="majorHAnsi" w:cstheme="majorHAnsi"/>
          <w:szCs w:val="24"/>
          <w:lang w:val="es-PR"/>
        </w:rPr>
        <w:t>ó</w:t>
      </w:r>
      <w:r w:rsidRPr="0016043B">
        <w:rPr>
          <w:rFonts w:asciiTheme="majorHAnsi" w:hAnsiTheme="majorHAnsi" w:cstheme="majorHAnsi"/>
          <w:szCs w:val="24"/>
          <w:lang w:val="es-PR"/>
        </w:rPr>
        <w:t>n de destrezas en el ambie</w:t>
      </w:r>
      <w:r w:rsidR="00C43D01" w:rsidRPr="0016043B">
        <w:rPr>
          <w:rFonts w:asciiTheme="majorHAnsi" w:hAnsiTheme="majorHAnsi" w:cstheme="majorHAnsi"/>
          <w:szCs w:val="24"/>
          <w:lang w:val="es-PR"/>
        </w:rPr>
        <w:t>n</w:t>
      </w:r>
      <w:r w:rsidRPr="0016043B">
        <w:rPr>
          <w:rFonts w:asciiTheme="majorHAnsi" w:hAnsiTheme="majorHAnsi" w:cstheme="majorHAnsi"/>
          <w:szCs w:val="24"/>
          <w:lang w:val="es-PR"/>
        </w:rPr>
        <w:t>te escolar</w:t>
      </w:r>
    </w:p>
    <w:p w14:paraId="46E1F263" w14:textId="207467A4" w:rsidR="004D4FFE" w:rsidRPr="0016043B" w:rsidRDefault="004D4FFE" w:rsidP="00FF1B66">
      <w:pPr>
        <w:pStyle w:val="ListParagraph"/>
        <w:numPr>
          <w:ilvl w:val="0"/>
          <w:numId w:val="28"/>
        </w:numPr>
        <w:jc w:val="both"/>
        <w:rPr>
          <w:rFonts w:asciiTheme="majorHAnsi" w:hAnsiTheme="majorHAnsi" w:cstheme="majorHAnsi"/>
          <w:szCs w:val="24"/>
          <w:lang w:val="es-PR"/>
        </w:rPr>
      </w:pPr>
      <w:r w:rsidRPr="0016043B">
        <w:rPr>
          <w:rFonts w:asciiTheme="majorHAnsi" w:hAnsiTheme="majorHAnsi" w:cstheme="majorHAnsi"/>
          <w:szCs w:val="24"/>
          <w:lang w:val="es-PR"/>
        </w:rPr>
        <w:t>Demostración de destrezas al abordar un auto</w:t>
      </w:r>
    </w:p>
    <w:p w14:paraId="68BF0F3C" w14:textId="10D5273D" w:rsidR="004D4FFE" w:rsidRPr="0016043B" w:rsidRDefault="00D8676E" w:rsidP="00FF1B66">
      <w:pPr>
        <w:pStyle w:val="ListParagraph"/>
        <w:numPr>
          <w:ilvl w:val="0"/>
          <w:numId w:val="28"/>
        </w:numPr>
        <w:jc w:val="both"/>
        <w:rPr>
          <w:rFonts w:asciiTheme="majorHAnsi" w:hAnsiTheme="majorHAnsi" w:cstheme="majorHAnsi"/>
          <w:szCs w:val="24"/>
          <w:lang w:val="es-PR"/>
        </w:rPr>
      </w:pPr>
      <w:r w:rsidRPr="0016043B">
        <w:rPr>
          <w:rFonts w:asciiTheme="majorHAnsi" w:hAnsiTheme="majorHAnsi" w:cstheme="majorHAnsi"/>
          <w:szCs w:val="24"/>
          <w:lang w:val="es-PR"/>
        </w:rPr>
        <w:t>Uso del bastón en área comercial</w:t>
      </w:r>
    </w:p>
    <w:p w14:paraId="5C4EFF7D" w14:textId="0442E7D9" w:rsidR="00D8676E" w:rsidRPr="0016043B" w:rsidRDefault="00D8676E" w:rsidP="00FF1B66">
      <w:pPr>
        <w:pStyle w:val="ListParagraph"/>
        <w:numPr>
          <w:ilvl w:val="0"/>
          <w:numId w:val="28"/>
        </w:numPr>
        <w:jc w:val="both"/>
        <w:rPr>
          <w:rFonts w:asciiTheme="majorHAnsi" w:hAnsiTheme="majorHAnsi" w:cstheme="majorHAnsi"/>
          <w:szCs w:val="24"/>
          <w:lang w:val="es-PR"/>
        </w:rPr>
      </w:pPr>
      <w:r w:rsidRPr="0016043B">
        <w:rPr>
          <w:rFonts w:asciiTheme="majorHAnsi" w:hAnsiTheme="majorHAnsi" w:cstheme="majorHAnsi"/>
          <w:szCs w:val="24"/>
          <w:lang w:val="es-PR"/>
        </w:rPr>
        <w:t>Uso medios de transportación</w:t>
      </w:r>
    </w:p>
    <w:p w14:paraId="15C52974" w14:textId="7E0EB7A8" w:rsidR="00D8676E" w:rsidRPr="0016043B" w:rsidRDefault="00D8676E" w:rsidP="00FF1B66">
      <w:pPr>
        <w:pStyle w:val="ListParagraph"/>
        <w:numPr>
          <w:ilvl w:val="0"/>
          <w:numId w:val="28"/>
        </w:numPr>
        <w:jc w:val="both"/>
        <w:rPr>
          <w:rFonts w:asciiTheme="majorHAnsi" w:hAnsiTheme="majorHAnsi" w:cstheme="majorHAnsi"/>
          <w:szCs w:val="24"/>
          <w:lang w:val="es-PR"/>
        </w:rPr>
      </w:pPr>
      <w:r w:rsidRPr="0016043B">
        <w:rPr>
          <w:rFonts w:asciiTheme="majorHAnsi" w:hAnsiTheme="majorHAnsi" w:cstheme="majorHAnsi"/>
          <w:szCs w:val="24"/>
          <w:lang w:val="es-PR"/>
        </w:rPr>
        <w:t>Visita y orientación en un centro comercial</w:t>
      </w:r>
    </w:p>
    <w:p w14:paraId="46A3A290" w14:textId="47C9AFC5" w:rsidR="00AD705F" w:rsidRPr="0016043B" w:rsidRDefault="00D8676E" w:rsidP="00FF1B66">
      <w:pPr>
        <w:pStyle w:val="ListParagraph"/>
        <w:numPr>
          <w:ilvl w:val="0"/>
          <w:numId w:val="28"/>
        </w:numPr>
        <w:jc w:val="both"/>
        <w:rPr>
          <w:rFonts w:asciiTheme="majorHAnsi" w:hAnsiTheme="majorHAnsi" w:cstheme="majorHAnsi"/>
          <w:szCs w:val="24"/>
          <w:lang w:val="es-PR"/>
        </w:rPr>
      </w:pPr>
      <w:r w:rsidRPr="0016043B">
        <w:rPr>
          <w:rFonts w:asciiTheme="majorHAnsi" w:hAnsiTheme="majorHAnsi" w:cstheme="majorHAnsi"/>
          <w:szCs w:val="24"/>
          <w:lang w:val="es-PR"/>
        </w:rPr>
        <w:t>Amb</w:t>
      </w:r>
      <w:r w:rsidR="00C43D01" w:rsidRPr="0016043B">
        <w:rPr>
          <w:rFonts w:asciiTheme="majorHAnsi" w:hAnsiTheme="majorHAnsi" w:cstheme="majorHAnsi"/>
          <w:szCs w:val="24"/>
          <w:lang w:val="es-PR"/>
        </w:rPr>
        <w:t>u</w:t>
      </w:r>
      <w:r w:rsidRPr="0016043B">
        <w:rPr>
          <w:rFonts w:asciiTheme="majorHAnsi" w:hAnsiTheme="majorHAnsi" w:cstheme="majorHAnsi"/>
          <w:szCs w:val="24"/>
          <w:lang w:val="es-PR"/>
        </w:rPr>
        <w:t>lación de forma independiente hasta llegar a su destino</w:t>
      </w:r>
    </w:p>
    <w:p w14:paraId="43462928" w14:textId="776E714D" w:rsidR="0016043B" w:rsidRDefault="0016043B" w:rsidP="0016043B">
      <w:pPr>
        <w:pStyle w:val="Heading2"/>
        <w:rPr>
          <w:lang w:val="es-PR"/>
        </w:rPr>
      </w:pPr>
      <w:r>
        <w:rPr>
          <w:lang w:val="es-PR"/>
        </w:rPr>
        <w:t>Transición postsecundaria</w:t>
      </w:r>
    </w:p>
    <w:p w14:paraId="3643ED4A" w14:textId="5487498E" w:rsidR="005301C5" w:rsidRPr="0000127B" w:rsidRDefault="0016043B" w:rsidP="0016043B">
      <w:pPr>
        <w:pStyle w:val="Heading3"/>
        <w:rPr>
          <w:lang w:val="es-PR"/>
        </w:rPr>
      </w:pPr>
      <w:r>
        <w:rPr>
          <w:lang w:val="es-PR"/>
        </w:rPr>
        <w:t>Destrezas para el empleo</w:t>
      </w:r>
    </w:p>
    <w:p w14:paraId="38EE9C32" w14:textId="6AFAAE35" w:rsidR="00062BA8" w:rsidRPr="0000127B" w:rsidRDefault="005301C5" w:rsidP="000726AD">
      <w:pPr>
        <w:jc w:val="both"/>
        <w:rPr>
          <w:rFonts w:asciiTheme="majorHAnsi" w:hAnsiTheme="majorHAnsi" w:cstheme="majorHAnsi"/>
          <w:szCs w:val="24"/>
          <w:lang w:val="es-PR"/>
        </w:rPr>
      </w:pPr>
      <w:r w:rsidRPr="0000127B">
        <w:rPr>
          <w:rFonts w:asciiTheme="majorHAnsi" w:hAnsiTheme="majorHAnsi" w:cstheme="majorHAnsi"/>
          <w:szCs w:val="24"/>
          <w:lang w:val="es-PR"/>
        </w:rPr>
        <w:t>Desarrollo de destrezas relacionadas con el trabajo</w:t>
      </w:r>
      <w:r w:rsidR="00FF18F1" w:rsidRPr="0000127B">
        <w:rPr>
          <w:rFonts w:asciiTheme="majorHAnsi" w:hAnsiTheme="majorHAnsi" w:cstheme="majorHAnsi"/>
          <w:szCs w:val="24"/>
          <w:lang w:val="es-PR"/>
        </w:rPr>
        <w:t xml:space="preserve"> </w:t>
      </w:r>
      <w:r w:rsidRPr="0000127B">
        <w:rPr>
          <w:rFonts w:asciiTheme="majorHAnsi" w:hAnsiTheme="majorHAnsi" w:cstheme="majorHAnsi"/>
          <w:szCs w:val="24"/>
          <w:lang w:val="es-PR"/>
        </w:rPr>
        <w:t>tales como</w:t>
      </w:r>
      <w:r w:rsidR="00062BA8" w:rsidRPr="0000127B">
        <w:rPr>
          <w:rFonts w:asciiTheme="majorHAnsi" w:hAnsiTheme="majorHAnsi" w:cstheme="majorHAnsi"/>
          <w:szCs w:val="24"/>
          <w:lang w:val="es-PR"/>
        </w:rPr>
        <w:t>:</w:t>
      </w:r>
    </w:p>
    <w:p w14:paraId="61328EB0" w14:textId="77777777" w:rsidR="0016043B" w:rsidRDefault="005301C5" w:rsidP="00FF1B66">
      <w:pPr>
        <w:pStyle w:val="ListParagraph"/>
        <w:numPr>
          <w:ilvl w:val="0"/>
          <w:numId w:val="29"/>
        </w:numPr>
        <w:jc w:val="both"/>
        <w:rPr>
          <w:rFonts w:asciiTheme="majorHAnsi" w:hAnsiTheme="majorHAnsi" w:cstheme="majorHAnsi"/>
          <w:szCs w:val="24"/>
          <w:lang w:val="es-PR"/>
        </w:rPr>
      </w:pPr>
      <w:r w:rsidRPr="0016043B">
        <w:rPr>
          <w:rFonts w:asciiTheme="majorHAnsi" w:hAnsiTheme="majorHAnsi" w:cstheme="majorHAnsi"/>
          <w:szCs w:val="24"/>
          <w:lang w:val="es-PR"/>
        </w:rPr>
        <w:t>asumir la responsabilidad</w:t>
      </w:r>
      <w:r w:rsidR="00324DDE" w:rsidRPr="0016043B">
        <w:rPr>
          <w:rFonts w:asciiTheme="majorHAnsi" w:hAnsiTheme="majorHAnsi" w:cstheme="majorHAnsi"/>
          <w:szCs w:val="24"/>
          <w:lang w:val="es-PR"/>
        </w:rPr>
        <w:t xml:space="preserve">; </w:t>
      </w:r>
    </w:p>
    <w:p w14:paraId="12A2D858" w14:textId="77777777" w:rsidR="0016043B" w:rsidRDefault="0016043B" w:rsidP="00FF1B66">
      <w:pPr>
        <w:pStyle w:val="ListParagraph"/>
        <w:numPr>
          <w:ilvl w:val="0"/>
          <w:numId w:val="29"/>
        </w:numPr>
        <w:jc w:val="both"/>
        <w:rPr>
          <w:rFonts w:asciiTheme="majorHAnsi" w:hAnsiTheme="majorHAnsi" w:cstheme="majorHAnsi"/>
          <w:szCs w:val="24"/>
          <w:lang w:val="es-PR"/>
        </w:rPr>
      </w:pPr>
      <w:r>
        <w:rPr>
          <w:rFonts w:asciiTheme="majorHAnsi" w:hAnsiTheme="majorHAnsi" w:cstheme="majorHAnsi"/>
          <w:szCs w:val="24"/>
          <w:lang w:val="es-PR"/>
        </w:rPr>
        <w:t>l</w:t>
      </w:r>
      <w:r w:rsidR="005301C5" w:rsidRPr="0016043B">
        <w:rPr>
          <w:rFonts w:asciiTheme="majorHAnsi" w:hAnsiTheme="majorHAnsi" w:cstheme="majorHAnsi"/>
          <w:szCs w:val="24"/>
          <w:lang w:val="es-PR"/>
        </w:rPr>
        <w:t>a puntualidad</w:t>
      </w:r>
      <w:r w:rsidR="00062BA8" w:rsidRPr="0016043B">
        <w:rPr>
          <w:rFonts w:asciiTheme="majorHAnsi" w:hAnsiTheme="majorHAnsi" w:cstheme="majorHAnsi"/>
          <w:szCs w:val="24"/>
          <w:lang w:val="es-PR"/>
        </w:rPr>
        <w:t xml:space="preserve">; </w:t>
      </w:r>
    </w:p>
    <w:p w14:paraId="2B68CCCD" w14:textId="77777777" w:rsidR="0016043B" w:rsidRDefault="005301C5" w:rsidP="00FF1B66">
      <w:pPr>
        <w:pStyle w:val="ListParagraph"/>
        <w:numPr>
          <w:ilvl w:val="0"/>
          <w:numId w:val="29"/>
        </w:numPr>
        <w:jc w:val="both"/>
        <w:rPr>
          <w:rFonts w:asciiTheme="majorHAnsi" w:hAnsiTheme="majorHAnsi" w:cstheme="majorHAnsi"/>
          <w:szCs w:val="24"/>
          <w:lang w:val="es-PR"/>
        </w:rPr>
      </w:pPr>
      <w:r w:rsidRPr="0016043B">
        <w:rPr>
          <w:rFonts w:asciiTheme="majorHAnsi" w:hAnsiTheme="majorHAnsi" w:cstheme="majorHAnsi"/>
          <w:szCs w:val="24"/>
          <w:lang w:val="es-PR"/>
        </w:rPr>
        <w:t xml:space="preserve">destrezas de </w:t>
      </w:r>
      <w:proofErr w:type="spellStart"/>
      <w:r w:rsidRPr="0016043B">
        <w:rPr>
          <w:rFonts w:asciiTheme="majorHAnsi" w:hAnsiTheme="majorHAnsi" w:cstheme="majorHAnsi"/>
          <w:szCs w:val="24"/>
          <w:lang w:val="es-PR"/>
        </w:rPr>
        <w:t>autointercesoria</w:t>
      </w:r>
      <w:proofErr w:type="spellEnd"/>
      <w:r w:rsidR="00324DDE" w:rsidRPr="0016043B">
        <w:rPr>
          <w:rFonts w:asciiTheme="majorHAnsi" w:hAnsiTheme="majorHAnsi" w:cstheme="majorHAnsi"/>
          <w:szCs w:val="24"/>
          <w:lang w:val="es-PR"/>
        </w:rPr>
        <w:t xml:space="preserve">; </w:t>
      </w:r>
    </w:p>
    <w:p w14:paraId="3E493328" w14:textId="3B7718F2" w:rsidR="0016043B" w:rsidRDefault="005301C5" w:rsidP="00FF1B66">
      <w:pPr>
        <w:pStyle w:val="ListParagraph"/>
        <w:numPr>
          <w:ilvl w:val="0"/>
          <w:numId w:val="29"/>
        </w:numPr>
        <w:jc w:val="both"/>
        <w:rPr>
          <w:rFonts w:asciiTheme="majorHAnsi" w:hAnsiTheme="majorHAnsi" w:cstheme="majorHAnsi"/>
          <w:szCs w:val="24"/>
          <w:lang w:val="es-PR"/>
        </w:rPr>
      </w:pPr>
      <w:r w:rsidRPr="0016043B">
        <w:rPr>
          <w:rFonts w:asciiTheme="majorHAnsi" w:hAnsiTheme="majorHAnsi" w:cstheme="majorHAnsi"/>
          <w:szCs w:val="24"/>
          <w:lang w:val="es-PR"/>
        </w:rPr>
        <w:t>identifique intereses</w:t>
      </w:r>
      <w:r w:rsidR="00324DDE" w:rsidRPr="0016043B">
        <w:rPr>
          <w:rFonts w:asciiTheme="majorHAnsi" w:hAnsiTheme="majorHAnsi" w:cstheme="majorHAnsi"/>
          <w:szCs w:val="24"/>
          <w:lang w:val="es-PR"/>
        </w:rPr>
        <w:t>;</w:t>
      </w:r>
    </w:p>
    <w:p w14:paraId="7AAAEA1D" w14:textId="77777777" w:rsidR="0016043B" w:rsidRDefault="0016043B" w:rsidP="00FF1B66">
      <w:pPr>
        <w:pStyle w:val="ListParagraph"/>
        <w:numPr>
          <w:ilvl w:val="0"/>
          <w:numId w:val="29"/>
        </w:numPr>
        <w:jc w:val="both"/>
        <w:rPr>
          <w:rFonts w:asciiTheme="majorHAnsi" w:hAnsiTheme="majorHAnsi" w:cstheme="majorHAnsi"/>
          <w:szCs w:val="24"/>
          <w:lang w:val="es-PR"/>
        </w:rPr>
      </w:pPr>
      <w:r>
        <w:rPr>
          <w:rFonts w:asciiTheme="majorHAnsi" w:hAnsiTheme="majorHAnsi" w:cstheme="majorHAnsi"/>
          <w:szCs w:val="24"/>
          <w:lang w:val="es-PR"/>
        </w:rPr>
        <w:t>i</w:t>
      </w:r>
      <w:r w:rsidR="00324DDE" w:rsidRPr="0016043B">
        <w:rPr>
          <w:rFonts w:asciiTheme="majorHAnsi" w:hAnsiTheme="majorHAnsi" w:cstheme="majorHAnsi"/>
          <w:szCs w:val="24"/>
          <w:lang w:val="es-PR"/>
        </w:rPr>
        <w:t xml:space="preserve">dentifique sus fortalezas y debilidades; </w:t>
      </w:r>
    </w:p>
    <w:p w14:paraId="6B8E682B" w14:textId="77777777" w:rsidR="0016043B" w:rsidRDefault="00324DDE" w:rsidP="00FF1B66">
      <w:pPr>
        <w:pStyle w:val="ListParagraph"/>
        <w:numPr>
          <w:ilvl w:val="0"/>
          <w:numId w:val="29"/>
        </w:numPr>
        <w:jc w:val="both"/>
        <w:rPr>
          <w:rFonts w:asciiTheme="majorHAnsi" w:hAnsiTheme="majorHAnsi" w:cstheme="majorHAnsi"/>
          <w:szCs w:val="24"/>
          <w:lang w:val="es-PR"/>
        </w:rPr>
      </w:pPr>
      <w:r w:rsidRPr="0016043B">
        <w:rPr>
          <w:rFonts w:asciiTheme="majorHAnsi" w:hAnsiTheme="majorHAnsi" w:cstheme="majorHAnsi"/>
          <w:szCs w:val="24"/>
          <w:lang w:val="es-PR"/>
        </w:rPr>
        <w:t xml:space="preserve">mantener la concentración; </w:t>
      </w:r>
    </w:p>
    <w:p w14:paraId="15E176FB" w14:textId="77777777" w:rsidR="0016043B" w:rsidRDefault="0016043B" w:rsidP="00FF1B66">
      <w:pPr>
        <w:pStyle w:val="ListParagraph"/>
        <w:numPr>
          <w:ilvl w:val="0"/>
          <w:numId w:val="29"/>
        </w:numPr>
        <w:jc w:val="both"/>
        <w:rPr>
          <w:rFonts w:asciiTheme="majorHAnsi" w:hAnsiTheme="majorHAnsi" w:cstheme="majorHAnsi"/>
          <w:szCs w:val="24"/>
          <w:lang w:val="es-PR"/>
        </w:rPr>
      </w:pPr>
      <w:r>
        <w:rPr>
          <w:rFonts w:asciiTheme="majorHAnsi" w:hAnsiTheme="majorHAnsi" w:cstheme="majorHAnsi"/>
          <w:szCs w:val="24"/>
          <w:lang w:val="es-PR"/>
        </w:rPr>
        <w:t>d</w:t>
      </w:r>
      <w:r w:rsidR="00324DDE" w:rsidRPr="0016043B">
        <w:rPr>
          <w:rFonts w:asciiTheme="majorHAnsi" w:hAnsiTheme="majorHAnsi" w:cstheme="majorHAnsi"/>
          <w:szCs w:val="24"/>
          <w:lang w:val="es-PR"/>
        </w:rPr>
        <w:t xml:space="preserve">esarrollo de destrezas de cuidado personal incluyendo higiene; </w:t>
      </w:r>
    </w:p>
    <w:p w14:paraId="2BB8D92F" w14:textId="4DA0AB47" w:rsidR="0016043B" w:rsidRDefault="00324DDE" w:rsidP="00FF1B66">
      <w:pPr>
        <w:pStyle w:val="ListParagraph"/>
        <w:numPr>
          <w:ilvl w:val="0"/>
          <w:numId w:val="29"/>
        </w:numPr>
        <w:jc w:val="both"/>
        <w:rPr>
          <w:rFonts w:asciiTheme="majorHAnsi" w:hAnsiTheme="majorHAnsi" w:cstheme="majorHAnsi"/>
          <w:szCs w:val="24"/>
          <w:lang w:val="es-PR"/>
        </w:rPr>
      </w:pPr>
      <w:r w:rsidRPr="0016043B">
        <w:rPr>
          <w:rFonts w:asciiTheme="majorHAnsi" w:hAnsiTheme="majorHAnsi" w:cstheme="majorHAnsi"/>
          <w:szCs w:val="24"/>
          <w:lang w:val="es-PR"/>
        </w:rPr>
        <w:t>salud conducta pública y privada</w:t>
      </w:r>
      <w:r w:rsidR="00FF18F1" w:rsidRPr="0016043B">
        <w:rPr>
          <w:rFonts w:asciiTheme="majorHAnsi" w:hAnsiTheme="majorHAnsi" w:cstheme="majorHAnsi"/>
          <w:szCs w:val="24"/>
          <w:lang w:val="es-PR"/>
        </w:rPr>
        <w:t>;</w:t>
      </w:r>
    </w:p>
    <w:p w14:paraId="712637C1" w14:textId="2D52C0E3" w:rsidR="00FF18F1" w:rsidRPr="0016043B" w:rsidRDefault="005301C5" w:rsidP="00FF1B66">
      <w:pPr>
        <w:pStyle w:val="ListParagraph"/>
        <w:numPr>
          <w:ilvl w:val="0"/>
          <w:numId w:val="29"/>
        </w:numPr>
        <w:jc w:val="both"/>
        <w:rPr>
          <w:rFonts w:asciiTheme="majorHAnsi" w:hAnsiTheme="majorHAnsi" w:cstheme="majorHAnsi"/>
          <w:szCs w:val="24"/>
          <w:lang w:val="es-PR"/>
        </w:rPr>
      </w:pPr>
      <w:r w:rsidRPr="0016043B">
        <w:rPr>
          <w:rFonts w:asciiTheme="majorHAnsi" w:hAnsiTheme="majorHAnsi" w:cstheme="majorHAnsi"/>
          <w:szCs w:val="24"/>
          <w:lang w:val="es-PR"/>
        </w:rPr>
        <w:t>opciones en su comunidad donde desarrolle:</w:t>
      </w:r>
      <w:r w:rsidR="00324DDE" w:rsidRPr="0016043B">
        <w:rPr>
          <w:rFonts w:asciiTheme="majorHAnsi" w:hAnsiTheme="majorHAnsi" w:cstheme="majorHAnsi"/>
          <w:szCs w:val="24"/>
          <w:lang w:val="es-PR"/>
        </w:rPr>
        <w:t xml:space="preserve"> </w:t>
      </w:r>
    </w:p>
    <w:p w14:paraId="1CA62A0A" w14:textId="0D2575D6" w:rsidR="005301C5" w:rsidRPr="0016043B" w:rsidRDefault="005301C5" w:rsidP="00FF1B66">
      <w:pPr>
        <w:pStyle w:val="ListParagraph"/>
        <w:numPr>
          <w:ilvl w:val="0"/>
          <w:numId w:val="29"/>
        </w:numPr>
        <w:jc w:val="both"/>
        <w:rPr>
          <w:rFonts w:asciiTheme="majorHAnsi" w:hAnsiTheme="majorHAnsi" w:cstheme="majorHAnsi"/>
          <w:szCs w:val="24"/>
          <w:lang w:val="es-PR"/>
        </w:rPr>
      </w:pPr>
      <w:r w:rsidRPr="0016043B">
        <w:rPr>
          <w:rFonts w:asciiTheme="majorHAnsi" w:hAnsiTheme="majorHAnsi" w:cstheme="majorHAnsi"/>
          <w:szCs w:val="24"/>
          <w:lang w:val="es-PR"/>
        </w:rPr>
        <w:t xml:space="preserve">destrezas de ir de compras, </w:t>
      </w:r>
    </w:p>
    <w:p w14:paraId="0D4FD8D2" w14:textId="77777777" w:rsidR="005301C5" w:rsidRPr="0016043B" w:rsidRDefault="005301C5" w:rsidP="00FF1B66">
      <w:pPr>
        <w:pStyle w:val="ListParagraph"/>
        <w:numPr>
          <w:ilvl w:val="0"/>
          <w:numId w:val="29"/>
        </w:numPr>
        <w:jc w:val="both"/>
        <w:rPr>
          <w:rFonts w:asciiTheme="majorHAnsi" w:hAnsiTheme="majorHAnsi" w:cstheme="majorHAnsi"/>
          <w:szCs w:val="24"/>
          <w:lang w:val="es-PR"/>
        </w:rPr>
      </w:pPr>
      <w:r w:rsidRPr="0016043B">
        <w:rPr>
          <w:rFonts w:asciiTheme="majorHAnsi" w:hAnsiTheme="majorHAnsi" w:cstheme="majorHAnsi"/>
          <w:szCs w:val="24"/>
          <w:lang w:val="es-PR"/>
        </w:rPr>
        <w:t xml:space="preserve">aprenda a ordenar un cena en un restaurante, </w:t>
      </w:r>
    </w:p>
    <w:p w14:paraId="16BD8802" w14:textId="77777777" w:rsidR="005301C5" w:rsidRPr="0016043B" w:rsidRDefault="005301C5" w:rsidP="00FF1B66">
      <w:pPr>
        <w:pStyle w:val="ListParagraph"/>
        <w:numPr>
          <w:ilvl w:val="0"/>
          <w:numId w:val="29"/>
        </w:numPr>
        <w:jc w:val="both"/>
        <w:rPr>
          <w:rFonts w:asciiTheme="majorHAnsi" w:hAnsiTheme="majorHAnsi" w:cstheme="majorHAnsi"/>
          <w:szCs w:val="24"/>
          <w:lang w:val="es-PR"/>
        </w:rPr>
      </w:pPr>
      <w:r w:rsidRPr="0016043B">
        <w:rPr>
          <w:rFonts w:asciiTheme="majorHAnsi" w:hAnsiTheme="majorHAnsi" w:cstheme="majorHAnsi"/>
          <w:szCs w:val="24"/>
          <w:lang w:val="es-PR"/>
        </w:rPr>
        <w:t xml:space="preserve">aprenda a usar el sistema de transportación pública, </w:t>
      </w:r>
    </w:p>
    <w:p w14:paraId="1D923E3A" w14:textId="0E6A0659" w:rsidR="005301C5" w:rsidRPr="0016043B" w:rsidRDefault="005301C5" w:rsidP="00FF1B66">
      <w:pPr>
        <w:pStyle w:val="ListParagraph"/>
        <w:numPr>
          <w:ilvl w:val="0"/>
          <w:numId w:val="29"/>
        </w:numPr>
        <w:jc w:val="both"/>
        <w:rPr>
          <w:rFonts w:asciiTheme="majorHAnsi" w:hAnsiTheme="majorHAnsi" w:cstheme="majorHAnsi"/>
          <w:szCs w:val="24"/>
          <w:lang w:val="es-PR"/>
        </w:rPr>
      </w:pPr>
      <w:r w:rsidRPr="0016043B">
        <w:rPr>
          <w:rFonts w:asciiTheme="majorHAnsi" w:hAnsiTheme="majorHAnsi" w:cstheme="majorHAnsi"/>
          <w:szCs w:val="24"/>
          <w:lang w:val="es-PR"/>
        </w:rPr>
        <w:t xml:space="preserve">obtenga una tarjeta de identificación, </w:t>
      </w:r>
    </w:p>
    <w:p w14:paraId="4A39A70B" w14:textId="3279D579" w:rsidR="005301C5" w:rsidRPr="0016043B" w:rsidRDefault="005301C5" w:rsidP="00FF1B66">
      <w:pPr>
        <w:pStyle w:val="ListParagraph"/>
        <w:numPr>
          <w:ilvl w:val="0"/>
          <w:numId w:val="29"/>
        </w:numPr>
        <w:jc w:val="both"/>
        <w:rPr>
          <w:rFonts w:asciiTheme="majorHAnsi" w:hAnsiTheme="majorHAnsi" w:cstheme="majorHAnsi"/>
          <w:szCs w:val="24"/>
          <w:lang w:val="es-PR"/>
        </w:rPr>
      </w:pPr>
      <w:r w:rsidRPr="0016043B">
        <w:rPr>
          <w:rFonts w:asciiTheme="majorHAnsi" w:hAnsiTheme="majorHAnsi" w:cstheme="majorHAnsi"/>
          <w:szCs w:val="24"/>
          <w:lang w:val="es-PR"/>
        </w:rPr>
        <w:t>conozca los derechos entre otros</w:t>
      </w:r>
    </w:p>
    <w:p w14:paraId="7D0EB9C8" w14:textId="77777777" w:rsidR="008F34A7" w:rsidRPr="008F34A7" w:rsidRDefault="00C07DF4" w:rsidP="008F34A7">
      <w:pPr>
        <w:pStyle w:val="Heading3"/>
        <w:rPr>
          <w:rStyle w:val="Heading2Char"/>
          <w:b/>
          <w:bCs/>
          <w:lang w:val="es-PR"/>
        </w:rPr>
      </w:pPr>
      <w:r w:rsidRPr="008F34A7">
        <w:rPr>
          <w:rStyle w:val="Heading2Char"/>
          <w:b/>
          <w:bCs/>
          <w:lang w:val="es-PR"/>
        </w:rPr>
        <w:lastRenderedPageBreak/>
        <w:t>H</w:t>
      </w:r>
      <w:r w:rsidR="00CA40E7" w:rsidRPr="008F34A7">
        <w:rPr>
          <w:rStyle w:val="Heading2Char"/>
          <w:b/>
          <w:bCs/>
          <w:lang w:val="es-PR"/>
        </w:rPr>
        <w:t xml:space="preserve">abilidades de vida </w:t>
      </w:r>
      <w:r w:rsidR="0016043B" w:rsidRPr="008F34A7">
        <w:rPr>
          <w:rStyle w:val="Heading2Char"/>
          <w:b/>
          <w:bCs/>
          <w:lang w:val="es-PR"/>
        </w:rPr>
        <w:t>diaria</w:t>
      </w:r>
    </w:p>
    <w:p w14:paraId="772AE1E2" w14:textId="77777777" w:rsidR="008F34A7" w:rsidRPr="008F34A7" w:rsidRDefault="008F34A7" w:rsidP="00FF1B66">
      <w:pPr>
        <w:pStyle w:val="ListParagraph"/>
        <w:numPr>
          <w:ilvl w:val="0"/>
          <w:numId w:val="31"/>
        </w:numPr>
        <w:rPr>
          <w:rFonts w:asciiTheme="majorHAnsi" w:hAnsiTheme="majorHAnsi" w:cstheme="majorHAnsi"/>
          <w:szCs w:val="24"/>
          <w:lang w:val="es-PR"/>
        </w:rPr>
      </w:pPr>
      <w:proofErr w:type="spellStart"/>
      <w:r w:rsidRPr="008F34A7">
        <w:rPr>
          <w:rFonts w:asciiTheme="majorHAnsi" w:hAnsiTheme="majorHAnsi" w:cstheme="majorHAnsi"/>
          <w:szCs w:val="24"/>
        </w:rPr>
        <w:t>tareas</w:t>
      </w:r>
      <w:proofErr w:type="spellEnd"/>
      <w:r w:rsidRPr="008F34A7">
        <w:rPr>
          <w:rFonts w:asciiTheme="majorHAnsi" w:hAnsiTheme="majorHAnsi" w:cstheme="majorHAnsi"/>
          <w:szCs w:val="24"/>
        </w:rPr>
        <w:t xml:space="preserve"> del </w:t>
      </w:r>
      <w:proofErr w:type="spellStart"/>
      <w:r w:rsidRPr="008F34A7">
        <w:rPr>
          <w:rFonts w:asciiTheme="majorHAnsi" w:hAnsiTheme="majorHAnsi" w:cstheme="majorHAnsi"/>
          <w:szCs w:val="24"/>
        </w:rPr>
        <w:t>hogar</w:t>
      </w:r>
      <w:proofErr w:type="spellEnd"/>
      <w:r w:rsidRPr="008F34A7">
        <w:rPr>
          <w:rFonts w:asciiTheme="majorHAnsi" w:hAnsiTheme="majorHAnsi" w:cstheme="majorHAnsi"/>
          <w:szCs w:val="24"/>
        </w:rPr>
        <w:t xml:space="preserve"> </w:t>
      </w:r>
    </w:p>
    <w:p w14:paraId="4328A14D" w14:textId="77777777" w:rsidR="008F34A7" w:rsidRPr="008F34A7" w:rsidRDefault="008F34A7" w:rsidP="00FF1B66">
      <w:pPr>
        <w:pStyle w:val="ListParagraph"/>
        <w:numPr>
          <w:ilvl w:val="0"/>
          <w:numId w:val="31"/>
        </w:numPr>
        <w:rPr>
          <w:rFonts w:asciiTheme="majorHAnsi" w:hAnsiTheme="majorHAnsi" w:cstheme="majorHAnsi"/>
          <w:szCs w:val="24"/>
          <w:lang w:val="es-PR"/>
        </w:rPr>
      </w:pPr>
      <w:proofErr w:type="spellStart"/>
      <w:r w:rsidRPr="008F34A7">
        <w:rPr>
          <w:rFonts w:asciiTheme="majorHAnsi" w:hAnsiTheme="majorHAnsi" w:cstheme="majorHAnsi"/>
          <w:szCs w:val="24"/>
        </w:rPr>
        <w:t>habilidades</w:t>
      </w:r>
      <w:proofErr w:type="spellEnd"/>
      <w:r w:rsidRPr="008F34A7">
        <w:rPr>
          <w:rFonts w:asciiTheme="majorHAnsi" w:hAnsiTheme="majorHAnsi" w:cstheme="majorHAnsi"/>
          <w:szCs w:val="24"/>
        </w:rPr>
        <w:t xml:space="preserve"> para comer,</w:t>
      </w:r>
    </w:p>
    <w:p w14:paraId="08C0DDAB" w14:textId="77777777" w:rsidR="008F34A7" w:rsidRPr="008F34A7" w:rsidRDefault="008F34A7" w:rsidP="00FF1B66">
      <w:pPr>
        <w:pStyle w:val="ListParagraph"/>
        <w:numPr>
          <w:ilvl w:val="0"/>
          <w:numId w:val="31"/>
        </w:numPr>
        <w:rPr>
          <w:rFonts w:asciiTheme="majorHAnsi" w:hAnsiTheme="majorHAnsi" w:cstheme="majorHAnsi"/>
          <w:szCs w:val="24"/>
          <w:lang w:val="es-PR"/>
        </w:rPr>
      </w:pPr>
      <w:proofErr w:type="spellStart"/>
      <w:r w:rsidRPr="008F34A7">
        <w:rPr>
          <w:rFonts w:asciiTheme="majorHAnsi" w:hAnsiTheme="majorHAnsi" w:cstheme="majorHAnsi"/>
          <w:szCs w:val="24"/>
        </w:rPr>
        <w:t>preparación</w:t>
      </w:r>
      <w:proofErr w:type="spellEnd"/>
      <w:r w:rsidRPr="008F34A7">
        <w:rPr>
          <w:rFonts w:asciiTheme="majorHAnsi" w:hAnsiTheme="majorHAnsi" w:cstheme="majorHAnsi"/>
          <w:szCs w:val="24"/>
        </w:rPr>
        <w:t xml:space="preserve"> de </w:t>
      </w:r>
      <w:proofErr w:type="spellStart"/>
      <w:r w:rsidRPr="008F34A7">
        <w:rPr>
          <w:rFonts w:asciiTheme="majorHAnsi" w:hAnsiTheme="majorHAnsi" w:cstheme="majorHAnsi"/>
          <w:szCs w:val="24"/>
        </w:rPr>
        <w:t>alimentos</w:t>
      </w:r>
      <w:proofErr w:type="spellEnd"/>
      <w:r w:rsidRPr="008F34A7">
        <w:rPr>
          <w:rFonts w:asciiTheme="majorHAnsi" w:hAnsiTheme="majorHAnsi" w:cstheme="majorHAnsi"/>
          <w:szCs w:val="24"/>
        </w:rPr>
        <w:t xml:space="preserve">, </w:t>
      </w:r>
    </w:p>
    <w:p w14:paraId="6A04A2AA" w14:textId="77777777" w:rsidR="008F34A7" w:rsidRPr="008F34A7" w:rsidRDefault="008F34A7" w:rsidP="00FF1B66">
      <w:pPr>
        <w:pStyle w:val="ListParagraph"/>
        <w:numPr>
          <w:ilvl w:val="0"/>
          <w:numId w:val="31"/>
        </w:numPr>
        <w:rPr>
          <w:rFonts w:asciiTheme="majorHAnsi" w:hAnsiTheme="majorHAnsi" w:cstheme="majorHAnsi"/>
          <w:szCs w:val="24"/>
          <w:lang w:val="es-PR"/>
        </w:rPr>
      </w:pPr>
      <w:proofErr w:type="spellStart"/>
      <w:r w:rsidRPr="008F34A7">
        <w:rPr>
          <w:rFonts w:asciiTheme="majorHAnsi" w:hAnsiTheme="majorHAnsi" w:cstheme="majorHAnsi"/>
          <w:szCs w:val="24"/>
        </w:rPr>
        <w:t>cuidado</w:t>
      </w:r>
      <w:proofErr w:type="spellEnd"/>
      <w:r w:rsidRPr="008F34A7">
        <w:rPr>
          <w:rFonts w:asciiTheme="majorHAnsi" w:hAnsiTheme="majorHAnsi" w:cstheme="majorHAnsi"/>
          <w:szCs w:val="24"/>
        </w:rPr>
        <w:t xml:space="preserve"> de la </w:t>
      </w:r>
      <w:proofErr w:type="spellStart"/>
      <w:r w:rsidRPr="008F34A7">
        <w:rPr>
          <w:rFonts w:asciiTheme="majorHAnsi" w:hAnsiTheme="majorHAnsi" w:cstheme="majorHAnsi"/>
          <w:szCs w:val="24"/>
        </w:rPr>
        <w:t>ropa</w:t>
      </w:r>
      <w:proofErr w:type="spellEnd"/>
      <w:r w:rsidRPr="008F34A7">
        <w:rPr>
          <w:rFonts w:asciiTheme="majorHAnsi" w:hAnsiTheme="majorHAnsi" w:cstheme="majorHAnsi"/>
          <w:szCs w:val="24"/>
        </w:rPr>
        <w:t xml:space="preserve">, </w:t>
      </w:r>
    </w:p>
    <w:p w14:paraId="4EE140C7" w14:textId="77777777" w:rsidR="008F34A7" w:rsidRPr="008F34A7" w:rsidRDefault="008F34A7" w:rsidP="00FF1B66">
      <w:pPr>
        <w:pStyle w:val="ListParagraph"/>
        <w:numPr>
          <w:ilvl w:val="0"/>
          <w:numId w:val="31"/>
        </w:numPr>
        <w:rPr>
          <w:rFonts w:asciiTheme="majorHAnsi" w:hAnsiTheme="majorHAnsi" w:cstheme="majorHAnsi"/>
          <w:szCs w:val="24"/>
          <w:lang w:val="es-PR"/>
        </w:rPr>
      </w:pPr>
      <w:r w:rsidRPr="008F34A7">
        <w:rPr>
          <w:rFonts w:asciiTheme="majorHAnsi" w:hAnsiTheme="majorHAnsi" w:cstheme="majorHAnsi"/>
          <w:szCs w:val="24"/>
          <w:lang w:val="es-PR"/>
        </w:rPr>
        <w:t xml:space="preserve">uso de tiempo y dinero, </w:t>
      </w:r>
    </w:p>
    <w:p w14:paraId="327EF726" w14:textId="77777777" w:rsidR="008F34A7" w:rsidRPr="008F34A7" w:rsidRDefault="008F34A7" w:rsidP="00FF1B66">
      <w:pPr>
        <w:pStyle w:val="ListParagraph"/>
        <w:numPr>
          <w:ilvl w:val="0"/>
          <w:numId w:val="31"/>
        </w:numPr>
        <w:rPr>
          <w:rFonts w:asciiTheme="majorHAnsi" w:hAnsiTheme="majorHAnsi" w:cstheme="majorHAnsi"/>
          <w:szCs w:val="24"/>
          <w:lang w:val="es-PR"/>
        </w:rPr>
      </w:pPr>
      <w:proofErr w:type="spellStart"/>
      <w:r w:rsidRPr="008F34A7">
        <w:rPr>
          <w:rFonts w:asciiTheme="majorHAnsi" w:hAnsiTheme="majorHAnsi" w:cstheme="majorHAnsi"/>
          <w:szCs w:val="24"/>
        </w:rPr>
        <w:t>cuidado</w:t>
      </w:r>
      <w:proofErr w:type="spellEnd"/>
      <w:r w:rsidRPr="008F34A7">
        <w:rPr>
          <w:rFonts w:asciiTheme="majorHAnsi" w:hAnsiTheme="majorHAnsi" w:cstheme="majorHAnsi"/>
          <w:szCs w:val="24"/>
        </w:rPr>
        <w:t xml:space="preserve"> de la </w:t>
      </w:r>
      <w:proofErr w:type="spellStart"/>
      <w:r w:rsidRPr="008F34A7">
        <w:rPr>
          <w:rFonts w:asciiTheme="majorHAnsi" w:hAnsiTheme="majorHAnsi" w:cstheme="majorHAnsi"/>
          <w:szCs w:val="24"/>
        </w:rPr>
        <w:t>higiene</w:t>
      </w:r>
      <w:proofErr w:type="spellEnd"/>
    </w:p>
    <w:p w14:paraId="6C07E176" w14:textId="3889EFA2" w:rsidR="008F34A7" w:rsidRPr="002E7F3E" w:rsidRDefault="002E7F3E" w:rsidP="00FF1B66">
      <w:pPr>
        <w:pStyle w:val="ListParagraph"/>
        <w:numPr>
          <w:ilvl w:val="0"/>
          <w:numId w:val="31"/>
        </w:numPr>
        <w:jc w:val="both"/>
        <w:rPr>
          <w:rFonts w:asciiTheme="majorHAnsi" w:hAnsiTheme="majorHAnsi" w:cstheme="majorHAnsi"/>
          <w:szCs w:val="24"/>
          <w:lang w:val="es-PR"/>
        </w:rPr>
      </w:pPr>
      <w:r>
        <w:rPr>
          <w:rFonts w:asciiTheme="majorHAnsi" w:hAnsiTheme="majorHAnsi" w:cstheme="majorHAnsi"/>
          <w:szCs w:val="24"/>
          <w:lang w:val="es-PR"/>
        </w:rPr>
        <w:t>Destrezas para la a</w:t>
      </w:r>
      <w:r w:rsidR="008F34A7" w:rsidRPr="002E7F3E">
        <w:rPr>
          <w:rFonts w:asciiTheme="majorHAnsi" w:hAnsiTheme="majorHAnsi" w:cstheme="majorHAnsi"/>
          <w:szCs w:val="24"/>
          <w:lang w:val="es-PR"/>
        </w:rPr>
        <w:t>utodeterminación:</w:t>
      </w:r>
    </w:p>
    <w:p w14:paraId="465E1D05" w14:textId="77777777" w:rsidR="002E7F3E" w:rsidRDefault="008F34A7" w:rsidP="00FF1B66">
      <w:pPr>
        <w:pStyle w:val="ListParagraph"/>
        <w:numPr>
          <w:ilvl w:val="1"/>
          <w:numId w:val="31"/>
        </w:numPr>
        <w:jc w:val="both"/>
        <w:rPr>
          <w:rFonts w:asciiTheme="majorHAnsi" w:hAnsiTheme="majorHAnsi" w:cstheme="majorHAnsi"/>
          <w:szCs w:val="24"/>
          <w:lang w:val="es-PR"/>
        </w:rPr>
      </w:pPr>
      <w:r w:rsidRPr="002E7F3E">
        <w:rPr>
          <w:rFonts w:asciiTheme="majorHAnsi" w:hAnsiTheme="majorHAnsi" w:cstheme="majorHAnsi"/>
          <w:szCs w:val="24"/>
          <w:lang w:val="es-PR"/>
        </w:rPr>
        <w:t xml:space="preserve">tomar buenas decisiones; </w:t>
      </w:r>
    </w:p>
    <w:p w14:paraId="12A50E00" w14:textId="77777777" w:rsidR="002E7F3E" w:rsidRDefault="008F34A7" w:rsidP="00FF1B66">
      <w:pPr>
        <w:pStyle w:val="ListParagraph"/>
        <w:numPr>
          <w:ilvl w:val="1"/>
          <w:numId w:val="31"/>
        </w:numPr>
        <w:jc w:val="both"/>
        <w:rPr>
          <w:rFonts w:asciiTheme="majorHAnsi" w:hAnsiTheme="majorHAnsi" w:cstheme="majorHAnsi"/>
          <w:szCs w:val="24"/>
          <w:lang w:val="es-PR"/>
        </w:rPr>
      </w:pPr>
      <w:r w:rsidRPr="002E7F3E">
        <w:rPr>
          <w:rFonts w:asciiTheme="majorHAnsi" w:hAnsiTheme="majorHAnsi" w:cstheme="majorHAnsi"/>
          <w:szCs w:val="24"/>
          <w:lang w:val="es-PR"/>
        </w:rPr>
        <w:t>capacitarlo para que pueda resolver problemas;</w:t>
      </w:r>
    </w:p>
    <w:p w14:paraId="4A473731" w14:textId="77777777" w:rsidR="002E7F3E" w:rsidRDefault="008F34A7" w:rsidP="00FF1B66">
      <w:pPr>
        <w:pStyle w:val="ListParagraph"/>
        <w:numPr>
          <w:ilvl w:val="1"/>
          <w:numId w:val="31"/>
        </w:numPr>
        <w:jc w:val="both"/>
        <w:rPr>
          <w:rFonts w:asciiTheme="majorHAnsi" w:hAnsiTheme="majorHAnsi" w:cstheme="majorHAnsi"/>
          <w:szCs w:val="24"/>
          <w:lang w:val="es-PR"/>
        </w:rPr>
      </w:pPr>
      <w:r w:rsidRPr="002E7F3E">
        <w:rPr>
          <w:rFonts w:asciiTheme="majorHAnsi" w:hAnsiTheme="majorHAnsi" w:cstheme="majorHAnsi"/>
          <w:szCs w:val="24"/>
          <w:lang w:val="es-PR"/>
        </w:rPr>
        <w:t xml:space="preserve">enseñar para que abogue por sí mismo; </w:t>
      </w:r>
    </w:p>
    <w:p w14:paraId="58BAA11D" w14:textId="487AE136" w:rsidR="002E7F3E" w:rsidRDefault="008F34A7" w:rsidP="00FF1B66">
      <w:pPr>
        <w:pStyle w:val="ListParagraph"/>
        <w:numPr>
          <w:ilvl w:val="1"/>
          <w:numId w:val="31"/>
        </w:numPr>
        <w:jc w:val="both"/>
        <w:rPr>
          <w:rFonts w:asciiTheme="majorHAnsi" w:hAnsiTheme="majorHAnsi" w:cstheme="majorHAnsi"/>
          <w:szCs w:val="24"/>
          <w:lang w:val="es-PR"/>
        </w:rPr>
      </w:pPr>
      <w:r w:rsidRPr="002E7F3E">
        <w:rPr>
          <w:rFonts w:asciiTheme="majorHAnsi" w:hAnsiTheme="majorHAnsi" w:cstheme="majorHAnsi"/>
          <w:szCs w:val="24"/>
          <w:lang w:val="es-PR"/>
        </w:rPr>
        <w:t xml:space="preserve">logro de la asertividad, </w:t>
      </w:r>
    </w:p>
    <w:p w14:paraId="620CAF22" w14:textId="77777777" w:rsidR="002E7F3E" w:rsidRDefault="008F34A7" w:rsidP="00FF1B66">
      <w:pPr>
        <w:pStyle w:val="ListParagraph"/>
        <w:numPr>
          <w:ilvl w:val="1"/>
          <w:numId w:val="31"/>
        </w:numPr>
        <w:jc w:val="both"/>
        <w:rPr>
          <w:rFonts w:asciiTheme="majorHAnsi" w:hAnsiTheme="majorHAnsi" w:cstheme="majorHAnsi"/>
          <w:szCs w:val="24"/>
          <w:lang w:val="es-PR"/>
        </w:rPr>
      </w:pPr>
      <w:r w:rsidRPr="002E7F3E">
        <w:rPr>
          <w:rFonts w:asciiTheme="majorHAnsi" w:hAnsiTheme="majorHAnsi" w:cstheme="majorHAnsi"/>
          <w:szCs w:val="24"/>
          <w:lang w:val="es-PR"/>
        </w:rPr>
        <w:t xml:space="preserve">fijación de metas; </w:t>
      </w:r>
    </w:p>
    <w:p w14:paraId="1915306E" w14:textId="77777777" w:rsidR="002E7F3E" w:rsidRDefault="008F34A7" w:rsidP="00FF1B66">
      <w:pPr>
        <w:pStyle w:val="ListParagraph"/>
        <w:numPr>
          <w:ilvl w:val="1"/>
          <w:numId w:val="31"/>
        </w:numPr>
        <w:jc w:val="both"/>
        <w:rPr>
          <w:rFonts w:asciiTheme="majorHAnsi" w:hAnsiTheme="majorHAnsi" w:cstheme="majorHAnsi"/>
          <w:szCs w:val="24"/>
          <w:lang w:val="es-PR"/>
        </w:rPr>
      </w:pPr>
      <w:r w:rsidRPr="002E7F3E">
        <w:rPr>
          <w:rFonts w:asciiTheme="majorHAnsi" w:hAnsiTheme="majorHAnsi" w:cstheme="majorHAnsi"/>
          <w:szCs w:val="24"/>
          <w:lang w:val="es-PR"/>
        </w:rPr>
        <w:t xml:space="preserve">autonomía; </w:t>
      </w:r>
    </w:p>
    <w:p w14:paraId="24483AB5" w14:textId="77777777" w:rsidR="002E7F3E" w:rsidRDefault="008F34A7" w:rsidP="00FF1B66">
      <w:pPr>
        <w:pStyle w:val="ListParagraph"/>
        <w:numPr>
          <w:ilvl w:val="1"/>
          <w:numId w:val="31"/>
        </w:numPr>
        <w:jc w:val="both"/>
        <w:rPr>
          <w:rFonts w:asciiTheme="majorHAnsi" w:hAnsiTheme="majorHAnsi" w:cstheme="majorHAnsi"/>
          <w:szCs w:val="24"/>
          <w:lang w:val="es-PR"/>
        </w:rPr>
      </w:pPr>
      <w:r w:rsidRPr="002E7F3E">
        <w:rPr>
          <w:rFonts w:asciiTheme="majorHAnsi" w:hAnsiTheme="majorHAnsi" w:cstheme="majorHAnsi"/>
          <w:szCs w:val="24"/>
          <w:lang w:val="es-PR"/>
        </w:rPr>
        <w:t xml:space="preserve">motivación intrínseca; </w:t>
      </w:r>
    </w:p>
    <w:p w14:paraId="24F6FA6C" w14:textId="77777777" w:rsidR="002E7F3E" w:rsidRDefault="008F34A7" w:rsidP="00FF1B66">
      <w:pPr>
        <w:pStyle w:val="ListParagraph"/>
        <w:numPr>
          <w:ilvl w:val="1"/>
          <w:numId w:val="31"/>
        </w:numPr>
        <w:jc w:val="both"/>
        <w:rPr>
          <w:rFonts w:asciiTheme="majorHAnsi" w:hAnsiTheme="majorHAnsi" w:cstheme="majorHAnsi"/>
          <w:szCs w:val="24"/>
          <w:lang w:val="es-PR"/>
        </w:rPr>
      </w:pPr>
      <w:r w:rsidRPr="002E7F3E">
        <w:rPr>
          <w:rFonts w:asciiTheme="majorHAnsi" w:hAnsiTheme="majorHAnsi" w:cstheme="majorHAnsi"/>
          <w:szCs w:val="24"/>
          <w:lang w:val="es-PR"/>
        </w:rPr>
        <w:t xml:space="preserve">disfrute; </w:t>
      </w:r>
    </w:p>
    <w:p w14:paraId="6BEA6B08" w14:textId="77777777" w:rsidR="002E7F3E" w:rsidRDefault="002E7F3E" w:rsidP="00FF1B66">
      <w:pPr>
        <w:pStyle w:val="ListParagraph"/>
        <w:numPr>
          <w:ilvl w:val="1"/>
          <w:numId w:val="31"/>
        </w:numPr>
        <w:jc w:val="both"/>
        <w:rPr>
          <w:rFonts w:asciiTheme="majorHAnsi" w:hAnsiTheme="majorHAnsi" w:cstheme="majorHAnsi"/>
          <w:szCs w:val="24"/>
          <w:lang w:val="es-PR"/>
        </w:rPr>
      </w:pPr>
      <w:r>
        <w:rPr>
          <w:rFonts w:asciiTheme="majorHAnsi" w:hAnsiTheme="majorHAnsi" w:cstheme="majorHAnsi"/>
          <w:szCs w:val="24"/>
          <w:lang w:val="es-PR"/>
        </w:rPr>
        <w:t>a</w:t>
      </w:r>
      <w:r w:rsidR="008F34A7" w:rsidRPr="002E7F3E">
        <w:rPr>
          <w:rFonts w:asciiTheme="majorHAnsi" w:hAnsiTheme="majorHAnsi" w:cstheme="majorHAnsi"/>
          <w:szCs w:val="24"/>
          <w:lang w:val="es-PR"/>
        </w:rPr>
        <w:t xml:space="preserve">utoconocimiento; </w:t>
      </w:r>
    </w:p>
    <w:p w14:paraId="251D3A74" w14:textId="77777777" w:rsidR="002E7F3E" w:rsidRDefault="008F34A7" w:rsidP="00FF1B66">
      <w:pPr>
        <w:pStyle w:val="ListParagraph"/>
        <w:numPr>
          <w:ilvl w:val="1"/>
          <w:numId w:val="31"/>
        </w:numPr>
        <w:jc w:val="both"/>
        <w:rPr>
          <w:rFonts w:asciiTheme="majorHAnsi" w:hAnsiTheme="majorHAnsi" w:cstheme="majorHAnsi"/>
          <w:szCs w:val="24"/>
          <w:lang w:val="es-PR"/>
        </w:rPr>
      </w:pPr>
      <w:r w:rsidRPr="002E7F3E">
        <w:rPr>
          <w:rFonts w:asciiTheme="majorHAnsi" w:hAnsiTheme="majorHAnsi" w:cstheme="majorHAnsi"/>
          <w:szCs w:val="24"/>
          <w:lang w:val="es-PR"/>
        </w:rPr>
        <w:t xml:space="preserve">creencia de control y eficacia; </w:t>
      </w:r>
    </w:p>
    <w:p w14:paraId="7D8AF2AB" w14:textId="77777777" w:rsidR="002E7F3E" w:rsidRDefault="008F34A7" w:rsidP="00FF1B66">
      <w:pPr>
        <w:pStyle w:val="ListParagraph"/>
        <w:numPr>
          <w:ilvl w:val="1"/>
          <w:numId w:val="31"/>
        </w:numPr>
        <w:jc w:val="both"/>
        <w:rPr>
          <w:rFonts w:asciiTheme="majorHAnsi" w:hAnsiTheme="majorHAnsi" w:cstheme="majorHAnsi"/>
          <w:szCs w:val="24"/>
          <w:lang w:val="es-PR"/>
        </w:rPr>
      </w:pPr>
      <w:r w:rsidRPr="002E7F3E">
        <w:rPr>
          <w:rFonts w:asciiTheme="majorHAnsi" w:hAnsiTheme="majorHAnsi" w:cstheme="majorHAnsi"/>
          <w:szCs w:val="24"/>
          <w:lang w:val="es-PR"/>
        </w:rPr>
        <w:t xml:space="preserve">autorregulación; </w:t>
      </w:r>
    </w:p>
    <w:p w14:paraId="05615CDD" w14:textId="02C486FA" w:rsidR="008F34A7" w:rsidRPr="002E7F3E" w:rsidRDefault="002E7F3E" w:rsidP="00FF1B66">
      <w:pPr>
        <w:pStyle w:val="ListParagraph"/>
        <w:numPr>
          <w:ilvl w:val="1"/>
          <w:numId w:val="31"/>
        </w:numPr>
        <w:jc w:val="both"/>
        <w:rPr>
          <w:rFonts w:asciiTheme="majorHAnsi" w:hAnsiTheme="majorHAnsi" w:cstheme="majorHAnsi"/>
          <w:szCs w:val="24"/>
          <w:lang w:val="es-PR"/>
        </w:rPr>
      </w:pPr>
      <w:r>
        <w:rPr>
          <w:rFonts w:asciiTheme="majorHAnsi" w:hAnsiTheme="majorHAnsi" w:cstheme="majorHAnsi"/>
          <w:szCs w:val="24"/>
          <w:lang w:val="es-PR"/>
        </w:rPr>
        <w:t>r</w:t>
      </w:r>
      <w:r w:rsidR="008F34A7" w:rsidRPr="002E7F3E">
        <w:rPr>
          <w:rFonts w:asciiTheme="majorHAnsi" w:hAnsiTheme="majorHAnsi" w:cstheme="majorHAnsi"/>
          <w:szCs w:val="24"/>
          <w:lang w:val="es-PR"/>
        </w:rPr>
        <w:t>ealización personal</w:t>
      </w:r>
    </w:p>
    <w:p w14:paraId="03343A78" w14:textId="77777777" w:rsidR="008F34A7" w:rsidRPr="002E7F3E" w:rsidRDefault="008F34A7" w:rsidP="00FF1B66">
      <w:pPr>
        <w:pStyle w:val="ListParagraph"/>
        <w:numPr>
          <w:ilvl w:val="0"/>
          <w:numId w:val="31"/>
        </w:numPr>
        <w:rPr>
          <w:lang w:val="es-PR"/>
        </w:rPr>
      </w:pPr>
      <w:r w:rsidRPr="002E7F3E">
        <w:rPr>
          <w:lang w:val="es-PR"/>
        </w:rPr>
        <w:t>Habilidades de interacción social</w:t>
      </w:r>
    </w:p>
    <w:p w14:paraId="2C613477" w14:textId="77777777" w:rsidR="002E7F3E" w:rsidRDefault="008F34A7" w:rsidP="00FF1B66">
      <w:pPr>
        <w:pStyle w:val="ListParagraph"/>
        <w:numPr>
          <w:ilvl w:val="1"/>
          <w:numId w:val="31"/>
        </w:numPr>
        <w:jc w:val="both"/>
        <w:rPr>
          <w:rFonts w:asciiTheme="majorHAnsi" w:hAnsiTheme="majorHAnsi" w:cstheme="majorHAnsi"/>
          <w:szCs w:val="24"/>
          <w:lang w:val="es-PR"/>
        </w:rPr>
      </w:pPr>
      <w:r w:rsidRPr="002E7F3E">
        <w:rPr>
          <w:rFonts w:asciiTheme="majorHAnsi" w:hAnsiTheme="majorHAnsi" w:cstheme="majorHAnsi"/>
          <w:szCs w:val="24"/>
          <w:lang w:val="es-PR"/>
        </w:rPr>
        <w:t xml:space="preserve">uso adecuado del lenguaje corporal; </w:t>
      </w:r>
    </w:p>
    <w:p w14:paraId="0124AFFF" w14:textId="77777777" w:rsidR="002E7F3E" w:rsidRDefault="008F34A7" w:rsidP="00FF1B66">
      <w:pPr>
        <w:pStyle w:val="ListParagraph"/>
        <w:numPr>
          <w:ilvl w:val="1"/>
          <w:numId w:val="31"/>
        </w:numPr>
        <w:jc w:val="both"/>
        <w:rPr>
          <w:rFonts w:asciiTheme="majorHAnsi" w:hAnsiTheme="majorHAnsi" w:cstheme="majorHAnsi"/>
          <w:szCs w:val="24"/>
          <w:lang w:val="es-PR"/>
        </w:rPr>
      </w:pPr>
      <w:r w:rsidRPr="002E7F3E">
        <w:rPr>
          <w:rFonts w:asciiTheme="majorHAnsi" w:hAnsiTheme="majorHAnsi" w:cstheme="majorHAnsi"/>
          <w:szCs w:val="24"/>
          <w:lang w:val="es-PR"/>
        </w:rPr>
        <w:t xml:space="preserve">gestos, </w:t>
      </w:r>
    </w:p>
    <w:p w14:paraId="557832B6" w14:textId="77777777" w:rsidR="002E7F3E" w:rsidRDefault="008F34A7" w:rsidP="00FF1B66">
      <w:pPr>
        <w:pStyle w:val="ListParagraph"/>
        <w:numPr>
          <w:ilvl w:val="1"/>
          <w:numId w:val="31"/>
        </w:numPr>
        <w:jc w:val="both"/>
        <w:rPr>
          <w:rFonts w:asciiTheme="majorHAnsi" w:hAnsiTheme="majorHAnsi" w:cstheme="majorHAnsi"/>
          <w:szCs w:val="24"/>
          <w:lang w:val="es-PR"/>
        </w:rPr>
      </w:pPr>
      <w:r w:rsidRPr="002E7F3E">
        <w:rPr>
          <w:rFonts w:asciiTheme="majorHAnsi" w:hAnsiTheme="majorHAnsi" w:cstheme="majorHAnsi"/>
          <w:szCs w:val="24"/>
          <w:lang w:val="es-PR"/>
        </w:rPr>
        <w:t xml:space="preserve">expresiones faciales; </w:t>
      </w:r>
    </w:p>
    <w:p w14:paraId="317AA1A1" w14:textId="77777777" w:rsidR="002E7F3E" w:rsidRDefault="008F34A7" w:rsidP="00FF1B66">
      <w:pPr>
        <w:pStyle w:val="ListParagraph"/>
        <w:numPr>
          <w:ilvl w:val="1"/>
          <w:numId w:val="31"/>
        </w:numPr>
        <w:jc w:val="both"/>
        <w:rPr>
          <w:rFonts w:asciiTheme="majorHAnsi" w:hAnsiTheme="majorHAnsi" w:cstheme="majorHAnsi"/>
          <w:szCs w:val="24"/>
          <w:lang w:val="es-PR"/>
        </w:rPr>
      </w:pPr>
      <w:r w:rsidRPr="002E7F3E">
        <w:rPr>
          <w:rFonts w:asciiTheme="majorHAnsi" w:hAnsiTheme="majorHAnsi" w:cstheme="majorHAnsi"/>
          <w:szCs w:val="24"/>
          <w:lang w:val="es-PR"/>
        </w:rPr>
        <w:t xml:space="preserve">espacio personal; </w:t>
      </w:r>
    </w:p>
    <w:p w14:paraId="111C24E0" w14:textId="77777777" w:rsidR="002E7F3E" w:rsidRDefault="008F34A7" w:rsidP="00FF1B66">
      <w:pPr>
        <w:pStyle w:val="ListParagraph"/>
        <w:numPr>
          <w:ilvl w:val="1"/>
          <w:numId w:val="31"/>
        </w:numPr>
        <w:jc w:val="both"/>
        <w:rPr>
          <w:rFonts w:asciiTheme="majorHAnsi" w:hAnsiTheme="majorHAnsi" w:cstheme="majorHAnsi"/>
          <w:szCs w:val="24"/>
          <w:lang w:val="es-PR"/>
        </w:rPr>
      </w:pPr>
      <w:r w:rsidRPr="002E7F3E">
        <w:rPr>
          <w:rFonts w:asciiTheme="majorHAnsi" w:hAnsiTheme="majorHAnsi" w:cstheme="majorHAnsi"/>
          <w:szCs w:val="24"/>
          <w:lang w:val="es-PR"/>
        </w:rPr>
        <w:t xml:space="preserve">educarse acerca de las relaciones interpersonales; </w:t>
      </w:r>
    </w:p>
    <w:p w14:paraId="6F5B65E0" w14:textId="77777777" w:rsidR="002E7F3E" w:rsidRDefault="008F34A7" w:rsidP="00FF1B66">
      <w:pPr>
        <w:pStyle w:val="ListParagraph"/>
        <w:numPr>
          <w:ilvl w:val="1"/>
          <w:numId w:val="31"/>
        </w:numPr>
        <w:jc w:val="both"/>
        <w:rPr>
          <w:rFonts w:asciiTheme="majorHAnsi" w:hAnsiTheme="majorHAnsi" w:cstheme="majorHAnsi"/>
          <w:szCs w:val="24"/>
          <w:lang w:val="es-PR"/>
        </w:rPr>
      </w:pPr>
      <w:r w:rsidRPr="002E7F3E">
        <w:rPr>
          <w:rFonts w:asciiTheme="majorHAnsi" w:hAnsiTheme="majorHAnsi" w:cstheme="majorHAnsi"/>
          <w:szCs w:val="24"/>
          <w:lang w:val="es-PR"/>
        </w:rPr>
        <w:t xml:space="preserve">manejo del autocontrol; </w:t>
      </w:r>
    </w:p>
    <w:p w14:paraId="05B3B935" w14:textId="3339E82C" w:rsidR="008F34A7" w:rsidRPr="002E7F3E" w:rsidRDefault="008F34A7" w:rsidP="00FF1B66">
      <w:pPr>
        <w:pStyle w:val="ListParagraph"/>
        <w:numPr>
          <w:ilvl w:val="1"/>
          <w:numId w:val="31"/>
        </w:numPr>
        <w:jc w:val="both"/>
        <w:rPr>
          <w:rFonts w:asciiTheme="majorHAnsi" w:hAnsiTheme="majorHAnsi" w:cstheme="majorHAnsi"/>
          <w:szCs w:val="24"/>
          <w:lang w:val="es-PR"/>
        </w:rPr>
      </w:pPr>
      <w:r w:rsidRPr="002E7F3E">
        <w:rPr>
          <w:rFonts w:asciiTheme="majorHAnsi" w:hAnsiTheme="majorHAnsi" w:cstheme="majorHAnsi"/>
          <w:szCs w:val="24"/>
          <w:lang w:val="es-PR"/>
        </w:rPr>
        <w:t xml:space="preserve">sexualidad humana. </w:t>
      </w:r>
    </w:p>
    <w:p w14:paraId="2FA83381" w14:textId="65AD7DAD" w:rsidR="00FF18F1" w:rsidRPr="0000127B" w:rsidRDefault="00CA40E7" w:rsidP="008F34A7">
      <w:pPr>
        <w:pStyle w:val="Heading3"/>
        <w:rPr>
          <w:lang w:val="es-PR"/>
        </w:rPr>
      </w:pPr>
      <w:r w:rsidRPr="0000127B">
        <w:rPr>
          <w:lang w:val="es-PR"/>
        </w:rPr>
        <w:t>Recreación y Ocio</w:t>
      </w:r>
    </w:p>
    <w:p w14:paraId="781477CF" w14:textId="77777777" w:rsidR="008F34A7" w:rsidRDefault="005F1955" w:rsidP="008F34A7">
      <w:pPr>
        <w:jc w:val="both"/>
        <w:rPr>
          <w:rFonts w:asciiTheme="majorHAnsi" w:hAnsiTheme="majorHAnsi" w:cstheme="majorHAnsi"/>
          <w:szCs w:val="24"/>
          <w:lang w:val="es-PR"/>
        </w:rPr>
      </w:pPr>
      <w:r w:rsidRPr="008F34A7">
        <w:rPr>
          <w:rFonts w:asciiTheme="majorHAnsi" w:hAnsiTheme="majorHAnsi" w:cstheme="majorHAnsi"/>
          <w:szCs w:val="24"/>
          <w:lang w:val="es-PR"/>
        </w:rPr>
        <w:t>Desarrollo de</w:t>
      </w:r>
      <w:r w:rsidR="004975CE" w:rsidRPr="008F34A7">
        <w:rPr>
          <w:rFonts w:asciiTheme="majorHAnsi" w:hAnsiTheme="majorHAnsi" w:cstheme="majorHAnsi"/>
          <w:szCs w:val="24"/>
          <w:lang w:val="es-PR"/>
        </w:rPr>
        <w:t xml:space="preserve"> </w:t>
      </w:r>
      <w:r w:rsidRPr="008F34A7">
        <w:rPr>
          <w:rFonts w:asciiTheme="majorHAnsi" w:hAnsiTheme="majorHAnsi" w:cstheme="majorHAnsi"/>
          <w:szCs w:val="24"/>
          <w:lang w:val="es-PR"/>
        </w:rPr>
        <w:t>destrezas</w:t>
      </w:r>
      <w:r w:rsidR="002C287C" w:rsidRPr="008F34A7">
        <w:rPr>
          <w:rFonts w:asciiTheme="majorHAnsi" w:hAnsiTheme="majorHAnsi" w:cstheme="majorHAnsi"/>
          <w:szCs w:val="24"/>
          <w:lang w:val="es-PR"/>
        </w:rPr>
        <w:t>:</w:t>
      </w:r>
      <w:r w:rsidR="00FF18F1" w:rsidRPr="008F34A7">
        <w:rPr>
          <w:rFonts w:asciiTheme="majorHAnsi" w:hAnsiTheme="majorHAnsi" w:cstheme="majorHAnsi"/>
          <w:szCs w:val="24"/>
          <w:lang w:val="es-PR"/>
        </w:rPr>
        <w:t xml:space="preserve"> </w:t>
      </w:r>
    </w:p>
    <w:p w14:paraId="448EF404" w14:textId="77777777" w:rsidR="008F34A7" w:rsidRDefault="00685B4D" w:rsidP="00FF1B66">
      <w:pPr>
        <w:pStyle w:val="ListParagraph"/>
        <w:numPr>
          <w:ilvl w:val="0"/>
          <w:numId w:val="30"/>
        </w:numPr>
        <w:jc w:val="both"/>
        <w:rPr>
          <w:rFonts w:asciiTheme="majorHAnsi" w:hAnsiTheme="majorHAnsi" w:cstheme="majorHAnsi"/>
          <w:szCs w:val="24"/>
          <w:lang w:val="es-PR"/>
        </w:rPr>
      </w:pPr>
      <w:r w:rsidRPr="008F34A7">
        <w:rPr>
          <w:rFonts w:asciiTheme="majorHAnsi" w:hAnsiTheme="majorHAnsi" w:cstheme="majorHAnsi"/>
          <w:szCs w:val="24"/>
          <w:lang w:val="es-PR"/>
        </w:rPr>
        <w:lastRenderedPageBreak/>
        <w:t>actividades al aire libre</w:t>
      </w:r>
      <w:r w:rsidR="006F65AB" w:rsidRPr="008F34A7">
        <w:rPr>
          <w:rFonts w:asciiTheme="majorHAnsi" w:hAnsiTheme="majorHAnsi" w:cstheme="majorHAnsi"/>
          <w:szCs w:val="24"/>
          <w:lang w:val="es-PR"/>
        </w:rPr>
        <w:t xml:space="preserve">, </w:t>
      </w:r>
    </w:p>
    <w:p w14:paraId="4C879901" w14:textId="14C17300" w:rsidR="00FF18F1" w:rsidRPr="008F34A7" w:rsidRDefault="00685B4D" w:rsidP="00FF1B66">
      <w:pPr>
        <w:pStyle w:val="ListParagraph"/>
        <w:numPr>
          <w:ilvl w:val="0"/>
          <w:numId w:val="30"/>
        </w:numPr>
        <w:jc w:val="both"/>
        <w:rPr>
          <w:rFonts w:asciiTheme="majorHAnsi" w:hAnsiTheme="majorHAnsi" w:cstheme="majorHAnsi"/>
          <w:szCs w:val="24"/>
          <w:lang w:val="es-PR"/>
        </w:rPr>
      </w:pPr>
      <w:r w:rsidRPr="008F34A7">
        <w:rPr>
          <w:rFonts w:asciiTheme="majorHAnsi" w:hAnsiTheme="majorHAnsi" w:cstheme="majorHAnsi"/>
          <w:szCs w:val="24"/>
          <w:lang w:val="es-PR"/>
        </w:rPr>
        <w:t xml:space="preserve">participar </w:t>
      </w:r>
      <w:r w:rsidR="001B127D" w:rsidRPr="008F34A7">
        <w:rPr>
          <w:rFonts w:asciiTheme="majorHAnsi" w:hAnsiTheme="majorHAnsi" w:cstheme="majorHAnsi"/>
          <w:szCs w:val="24"/>
          <w:lang w:val="es-PR"/>
        </w:rPr>
        <w:t>en</w:t>
      </w:r>
      <w:r w:rsidRPr="008F34A7">
        <w:rPr>
          <w:rFonts w:asciiTheme="majorHAnsi" w:hAnsiTheme="majorHAnsi" w:cstheme="majorHAnsi"/>
          <w:szCs w:val="24"/>
          <w:lang w:val="es-PR"/>
        </w:rPr>
        <w:t xml:space="preserve"> la clase de Educación Física</w:t>
      </w:r>
      <w:r w:rsidR="001B127D" w:rsidRPr="008F34A7">
        <w:rPr>
          <w:rFonts w:asciiTheme="majorHAnsi" w:hAnsiTheme="majorHAnsi" w:cstheme="majorHAnsi"/>
          <w:szCs w:val="24"/>
          <w:lang w:val="es-PR"/>
        </w:rPr>
        <w:t>,</w:t>
      </w:r>
      <w:r w:rsidR="00FF18F1" w:rsidRPr="008F34A7">
        <w:rPr>
          <w:rFonts w:asciiTheme="majorHAnsi" w:hAnsiTheme="majorHAnsi" w:cstheme="majorHAnsi"/>
          <w:szCs w:val="24"/>
          <w:lang w:val="es-PR"/>
        </w:rPr>
        <w:t xml:space="preserve"> </w:t>
      </w:r>
    </w:p>
    <w:p w14:paraId="2FE4A8C0" w14:textId="34A15872" w:rsidR="00FF18F1" w:rsidRPr="008F34A7" w:rsidRDefault="00685B4D" w:rsidP="00FF1B66">
      <w:pPr>
        <w:pStyle w:val="ListParagraph"/>
        <w:numPr>
          <w:ilvl w:val="0"/>
          <w:numId w:val="30"/>
        </w:numPr>
        <w:jc w:val="both"/>
        <w:rPr>
          <w:rFonts w:asciiTheme="majorHAnsi" w:hAnsiTheme="majorHAnsi" w:cstheme="majorHAnsi"/>
          <w:szCs w:val="24"/>
          <w:lang w:val="es-PR"/>
        </w:rPr>
      </w:pPr>
      <w:r w:rsidRPr="008F34A7">
        <w:rPr>
          <w:rFonts w:asciiTheme="majorHAnsi" w:hAnsiTheme="majorHAnsi" w:cstheme="majorHAnsi"/>
          <w:szCs w:val="24"/>
          <w:lang w:val="es-PR"/>
        </w:rPr>
        <w:t xml:space="preserve">participar </w:t>
      </w:r>
      <w:r w:rsidR="00FF18F1" w:rsidRPr="008F34A7">
        <w:rPr>
          <w:rFonts w:asciiTheme="majorHAnsi" w:hAnsiTheme="majorHAnsi" w:cstheme="majorHAnsi"/>
          <w:szCs w:val="24"/>
          <w:lang w:val="es-PR"/>
        </w:rPr>
        <w:t>de</w:t>
      </w:r>
      <w:r w:rsidRPr="008F34A7">
        <w:rPr>
          <w:rFonts w:asciiTheme="majorHAnsi" w:hAnsiTheme="majorHAnsi" w:cstheme="majorHAnsi"/>
          <w:szCs w:val="24"/>
          <w:lang w:val="es-PR"/>
        </w:rPr>
        <w:t xml:space="preserve"> juegos adaptados como: </w:t>
      </w:r>
      <w:r w:rsidR="001B127D" w:rsidRPr="008F34A7">
        <w:rPr>
          <w:rFonts w:asciiTheme="majorHAnsi" w:hAnsiTheme="majorHAnsi" w:cstheme="majorHAnsi"/>
          <w:szCs w:val="24"/>
          <w:lang w:val="es-PR"/>
        </w:rPr>
        <w:t>d</w:t>
      </w:r>
      <w:r w:rsidR="009C40AD" w:rsidRPr="008F34A7">
        <w:rPr>
          <w:rFonts w:asciiTheme="majorHAnsi" w:hAnsiTheme="majorHAnsi" w:cstheme="majorHAnsi"/>
          <w:szCs w:val="24"/>
          <w:lang w:val="es-PR"/>
        </w:rPr>
        <w:t>ó</w:t>
      </w:r>
      <w:r w:rsidRPr="008F34A7">
        <w:rPr>
          <w:rFonts w:asciiTheme="majorHAnsi" w:hAnsiTheme="majorHAnsi" w:cstheme="majorHAnsi"/>
          <w:szCs w:val="24"/>
          <w:lang w:val="es-PR"/>
        </w:rPr>
        <w:t>minos, cartas, ajedrez,</w:t>
      </w:r>
      <w:r w:rsidR="00CA40E7" w:rsidRPr="008F34A7">
        <w:rPr>
          <w:rFonts w:asciiTheme="majorHAnsi" w:hAnsiTheme="majorHAnsi" w:cstheme="majorHAnsi"/>
          <w:szCs w:val="24"/>
          <w:lang w:val="es-PR"/>
        </w:rPr>
        <w:t xml:space="preserve"> </w:t>
      </w:r>
      <w:r w:rsidRPr="008F34A7">
        <w:rPr>
          <w:rFonts w:asciiTheme="majorHAnsi" w:hAnsiTheme="majorHAnsi" w:cstheme="majorHAnsi"/>
          <w:szCs w:val="24"/>
          <w:lang w:val="es-PR"/>
        </w:rPr>
        <w:t>juegos electrónicos parlantes</w:t>
      </w:r>
      <w:r w:rsidR="00FF18F1" w:rsidRPr="008F34A7">
        <w:rPr>
          <w:rFonts w:asciiTheme="majorHAnsi" w:hAnsiTheme="majorHAnsi" w:cstheme="majorHAnsi"/>
          <w:szCs w:val="24"/>
          <w:lang w:val="es-PR"/>
        </w:rPr>
        <w:t xml:space="preserve">;    </w:t>
      </w:r>
    </w:p>
    <w:p w14:paraId="5230B90A" w14:textId="77777777" w:rsidR="008F34A7" w:rsidRDefault="00FF18F1" w:rsidP="00FF1B66">
      <w:pPr>
        <w:pStyle w:val="ListParagraph"/>
        <w:numPr>
          <w:ilvl w:val="0"/>
          <w:numId w:val="30"/>
        </w:numPr>
        <w:jc w:val="both"/>
        <w:rPr>
          <w:rFonts w:asciiTheme="majorHAnsi" w:hAnsiTheme="majorHAnsi" w:cstheme="majorHAnsi"/>
          <w:szCs w:val="24"/>
          <w:lang w:val="es-PR"/>
        </w:rPr>
      </w:pPr>
      <w:r w:rsidRPr="008F34A7">
        <w:rPr>
          <w:rFonts w:asciiTheme="majorHAnsi" w:hAnsiTheme="majorHAnsi" w:cstheme="majorHAnsi"/>
          <w:szCs w:val="24"/>
          <w:lang w:val="es-PR"/>
        </w:rPr>
        <w:t>vi</w:t>
      </w:r>
      <w:r w:rsidR="009C40AD" w:rsidRPr="008F34A7">
        <w:rPr>
          <w:rFonts w:asciiTheme="majorHAnsi" w:hAnsiTheme="majorHAnsi" w:cstheme="majorHAnsi"/>
          <w:szCs w:val="24"/>
          <w:lang w:val="es-PR"/>
        </w:rPr>
        <w:t xml:space="preserve">sita a </w:t>
      </w:r>
      <w:r w:rsidR="00685B4D" w:rsidRPr="008F34A7">
        <w:rPr>
          <w:rFonts w:asciiTheme="majorHAnsi" w:hAnsiTheme="majorHAnsi" w:cstheme="majorHAnsi"/>
          <w:szCs w:val="24"/>
          <w:lang w:val="es-PR"/>
        </w:rPr>
        <w:t xml:space="preserve">lugares como parques, plazas, visitas a centros comerciales, restaurantes entre otros. </w:t>
      </w:r>
      <w:r w:rsidRPr="008F34A7">
        <w:rPr>
          <w:rFonts w:asciiTheme="majorHAnsi" w:hAnsiTheme="majorHAnsi" w:cstheme="majorHAnsi"/>
          <w:szCs w:val="24"/>
          <w:lang w:val="es-PR"/>
        </w:rPr>
        <w:t xml:space="preserve"> </w:t>
      </w:r>
    </w:p>
    <w:bookmarkEnd w:id="30"/>
    <w:bookmarkEnd w:id="31"/>
    <w:bookmarkEnd w:id="32"/>
    <w:p w14:paraId="3AE2E53E" w14:textId="0F5212CC" w:rsidR="00BC2B17" w:rsidRPr="0000127B" w:rsidRDefault="00BC2B17" w:rsidP="002E7F3E">
      <w:pPr>
        <w:pStyle w:val="Heading1"/>
        <w:rPr>
          <w:lang w:val="es-PR"/>
        </w:rPr>
      </w:pPr>
      <w:r w:rsidRPr="0000127B">
        <w:rPr>
          <w:lang w:val="es-PR"/>
        </w:rPr>
        <w:t>Desarrollo Plan Educativo individualizado en MIPE</w:t>
      </w:r>
    </w:p>
    <w:p w14:paraId="5AA7D73A" w14:textId="52E5B771" w:rsidR="00206477" w:rsidRPr="0000127B" w:rsidRDefault="00206477" w:rsidP="000726AD">
      <w:pPr>
        <w:jc w:val="both"/>
        <w:rPr>
          <w:rFonts w:asciiTheme="majorHAnsi" w:hAnsiTheme="majorHAnsi" w:cstheme="majorHAnsi"/>
          <w:szCs w:val="24"/>
          <w:lang w:val="es-PR"/>
        </w:rPr>
      </w:pPr>
      <w:r w:rsidRPr="0000127B">
        <w:rPr>
          <w:rFonts w:asciiTheme="majorHAnsi" w:hAnsiTheme="majorHAnsi" w:cstheme="majorHAnsi"/>
          <w:szCs w:val="24"/>
          <w:lang w:val="es-PR"/>
        </w:rPr>
        <w:t xml:space="preserve">La plataforma Mi portal especial (MIPE) es un expediente electrónico donde se </w:t>
      </w:r>
      <w:proofErr w:type="spellStart"/>
      <w:r w:rsidRPr="0000127B">
        <w:rPr>
          <w:rFonts w:asciiTheme="majorHAnsi" w:hAnsiTheme="majorHAnsi" w:cstheme="majorHAnsi"/>
          <w:szCs w:val="24"/>
          <w:lang w:val="es-PR"/>
        </w:rPr>
        <w:t>recoila</w:t>
      </w:r>
      <w:proofErr w:type="spellEnd"/>
      <w:r w:rsidRPr="0000127B">
        <w:rPr>
          <w:rFonts w:asciiTheme="majorHAnsi" w:hAnsiTheme="majorHAnsi" w:cstheme="majorHAnsi"/>
          <w:szCs w:val="24"/>
          <w:lang w:val="es-PR"/>
        </w:rPr>
        <w:t xml:space="preserve"> toda la información del estudiante de forma individual. A la vez, se generan las planes educativos individualizados anuales para cada estudiante atendido. Una de las bondades que tiene la plataforma es que le permite al maestro especialista en visión</w:t>
      </w:r>
      <w:r w:rsidR="0003653E" w:rsidRPr="0000127B">
        <w:rPr>
          <w:rFonts w:asciiTheme="majorHAnsi" w:hAnsiTheme="majorHAnsi" w:cstheme="majorHAnsi"/>
          <w:szCs w:val="24"/>
          <w:lang w:val="es-PR"/>
        </w:rPr>
        <w:t xml:space="preserve"> crear seleccionar áreas y </w:t>
      </w:r>
      <w:proofErr w:type="spellStart"/>
      <w:r w:rsidR="0003653E" w:rsidRPr="0000127B">
        <w:rPr>
          <w:rFonts w:asciiTheme="majorHAnsi" w:hAnsiTheme="majorHAnsi" w:cstheme="majorHAnsi"/>
          <w:szCs w:val="24"/>
          <w:lang w:val="es-PR"/>
        </w:rPr>
        <w:t>subareas</w:t>
      </w:r>
      <w:proofErr w:type="spellEnd"/>
      <w:r w:rsidR="0003653E" w:rsidRPr="0000127B">
        <w:rPr>
          <w:rFonts w:asciiTheme="majorHAnsi" w:hAnsiTheme="majorHAnsi" w:cstheme="majorHAnsi"/>
          <w:szCs w:val="24"/>
          <w:lang w:val="es-PR"/>
        </w:rPr>
        <w:t xml:space="preserve"> concernientes a los servicios que se le proveerán </w:t>
      </w:r>
      <w:proofErr w:type="gramStart"/>
      <w:r w:rsidR="0003653E" w:rsidRPr="0000127B">
        <w:rPr>
          <w:rFonts w:asciiTheme="majorHAnsi" w:hAnsiTheme="majorHAnsi" w:cstheme="majorHAnsi"/>
          <w:szCs w:val="24"/>
          <w:lang w:val="es-PR"/>
        </w:rPr>
        <w:t>al  estudiante</w:t>
      </w:r>
      <w:proofErr w:type="gramEnd"/>
      <w:r w:rsidR="0003653E" w:rsidRPr="0000127B">
        <w:rPr>
          <w:rFonts w:asciiTheme="majorHAnsi" w:hAnsiTheme="majorHAnsi" w:cstheme="majorHAnsi"/>
          <w:szCs w:val="24"/>
          <w:lang w:val="es-PR"/>
        </w:rPr>
        <w:t>.</w:t>
      </w:r>
    </w:p>
    <w:p w14:paraId="5054277B" w14:textId="0ECE14ED" w:rsidR="00D56C01" w:rsidRPr="0000127B" w:rsidRDefault="0003653E" w:rsidP="000726AD">
      <w:pPr>
        <w:jc w:val="both"/>
        <w:rPr>
          <w:rFonts w:asciiTheme="majorHAnsi" w:hAnsiTheme="majorHAnsi" w:cstheme="majorHAnsi"/>
          <w:szCs w:val="24"/>
          <w:lang w:val="es-PR"/>
        </w:rPr>
      </w:pPr>
      <w:r w:rsidRPr="0000127B">
        <w:rPr>
          <w:rFonts w:asciiTheme="majorHAnsi" w:hAnsiTheme="majorHAnsi" w:cstheme="majorHAnsi"/>
          <w:szCs w:val="24"/>
          <w:lang w:val="es-PR"/>
        </w:rPr>
        <w:t xml:space="preserve">El maestro especialista en visión tiene que </w:t>
      </w:r>
      <w:r w:rsidR="001A7165" w:rsidRPr="0000127B">
        <w:rPr>
          <w:rFonts w:asciiTheme="majorHAnsi" w:hAnsiTheme="majorHAnsi" w:cstheme="majorHAnsi"/>
          <w:szCs w:val="24"/>
          <w:lang w:val="es-PR"/>
        </w:rPr>
        <w:t xml:space="preserve">desarrollar </w:t>
      </w:r>
      <w:r w:rsidRPr="0000127B">
        <w:rPr>
          <w:rFonts w:asciiTheme="majorHAnsi" w:hAnsiTheme="majorHAnsi" w:cstheme="majorHAnsi"/>
          <w:szCs w:val="24"/>
          <w:lang w:val="es-PR"/>
        </w:rPr>
        <w:t>las áreas en el Plan Educativo Individualizado de acue</w:t>
      </w:r>
      <w:r w:rsidR="00E21993" w:rsidRPr="0000127B">
        <w:rPr>
          <w:rFonts w:asciiTheme="majorHAnsi" w:hAnsiTheme="majorHAnsi" w:cstheme="majorHAnsi"/>
          <w:szCs w:val="24"/>
          <w:lang w:val="es-PR"/>
        </w:rPr>
        <w:t>r</w:t>
      </w:r>
      <w:r w:rsidRPr="0000127B">
        <w:rPr>
          <w:rFonts w:asciiTheme="majorHAnsi" w:hAnsiTheme="majorHAnsi" w:cstheme="majorHAnsi"/>
          <w:szCs w:val="24"/>
          <w:lang w:val="es-PR"/>
        </w:rPr>
        <w:t xml:space="preserve">do </w:t>
      </w:r>
      <w:r w:rsidR="00E21993" w:rsidRPr="0000127B">
        <w:rPr>
          <w:rFonts w:asciiTheme="majorHAnsi" w:hAnsiTheme="majorHAnsi" w:cstheme="majorHAnsi"/>
          <w:szCs w:val="24"/>
          <w:lang w:val="es-PR"/>
        </w:rPr>
        <w:t>con</w:t>
      </w:r>
      <w:r w:rsidRPr="0000127B">
        <w:rPr>
          <w:rFonts w:asciiTheme="majorHAnsi" w:hAnsiTheme="majorHAnsi" w:cstheme="majorHAnsi"/>
          <w:szCs w:val="24"/>
          <w:lang w:val="es-PR"/>
        </w:rPr>
        <w:t xml:space="preserve"> las necesidades del estudiante. Es responsabilidad del maestro especialista en visión garantizar los servicios estipulados en el PEI. De igual forma cumplir</w:t>
      </w:r>
      <w:r w:rsidR="00D56C01" w:rsidRPr="0000127B">
        <w:rPr>
          <w:rFonts w:asciiTheme="majorHAnsi" w:hAnsiTheme="majorHAnsi" w:cstheme="majorHAnsi"/>
          <w:szCs w:val="24"/>
          <w:lang w:val="es-PR"/>
        </w:rPr>
        <w:t xml:space="preserve"> con:</w:t>
      </w:r>
      <w:r w:rsidRPr="0000127B">
        <w:rPr>
          <w:rFonts w:asciiTheme="majorHAnsi" w:hAnsiTheme="majorHAnsi" w:cstheme="majorHAnsi"/>
          <w:szCs w:val="24"/>
          <w:lang w:val="es-PR"/>
        </w:rPr>
        <w:t xml:space="preserve"> 1).</w:t>
      </w:r>
      <w:r w:rsidR="00D56C01" w:rsidRPr="0000127B">
        <w:rPr>
          <w:rFonts w:asciiTheme="majorHAnsi" w:hAnsiTheme="majorHAnsi" w:cstheme="majorHAnsi"/>
          <w:szCs w:val="24"/>
          <w:lang w:val="es-PR"/>
        </w:rPr>
        <w:t xml:space="preserve"> </w:t>
      </w:r>
      <w:r w:rsidRPr="0000127B">
        <w:rPr>
          <w:rFonts w:asciiTheme="majorHAnsi" w:hAnsiTheme="majorHAnsi" w:cstheme="majorHAnsi"/>
          <w:szCs w:val="24"/>
          <w:lang w:val="es-PR"/>
        </w:rPr>
        <w:t xml:space="preserve"> </w:t>
      </w:r>
      <w:r w:rsidR="00DA39E2" w:rsidRPr="0000127B">
        <w:rPr>
          <w:rFonts w:asciiTheme="majorHAnsi" w:hAnsiTheme="majorHAnsi" w:cstheme="majorHAnsi"/>
          <w:szCs w:val="24"/>
          <w:lang w:val="es-PR"/>
        </w:rPr>
        <w:t>l</w:t>
      </w:r>
      <w:r w:rsidRPr="0000127B">
        <w:rPr>
          <w:rFonts w:asciiTheme="majorHAnsi" w:hAnsiTheme="majorHAnsi" w:cstheme="majorHAnsi"/>
          <w:szCs w:val="24"/>
          <w:lang w:val="es-PR"/>
        </w:rPr>
        <w:t xml:space="preserve">os indicadores de progreso del estudiante (10, 20, 30 y 40 semanas), </w:t>
      </w:r>
      <w:r w:rsidR="00D56C01" w:rsidRPr="0000127B">
        <w:rPr>
          <w:rFonts w:asciiTheme="majorHAnsi" w:hAnsiTheme="majorHAnsi" w:cstheme="majorHAnsi"/>
          <w:szCs w:val="24"/>
          <w:lang w:val="es-PR"/>
        </w:rPr>
        <w:t xml:space="preserve">2).  </w:t>
      </w:r>
      <w:r w:rsidR="00DA39E2" w:rsidRPr="0000127B">
        <w:rPr>
          <w:rFonts w:asciiTheme="majorHAnsi" w:hAnsiTheme="majorHAnsi" w:cstheme="majorHAnsi"/>
          <w:szCs w:val="24"/>
          <w:lang w:val="es-PR"/>
        </w:rPr>
        <w:t>l</w:t>
      </w:r>
      <w:r w:rsidR="00D56C01" w:rsidRPr="0000127B">
        <w:rPr>
          <w:rFonts w:asciiTheme="majorHAnsi" w:hAnsiTheme="majorHAnsi" w:cstheme="majorHAnsi"/>
          <w:szCs w:val="24"/>
          <w:lang w:val="es-PR"/>
        </w:rPr>
        <w:t xml:space="preserve">as frecuencias establecidas para cada intervención, 3). </w:t>
      </w:r>
      <w:r w:rsidR="00DA39E2" w:rsidRPr="0000127B">
        <w:rPr>
          <w:rFonts w:asciiTheme="majorHAnsi" w:hAnsiTheme="majorHAnsi" w:cstheme="majorHAnsi"/>
          <w:szCs w:val="24"/>
          <w:lang w:val="es-PR"/>
        </w:rPr>
        <w:t>l</w:t>
      </w:r>
      <w:r w:rsidR="00D56C01" w:rsidRPr="0000127B">
        <w:rPr>
          <w:rFonts w:asciiTheme="majorHAnsi" w:hAnsiTheme="majorHAnsi" w:cstheme="majorHAnsi"/>
          <w:szCs w:val="24"/>
          <w:lang w:val="es-PR"/>
        </w:rPr>
        <w:t xml:space="preserve">a </w:t>
      </w:r>
      <w:proofErr w:type="gramStart"/>
      <w:r w:rsidR="00D56C01" w:rsidRPr="0000127B">
        <w:rPr>
          <w:rFonts w:asciiTheme="majorHAnsi" w:hAnsiTheme="majorHAnsi" w:cstheme="majorHAnsi"/>
          <w:szCs w:val="24"/>
          <w:lang w:val="es-PR"/>
        </w:rPr>
        <w:t>planificación  d</w:t>
      </w:r>
      <w:r w:rsidR="00DA39E2" w:rsidRPr="0000127B">
        <w:rPr>
          <w:rFonts w:asciiTheme="majorHAnsi" w:hAnsiTheme="majorHAnsi" w:cstheme="majorHAnsi"/>
          <w:szCs w:val="24"/>
          <w:lang w:val="es-PR"/>
        </w:rPr>
        <w:t>iaria</w:t>
      </w:r>
      <w:proofErr w:type="gramEnd"/>
      <w:r w:rsidR="00DA39E2" w:rsidRPr="0000127B">
        <w:rPr>
          <w:rFonts w:asciiTheme="majorHAnsi" w:hAnsiTheme="majorHAnsi" w:cstheme="majorHAnsi"/>
          <w:szCs w:val="24"/>
          <w:lang w:val="es-PR"/>
        </w:rPr>
        <w:t>;</w:t>
      </w:r>
      <w:r w:rsidR="00D56C01" w:rsidRPr="0000127B">
        <w:rPr>
          <w:rFonts w:asciiTheme="majorHAnsi" w:hAnsiTheme="majorHAnsi" w:cstheme="majorHAnsi"/>
          <w:szCs w:val="24"/>
          <w:lang w:val="es-PR"/>
        </w:rPr>
        <w:t xml:space="preserve"> 5). Revisar el PEI cuantas veces sea nec</w:t>
      </w:r>
      <w:r w:rsidR="00DA39E2" w:rsidRPr="0000127B">
        <w:rPr>
          <w:rFonts w:asciiTheme="majorHAnsi" w:hAnsiTheme="majorHAnsi" w:cstheme="majorHAnsi"/>
          <w:szCs w:val="24"/>
          <w:lang w:val="es-PR"/>
        </w:rPr>
        <w:t>e</w:t>
      </w:r>
      <w:r w:rsidR="00D56C01" w:rsidRPr="0000127B">
        <w:rPr>
          <w:rFonts w:asciiTheme="majorHAnsi" w:hAnsiTheme="majorHAnsi" w:cstheme="majorHAnsi"/>
          <w:szCs w:val="24"/>
          <w:lang w:val="es-PR"/>
        </w:rPr>
        <w:t>sario</w:t>
      </w:r>
      <w:r w:rsidR="00E21993" w:rsidRPr="0000127B">
        <w:rPr>
          <w:rFonts w:asciiTheme="majorHAnsi" w:hAnsiTheme="majorHAnsi" w:cstheme="majorHAnsi"/>
          <w:szCs w:val="24"/>
          <w:lang w:val="es-PR"/>
        </w:rPr>
        <w:t xml:space="preserve">; 6) seguimiento </w:t>
      </w:r>
      <w:proofErr w:type="spellStart"/>
      <w:r w:rsidR="00E21993" w:rsidRPr="0000127B">
        <w:rPr>
          <w:rFonts w:asciiTheme="majorHAnsi" w:hAnsiTheme="majorHAnsi" w:cstheme="majorHAnsi"/>
          <w:szCs w:val="24"/>
          <w:lang w:val="es-PR"/>
        </w:rPr>
        <w:t>adecaudo</w:t>
      </w:r>
      <w:proofErr w:type="spellEnd"/>
      <w:r w:rsidR="00E21993" w:rsidRPr="0000127B">
        <w:rPr>
          <w:rFonts w:asciiTheme="majorHAnsi" w:hAnsiTheme="majorHAnsi" w:cstheme="majorHAnsi"/>
          <w:szCs w:val="24"/>
          <w:lang w:val="es-PR"/>
        </w:rPr>
        <w:t xml:space="preserve"> a los estudiantes</w:t>
      </w:r>
      <w:r w:rsidR="00DA39E2" w:rsidRPr="0000127B">
        <w:rPr>
          <w:rFonts w:asciiTheme="majorHAnsi" w:hAnsiTheme="majorHAnsi" w:cstheme="majorHAnsi"/>
          <w:szCs w:val="24"/>
          <w:lang w:val="es-PR"/>
        </w:rPr>
        <w:t xml:space="preserve">; 7). </w:t>
      </w:r>
      <w:proofErr w:type="gramStart"/>
      <w:r w:rsidR="00DA39E2" w:rsidRPr="0000127B">
        <w:rPr>
          <w:rFonts w:asciiTheme="majorHAnsi" w:hAnsiTheme="majorHAnsi" w:cstheme="majorHAnsi"/>
          <w:szCs w:val="24"/>
          <w:lang w:val="es-PR"/>
        </w:rPr>
        <w:t>velar  que</w:t>
      </w:r>
      <w:proofErr w:type="gramEnd"/>
      <w:r w:rsidR="00DA39E2" w:rsidRPr="0000127B">
        <w:rPr>
          <w:rFonts w:asciiTheme="majorHAnsi" w:hAnsiTheme="majorHAnsi" w:cstheme="majorHAnsi"/>
          <w:szCs w:val="24"/>
          <w:lang w:val="es-PR"/>
        </w:rPr>
        <w:t xml:space="preserve"> se le ofrezcan los acomodos razonables. </w:t>
      </w:r>
    </w:p>
    <w:p w14:paraId="2C700A62" w14:textId="35AA2291" w:rsidR="007439E4" w:rsidRPr="0000127B" w:rsidRDefault="007439E4" w:rsidP="003E518E">
      <w:pPr>
        <w:pStyle w:val="Heading1"/>
        <w:rPr>
          <w:lang w:val="es-PR"/>
        </w:rPr>
      </w:pPr>
      <w:r w:rsidRPr="0000127B">
        <w:rPr>
          <w:lang w:val="es-PR"/>
        </w:rPr>
        <w:t>Planificación diaria</w:t>
      </w:r>
    </w:p>
    <w:p w14:paraId="2127258D" w14:textId="261BA36C" w:rsidR="00BC2B17" w:rsidRPr="0000127B" w:rsidRDefault="00BC2B17" w:rsidP="000726AD">
      <w:pPr>
        <w:jc w:val="both"/>
        <w:rPr>
          <w:rFonts w:asciiTheme="majorHAnsi" w:hAnsiTheme="majorHAnsi" w:cstheme="majorHAnsi"/>
          <w:szCs w:val="24"/>
          <w:lang w:val="es-PR"/>
        </w:rPr>
      </w:pPr>
      <w:r w:rsidRPr="0000127B">
        <w:rPr>
          <w:rFonts w:asciiTheme="majorHAnsi" w:hAnsiTheme="majorHAnsi" w:cstheme="majorHAnsi"/>
          <w:szCs w:val="24"/>
          <w:lang w:val="es-PR"/>
        </w:rPr>
        <w:t xml:space="preserve">La planificación del proceso de enseñanza y aprendizaje es una actividad inherente al rol docente. Constituye un espacio de transición en el que se articulan las metodologías pedagógicas del docente y las condiciones particulares de la tarea de enseñar centradas en las necesidades de los estudiantes. Anticipa las actividades y los recursos para el logro de los objetivos específicos que se desean alcanzar fundamentados en metas de adquisición y transferencia del conocimiento. Se ubica entre la reflexión y la acción, y puede ser una vía para garantizar el cumplimiento de los principios de orden y sistematización del aprendizaje. Esta debe responder a las necesidades identificadas de </w:t>
      </w:r>
      <w:r w:rsidRPr="0000127B">
        <w:rPr>
          <w:rFonts w:asciiTheme="majorHAnsi" w:hAnsiTheme="majorHAnsi" w:cstheme="majorHAnsi"/>
          <w:szCs w:val="24"/>
          <w:lang w:val="es-PR"/>
        </w:rPr>
        <w:lastRenderedPageBreak/>
        <w:t xml:space="preserve">cada subgrupo de estudiantes a través de la enseñanza diferenciada. En este sentido, el éxito de la gestión educativa depende, en gran medida, de que esta sea </w:t>
      </w:r>
      <w:proofErr w:type="gramStart"/>
      <w:r w:rsidRPr="0000127B">
        <w:rPr>
          <w:rFonts w:asciiTheme="majorHAnsi" w:hAnsiTheme="majorHAnsi" w:cstheme="majorHAnsi"/>
          <w:szCs w:val="24"/>
          <w:lang w:val="es-PR"/>
        </w:rPr>
        <w:t>efectiva ,</w:t>
      </w:r>
      <w:proofErr w:type="gramEnd"/>
      <w:r w:rsidRPr="0000127B">
        <w:rPr>
          <w:rFonts w:asciiTheme="majorHAnsi" w:hAnsiTheme="majorHAnsi" w:cstheme="majorHAnsi"/>
          <w:szCs w:val="24"/>
          <w:lang w:val="es-PR"/>
        </w:rPr>
        <w:t xml:space="preserve"> coherente, significativa y progresiva . Este proceso brinda mayor conexión racionalizando las tareas, preparando el material, revisando los contenidos y anticipando situaciones. </w:t>
      </w:r>
      <w:proofErr w:type="gramStart"/>
      <w:r w:rsidRPr="0000127B">
        <w:rPr>
          <w:rFonts w:asciiTheme="majorHAnsi" w:hAnsiTheme="majorHAnsi" w:cstheme="majorHAnsi"/>
          <w:szCs w:val="24"/>
          <w:lang w:val="es-PR"/>
        </w:rPr>
        <w:t>Evita</w:t>
      </w:r>
      <w:proofErr w:type="gramEnd"/>
      <w:r w:rsidRPr="0000127B">
        <w:rPr>
          <w:rFonts w:asciiTheme="majorHAnsi" w:hAnsiTheme="majorHAnsi" w:cstheme="majorHAnsi"/>
          <w:szCs w:val="24"/>
          <w:lang w:val="es-PR"/>
        </w:rPr>
        <w:t xml:space="preserve"> además, la improvisación; reduce la incertidumbre y las actuaciones contradictorias; unifica criterios en las tareas del</w:t>
      </w:r>
      <w:r w:rsidR="008228C6">
        <w:rPr>
          <w:rFonts w:asciiTheme="majorHAnsi" w:hAnsiTheme="majorHAnsi" w:cstheme="majorHAnsi"/>
          <w:szCs w:val="24"/>
          <w:lang w:val="es-PR"/>
        </w:rPr>
        <w:t xml:space="preserve"> </w:t>
      </w:r>
      <w:r w:rsidRPr="0000127B">
        <w:rPr>
          <w:rFonts w:asciiTheme="majorHAnsi" w:hAnsiTheme="majorHAnsi" w:cstheme="majorHAnsi"/>
          <w:szCs w:val="24"/>
          <w:lang w:val="es-PR"/>
        </w:rPr>
        <w:t xml:space="preserve">docente; garantiza el uso del tiempo lectivo y permite coordinar la participación de todos los recursos involucrados. </w:t>
      </w:r>
    </w:p>
    <w:p w14:paraId="132AB20C" w14:textId="77EB37D1" w:rsidR="007439E4" w:rsidRPr="0000127B" w:rsidRDefault="00BC2B17" w:rsidP="000726AD">
      <w:pPr>
        <w:jc w:val="both"/>
        <w:rPr>
          <w:rFonts w:asciiTheme="majorHAnsi" w:hAnsiTheme="majorHAnsi" w:cstheme="majorHAnsi"/>
          <w:szCs w:val="24"/>
          <w:lang w:val="es-PR"/>
        </w:rPr>
      </w:pPr>
      <w:r w:rsidRPr="0000127B">
        <w:rPr>
          <w:rFonts w:asciiTheme="majorHAnsi" w:hAnsiTheme="majorHAnsi" w:cstheme="majorHAnsi"/>
          <w:szCs w:val="24"/>
          <w:lang w:val="es-PR"/>
        </w:rPr>
        <w:t>La planificación es una función ineludible del docente y los instrumentos de planificación son documentos oficiales de trabajo que estarán accesibles en todo momento y disponibles cuando los funcionarios administrativos los requieran. Estos forman parte de la evaluación del docente. En los planes se presentan los objetivos que serán medidos y que sirven de guía para la elaboración de los instrumentos que constituyen el assessment del estudiante. (tomado Política Pública de Planificación del aprendizaje).  El maestro especialista en visión tiene que planificar su intervención con la matricula asignada. La misma será individual, estará apoyada en el currículo básico extendido.</w:t>
      </w:r>
      <w:r w:rsidR="00206477" w:rsidRPr="0000127B">
        <w:rPr>
          <w:rFonts w:asciiTheme="majorHAnsi" w:hAnsiTheme="majorHAnsi" w:cstheme="majorHAnsi"/>
          <w:szCs w:val="24"/>
          <w:lang w:val="es-PR"/>
        </w:rPr>
        <w:t xml:space="preserve"> Cumpliendo a su vez con las destrezas estipuladas en el Plan Educativo Individualizado (PEI). </w:t>
      </w:r>
      <w:r w:rsidRPr="0000127B">
        <w:rPr>
          <w:rFonts w:asciiTheme="majorHAnsi" w:hAnsiTheme="majorHAnsi" w:cstheme="majorHAnsi"/>
          <w:szCs w:val="24"/>
          <w:lang w:val="es-PR"/>
        </w:rPr>
        <w:t xml:space="preserve"> </w:t>
      </w:r>
    </w:p>
    <w:p w14:paraId="060F504D" w14:textId="603B38DC" w:rsidR="007439E4" w:rsidRPr="0000127B" w:rsidRDefault="007439E4" w:rsidP="000726AD">
      <w:pPr>
        <w:jc w:val="both"/>
        <w:rPr>
          <w:rFonts w:asciiTheme="majorHAnsi" w:hAnsiTheme="majorHAnsi" w:cstheme="majorHAnsi"/>
          <w:szCs w:val="24"/>
          <w:lang w:val="es-PR"/>
        </w:rPr>
      </w:pPr>
      <w:r w:rsidRPr="0000127B">
        <w:rPr>
          <w:rFonts w:asciiTheme="majorHAnsi" w:hAnsiTheme="majorHAnsi" w:cstheme="majorHAnsi"/>
          <w:szCs w:val="24"/>
          <w:lang w:val="es-PR"/>
        </w:rPr>
        <w:t>El formato de planificación contendr</w:t>
      </w:r>
      <w:r w:rsidR="00206477" w:rsidRPr="0000127B">
        <w:rPr>
          <w:rFonts w:asciiTheme="majorHAnsi" w:hAnsiTheme="majorHAnsi" w:cstheme="majorHAnsi"/>
          <w:szCs w:val="24"/>
          <w:lang w:val="es-PR"/>
        </w:rPr>
        <w:t>á las diez</w:t>
      </w:r>
      <w:r w:rsidRPr="0000127B">
        <w:rPr>
          <w:rFonts w:asciiTheme="majorHAnsi" w:hAnsiTheme="majorHAnsi" w:cstheme="majorHAnsi"/>
          <w:szCs w:val="24"/>
          <w:lang w:val="es-PR"/>
        </w:rPr>
        <w:t xml:space="preserve"> partes seg</w:t>
      </w:r>
      <w:r w:rsidR="00206477" w:rsidRPr="0000127B">
        <w:rPr>
          <w:rFonts w:asciiTheme="majorHAnsi" w:hAnsiTheme="majorHAnsi" w:cstheme="majorHAnsi"/>
          <w:szCs w:val="24"/>
          <w:lang w:val="es-PR"/>
        </w:rPr>
        <w:t>ú</w:t>
      </w:r>
      <w:r w:rsidRPr="0000127B">
        <w:rPr>
          <w:rFonts w:asciiTheme="majorHAnsi" w:hAnsiTheme="majorHAnsi" w:cstheme="majorHAnsi"/>
          <w:szCs w:val="24"/>
          <w:lang w:val="es-PR"/>
        </w:rPr>
        <w:t>n regulado por la carta de plan</w:t>
      </w:r>
      <w:r w:rsidR="00D56C01" w:rsidRPr="0000127B">
        <w:rPr>
          <w:rFonts w:asciiTheme="majorHAnsi" w:hAnsiTheme="majorHAnsi" w:cstheme="majorHAnsi"/>
          <w:szCs w:val="24"/>
          <w:lang w:val="es-PR"/>
        </w:rPr>
        <w:t>i</w:t>
      </w:r>
      <w:r w:rsidRPr="0000127B">
        <w:rPr>
          <w:rFonts w:asciiTheme="majorHAnsi" w:hAnsiTheme="majorHAnsi" w:cstheme="majorHAnsi"/>
          <w:szCs w:val="24"/>
          <w:lang w:val="es-PR"/>
        </w:rPr>
        <w:t>ficaci</w:t>
      </w:r>
      <w:r w:rsidR="00206477" w:rsidRPr="0000127B">
        <w:rPr>
          <w:rFonts w:asciiTheme="majorHAnsi" w:hAnsiTheme="majorHAnsi" w:cstheme="majorHAnsi"/>
          <w:szCs w:val="24"/>
          <w:lang w:val="es-PR"/>
        </w:rPr>
        <w:t>ó</w:t>
      </w:r>
      <w:r w:rsidRPr="0000127B">
        <w:rPr>
          <w:rFonts w:asciiTheme="majorHAnsi" w:hAnsiTheme="majorHAnsi" w:cstheme="majorHAnsi"/>
          <w:szCs w:val="24"/>
          <w:lang w:val="es-PR"/>
        </w:rPr>
        <w:t>n del DEP</w:t>
      </w:r>
      <w:r w:rsidR="00206477" w:rsidRPr="0000127B">
        <w:rPr>
          <w:rFonts w:asciiTheme="majorHAnsi" w:hAnsiTheme="majorHAnsi" w:cstheme="majorHAnsi"/>
          <w:szCs w:val="24"/>
          <w:lang w:val="es-PR"/>
        </w:rPr>
        <w:t>. (Ver anejo</w:t>
      </w:r>
      <w:r w:rsidR="0057130E" w:rsidRPr="0000127B">
        <w:rPr>
          <w:rFonts w:asciiTheme="majorHAnsi" w:hAnsiTheme="majorHAnsi" w:cstheme="majorHAnsi"/>
          <w:szCs w:val="24"/>
          <w:lang w:val="es-PR"/>
        </w:rPr>
        <w:t xml:space="preserve"> de Guía curricular para redacción de metas y objetivos y anejo de planificación</w:t>
      </w:r>
      <w:r w:rsidR="00206477" w:rsidRPr="0000127B">
        <w:rPr>
          <w:rFonts w:asciiTheme="majorHAnsi" w:hAnsiTheme="majorHAnsi" w:cstheme="majorHAnsi"/>
          <w:szCs w:val="24"/>
          <w:lang w:val="es-PR"/>
        </w:rPr>
        <w:t>)</w:t>
      </w:r>
      <w:r w:rsidR="004D1E4D" w:rsidRPr="0000127B">
        <w:rPr>
          <w:rFonts w:asciiTheme="majorHAnsi" w:hAnsiTheme="majorHAnsi" w:cstheme="majorHAnsi"/>
          <w:szCs w:val="24"/>
          <w:lang w:val="es-PR"/>
        </w:rPr>
        <w:t>.</w:t>
      </w:r>
    </w:p>
    <w:p w14:paraId="5B0128A3" w14:textId="5527E9F6" w:rsidR="004D1E4D" w:rsidRPr="0000127B" w:rsidRDefault="004D1E4D" w:rsidP="008228C6">
      <w:pPr>
        <w:pStyle w:val="Heading1"/>
        <w:rPr>
          <w:lang w:val="es-PR"/>
        </w:rPr>
      </w:pPr>
      <w:r w:rsidRPr="0000127B">
        <w:rPr>
          <w:lang w:val="es-PR"/>
        </w:rPr>
        <w:t>Disposición</w:t>
      </w:r>
    </w:p>
    <w:p w14:paraId="652449FB" w14:textId="0A6B7C20" w:rsidR="004D1E4D" w:rsidRPr="0000127B" w:rsidRDefault="004D1E4D" w:rsidP="000726AD">
      <w:pPr>
        <w:jc w:val="both"/>
        <w:rPr>
          <w:rFonts w:asciiTheme="majorHAnsi" w:hAnsiTheme="majorHAnsi" w:cstheme="majorHAnsi"/>
          <w:szCs w:val="24"/>
          <w:lang w:val="es-PR"/>
        </w:rPr>
      </w:pPr>
      <w:r w:rsidRPr="0000127B">
        <w:rPr>
          <w:rFonts w:asciiTheme="majorHAnsi" w:hAnsiTheme="majorHAnsi" w:cstheme="majorHAnsi"/>
          <w:szCs w:val="24"/>
          <w:lang w:val="es-PR"/>
        </w:rPr>
        <w:t xml:space="preserve">La Ley Núm. 129 de 9 de agosto de 1995, conocida como "Ley del Bastón Blanco" dispone que el 15 de octubre de cada año, se celebrará el "Día del Bastón Blanco". </w:t>
      </w:r>
      <w:proofErr w:type="gramStart"/>
      <w:r w:rsidRPr="0000127B">
        <w:rPr>
          <w:rFonts w:asciiTheme="majorHAnsi" w:hAnsiTheme="majorHAnsi" w:cstheme="majorHAnsi"/>
          <w:szCs w:val="24"/>
          <w:lang w:val="es-PR"/>
        </w:rPr>
        <w:t>En  esa</w:t>
      </w:r>
      <w:proofErr w:type="gramEnd"/>
      <w:r w:rsidRPr="0000127B">
        <w:rPr>
          <w:rFonts w:asciiTheme="majorHAnsi" w:hAnsiTheme="majorHAnsi" w:cstheme="majorHAnsi"/>
          <w:szCs w:val="24"/>
          <w:lang w:val="es-PR"/>
        </w:rPr>
        <w:t xml:space="preserve"> semana se desarrollarán  actividades que tengan relación directa con los servicios a ciegos. De forma tal que estimulen y divulguen los servicios que ofrece el programa de visi</w:t>
      </w:r>
      <w:r w:rsidR="00325731" w:rsidRPr="0000127B">
        <w:rPr>
          <w:rFonts w:asciiTheme="majorHAnsi" w:hAnsiTheme="majorHAnsi" w:cstheme="majorHAnsi"/>
          <w:szCs w:val="24"/>
          <w:lang w:val="es-PR"/>
        </w:rPr>
        <w:t xml:space="preserve">ón. </w:t>
      </w:r>
    </w:p>
    <w:p w14:paraId="58858F98" w14:textId="0AB265DF" w:rsidR="00325731" w:rsidRPr="0000127B" w:rsidRDefault="00325731" w:rsidP="000726AD">
      <w:pPr>
        <w:jc w:val="both"/>
        <w:rPr>
          <w:rFonts w:asciiTheme="majorHAnsi" w:hAnsiTheme="majorHAnsi" w:cstheme="majorHAnsi"/>
          <w:szCs w:val="24"/>
          <w:lang w:val="es-PR"/>
        </w:rPr>
      </w:pPr>
      <w:r w:rsidRPr="0000127B">
        <w:rPr>
          <w:rFonts w:asciiTheme="majorHAnsi" w:hAnsiTheme="majorHAnsi" w:cstheme="majorHAnsi"/>
          <w:szCs w:val="24"/>
          <w:lang w:val="es-PR"/>
        </w:rPr>
        <w:t xml:space="preserve">De igual forma, el día 13 de diciembre se celebra el Día del Ciego por lo que se debe enaltecer, organizar actividades que propicien reconocer los esfuerzos que realizan los estudiantes en el programa de visión. </w:t>
      </w:r>
    </w:p>
    <w:p w14:paraId="5126AED9" w14:textId="21B08615" w:rsidR="00202F16" w:rsidRPr="0000127B" w:rsidRDefault="00DA39E2" w:rsidP="008228C6">
      <w:pPr>
        <w:pStyle w:val="Heading1"/>
        <w:rPr>
          <w:lang w:val="es-PR"/>
        </w:rPr>
      </w:pPr>
      <w:r w:rsidRPr="0000127B">
        <w:rPr>
          <w:lang w:val="es-PR"/>
        </w:rPr>
        <w:lastRenderedPageBreak/>
        <w:t>Aplicabilidad</w:t>
      </w:r>
    </w:p>
    <w:p w14:paraId="3DB82498" w14:textId="0E4CA6B2" w:rsidR="00206477" w:rsidRPr="0000127B" w:rsidRDefault="00DA39E2" w:rsidP="000726AD">
      <w:pPr>
        <w:jc w:val="both"/>
        <w:rPr>
          <w:rFonts w:asciiTheme="majorHAnsi" w:hAnsiTheme="majorHAnsi" w:cstheme="majorHAnsi"/>
          <w:szCs w:val="24"/>
          <w:lang w:val="es-PR"/>
        </w:rPr>
      </w:pPr>
      <w:r w:rsidRPr="0000127B">
        <w:rPr>
          <w:rFonts w:asciiTheme="majorHAnsi" w:hAnsiTheme="majorHAnsi" w:cstheme="majorHAnsi"/>
          <w:szCs w:val="24"/>
          <w:lang w:val="es-PR"/>
        </w:rPr>
        <w:t>Est</w:t>
      </w:r>
      <w:r w:rsidR="00132130" w:rsidRPr="0000127B">
        <w:rPr>
          <w:rFonts w:asciiTheme="majorHAnsi" w:hAnsiTheme="majorHAnsi" w:cstheme="majorHAnsi"/>
          <w:szCs w:val="24"/>
          <w:lang w:val="es-PR"/>
        </w:rPr>
        <w:t xml:space="preserve">e documento </w:t>
      </w:r>
      <w:r w:rsidRPr="0000127B">
        <w:rPr>
          <w:rFonts w:asciiTheme="majorHAnsi" w:hAnsiTheme="majorHAnsi" w:cstheme="majorHAnsi"/>
          <w:szCs w:val="24"/>
          <w:lang w:val="es-PR"/>
        </w:rPr>
        <w:t xml:space="preserve">deroga las disposiciones </w:t>
      </w:r>
      <w:r w:rsidR="00132130" w:rsidRPr="0000127B">
        <w:rPr>
          <w:rFonts w:asciiTheme="majorHAnsi" w:hAnsiTheme="majorHAnsi" w:cstheme="majorHAnsi"/>
          <w:szCs w:val="24"/>
          <w:lang w:val="es-PR"/>
        </w:rPr>
        <w:t>de toda carta circular y</w:t>
      </w:r>
      <w:r w:rsidRPr="0000127B">
        <w:rPr>
          <w:rFonts w:asciiTheme="majorHAnsi" w:hAnsiTheme="majorHAnsi" w:cstheme="majorHAnsi"/>
          <w:szCs w:val="24"/>
          <w:lang w:val="es-PR"/>
        </w:rPr>
        <w:t xml:space="preserve"> otras normas establecidas </w:t>
      </w:r>
      <w:r w:rsidR="00132130" w:rsidRPr="0000127B">
        <w:rPr>
          <w:rFonts w:asciiTheme="majorHAnsi" w:hAnsiTheme="majorHAnsi" w:cstheme="majorHAnsi"/>
          <w:szCs w:val="24"/>
          <w:lang w:val="es-PR"/>
        </w:rPr>
        <w:t>anteriormente que estén en conflicto</w:t>
      </w:r>
      <w:r w:rsidRPr="0000127B">
        <w:rPr>
          <w:rFonts w:asciiTheme="majorHAnsi" w:hAnsiTheme="majorHAnsi" w:cstheme="majorHAnsi"/>
          <w:szCs w:val="24"/>
          <w:lang w:val="es-PR"/>
        </w:rPr>
        <w:t xml:space="preserve">, en su totalidad o </w:t>
      </w:r>
      <w:r w:rsidR="00132130" w:rsidRPr="0000127B">
        <w:rPr>
          <w:rFonts w:asciiTheme="majorHAnsi" w:hAnsiTheme="majorHAnsi" w:cstheme="majorHAnsi"/>
          <w:szCs w:val="24"/>
          <w:lang w:val="es-PR"/>
        </w:rPr>
        <w:t>de manera parcial, con lo que aquí se ha dispuesto.</w:t>
      </w:r>
    </w:p>
    <w:p w14:paraId="0E41D579" w14:textId="77777777" w:rsidR="00D8540D" w:rsidRPr="0000127B" w:rsidRDefault="00D8540D" w:rsidP="000726AD">
      <w:pPr>
        <w:jc w:val="both"/>
        <w:rPr>
          <w:rFonts w:asciiTheme="majorHAnsi" w:hAnsiTheme="majorHAnsi" w:cstheme="majorHAnsi"/>
          <w:szCs w:val="24"/>
          <w:lang w:val="es-PR"/>
        </w:rPr>
        <w:sectPr w:rsidR="00D8540D" w:rsidRPr="0000127B" w:rsidSect="00791DFC">
          <w:pgSz w:w="12442" w:h="15818"/>
          <w:pgMar w:top="1440" w:right="1440" w:bottom="1440" w:left="1440" w:header="720" w:footer="720" w:gutter="0"/>
          <w:pgNumType w:start="1"/>
          <w:cols w:space="720"/>
          <w:titlePg/>
        </w:sectPr>
      </w:pPr>
    </w:p>
    <w:p w14:paraId="73FF5CFA" w14:textId="77777777" w:rsidR="00E37DB0" w:rsidRDefault="00E37DB0" w:rsidP="00E37DB0">
      <w:pPr>
        <w:spacing w:after="252" w:line="276" w:lineRule="auto"/>
        <w:ind w:right="14"/>
        <w:rPr>
          <w:szCs w:val="24"/>
          <w:lang w:val="es-US"/>
        </w:rPr>
      </w:pPr>
    </w:p>
    <w:p w14:paraId="269ED28A" w14:textId="77777777" w:rsidR="00E37DB0" w:rsidRDefault="00E37DB0" w:rsidP="00E37DB0">
      <w:pPr>
        <w:spacing w:after="252" w:line="276" w:lineRule="auto"/>
        <w:ind w:right="14"/>
        <w:rPr>
          <w:szCs w:val="24"/>
          <w:lang w:val="es-US"/>
        </w:rPr>
      </w:pPr>
    </w:p>
    <w:p w14:paraId="35FFCB61" w14:textId="77777777" w:rsidR="00E37DB0" w:rsidRDefault="00E37DB0" w:rsidP="00E37DB0">
      <w:pPr>
        <w:spacing w:after="252" w:line="276" w:lineRule="auto"/>
        <w:ind w:right="14"/>
        <w:rPr>
          <w:szCs w:val="24"/>
          <w:lang w:val="es-US"/>
        </w:rPr>
      </w:pPr>
    </w:p>
    <w:p w14:paraId="312A1A83" w14:textId="77777777" w:rsidR="00E37DB0" w:rsidRDefault="00E37DB0" w:rsidP="00E37DB0">
      <w:pPr>
        <w:spacing w:after="252" w:line="276" w:lineRule="auto"/>
        <w:ind w:right="14"/>
        <w:rPr>
          <w:szCs w:val="24"/>
          <w:lang w:val="es-US"/>
        </w:rPr>
      </w:pPr>
    </w:p>
    <w:p w14:paraId="3747D800" w14:textId="77777777" w:rsidR="00E37DB0" w:rsidRDefault="00E37DB0" w:rsidP="00E37DB0">
      <w:pPr>
        <w:spacing w:after="252" w:line="276" w:lineRule="auto"/>
        <w:ind w:right="14"/>
        <w:rPr>
          <w:szCs w:val="24"/>
          <w:lang w:val="es-US"/>
        </w:rPr>
      </w:pPr>
    </w:p>
    <w:p w14:paraId="5A364B9E" w14:textId="77777777" w:rsidR="00E37DB0" w:rsidRDefault="00E37DB0" w:rsidP="00E37DB0">
      <w:pPr>
        <w:spacing w:after="252" w:line="276" w:lineRule="auto"/>
        <w:ind w:right="14"/>
        <w:rPr>
          <w:szCs w:val="24"/>
          <w:lang w:val="es-US"/>
        </w:rPr>
      </w:pPr>
    </w:p>
    <w:p w14:paraId="6FFFE182" w14:textId="77777777" w:rsidR="00E37DB0" w:rsidRDefault="00E37DB0" w:rsidP="00E37DB0">
      <w:pPr>
        <w:spacing w:after="252" w:line="276" w:lineRule="auto"/>
        <w:ind w:right="14"/>
        <w:rPr>
          <w:szCs w:val="24"/>
          <w:lang w:val="es-US"/>
        </w:rPr>
      </w:pPr>
    </w:p>
    <w:p w14:paraId="467B34C2" w14:textId="77777777" w:rsidR="00E37DB0" w:rsidRDefault="00E37DB0" w:rsidP="00E37DB0">
      <w:pPr>
        <w:spacing w:after="252" w:line="276" w:lineRule="auto"/>
        <w:ind w:right="14"/>
        <w:rPr>
          <w:szCs w:val="24"/>
          <w:lang w:val="es-US"/>
        </w:rPr>
      </w:pPr>
    </w:p>
    <w:p w14:paraId="7FA3CC1E" w14:textId="77777777" w:rsidR="00E37DB0" w:rsidRDefault="00E37DB0" w:rsidP="00E37DB0">
      <w:pPr>
        <w:spacing w:after="252" w:line="276" w:lineRule="auto"/>
        <w:ind w:right="14"/>
        <w:rPr>
          <w:szCs w:val="24"/>
          <w:lang w:val="es-US"/>
        </w:rPr>
      </w:pPr>
      <w:r>
        <w:rPr>
          <w:noProof/>
        </w:rPr>
        <mc:AlternateContent>
          <mc:Choice Requires="wps">
            <w:drawing>
              <wp:anchor distT="0" distB="0" distL="114300" distR="114300" simplePos="0" relativeHeight="251671552" behindDoc="0" locked="0" layoutInCell="1" allowOverlap="1" wp14:anchorId="5734FF56" wp14:editId="27346CF9">
                <wp:simplePos x="0" y="0"/>
                <wp:positionH relativeFrom="column">
                  <wp:posOffset>1987550</wp:posOffset>
                </wp:positionH>
                <wp:positionV relativeFrom="paragraph">
                  <wp:posOffset>367030</wp:posOffset>
                </wp:positionV>
                <wp:extent cx="1828800" cy="1828800"/>
                <wp:effectExtent l="0" t="0" r="0" b="0"/>
                <wp:wrapNone/>
                <wp:docPr id="10" name="Cuadro de texto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288C55BE" w14:textId="77777777" w:rsidR="00E37DB0" w:rsidRPr="009F0F10" w:rsidRDefault="00E37DB0" w:rsidP="00E37DB0">
                            <w:pPr>
                              <w:spacing w:after="252" w:line="276" w:lineRule="auto"/>
                              <w:ind w:right="14"/>
                              <w:rPr>
                                <w:noProof/>
                                <w:color w:val="000000" w:themeColor="text1"/>
                                <w:sz w:val="96"/>
                                <w:szCs w:val="9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F0F10">
                              <w:rPr>
                                <w:noProof/>
                                <w:color w:val="000000" w:themeColor="text1"/>
                                <w:sz w:val="96"/>
                                <w:szCs w:val="9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Anejos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734FF56" id="Cuadro de texto 10" o:spid="_x0000_s1030" type="#_x0000_t202" style="position:absolute;margin-left:156.5pt;margin-top:28.9pt;width:2in;height:2in;z-index:2516715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" filled="f" stroked="f">
                <v:textbox style="mso-fit-shape-to-text:t">
                  <w:txbxContent>
                    <w:p w14:paraId="288C55BE" w14:textId="77777777" w:rsidR="00E37DB0" w:rsidRPr="009F0F10" w:rsidRDefault="00E37DB0" w:rsidP="00E37DB0">
                      <w:pPr>
                        <w:spacing w:after="252" w:line="276" w:lineRule="auto"/>
                        <w:ind w:right="14"/>
                        <w:rPr>
                          <w:noProof/>
                          <w:color w:val="000000" w:themeColor="text1"/>
                          <w:sz w:val="96"/>
                          <w:szCs w:val="9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F0F10">
                        <w:rPr>
                          <w:noProof/>
                          <w:color w:val="000000" w:themeColor="text1"/>
                          <w:sz w:val="96"/>
                          <w:szCs w:val="9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Anejos</w:t>
                      </w:r>
                    </w:p>
                  </w:txbxContent>
                </v:textbox>
              </v:shape>
            </w:pict>
          </mc:Fallback>
        </mc:AlternateContent>
      </w:r>
    </w:p>
    <w:p w14:paraId="49DA8C57" w14:textId="77777777" w:rsidR="00E37DB0" w:rsidRDefault="00E37DB0" w:rsidP="00E37DB0">
      <w:pPr>
        <w:spacing w:after="252" w:line="276" w:lineRule="auto"/>
        <w:ind w:right="14"/>
        <w:rPr>
          <w:szCs w:val="24"/>
          <w:lang w:val="es-US"/>
        </w:rPr>
      </w:pPr>
    </w:p>
    <w:p w14:paraId="6046BFBE" w14:textId="77777777" w:rsidR="00E37DB0" w:rsidRDefault="00E37DB0" w:rsidP="00E37DB0">
      <w:pPr>
        <w:spacing w:after="252" w:line="276" w:lineRule="auto"/>
        <w:ind w:right="14"/>
        <w:rPr>
          <w:szCs w:val="24"/>
          <w:lang w:val="es-US"/>
        </w:rPr>
      </w:pPr>
    </w:p>
    <w:p w14:paraId="1536C992" w14:textId="77777777" w:rsidR="00E37DB0" w:rsidRDefault="00E37DB0" w:rsidP="00E37DB0">
      <w:pPr>
        <w:spacing w:after="252" w:line="276" w:lineRule="auto"/>
        <w:ind w:right="14"/>
        <w:jc w:val="center"/>
        <w:rPr>
          <w:szCs w:val="24"/>
          <w:lang w:val="es-US"/>
        </w:rPr>
      </w:pPr>
    </w:p>
    <w:p w14:paraId="71DFAEF1" w14:textId="77777777" w:rsidR="00E37DB0" w:rsidRDefault="00E37DB0" w:rsidP="00E37DB0">
      <w:pPr>
        <w:spacing w:after="252" w:line="276" w:lineRule="auto"/>
        <w:ind w:right="14"/>
        <w:rPr>
          <w:szCs w:val="24"/>
          <w:lang w:val="es-US"/>
        </w:rPr>
      </w:pPr>
    </w:p>
    <w:p w14:paraId="2D4749A4" w14:textId="77777777" w:rsidR="00E37DB0" w:rsidRDefault="00E37DB0" w:rsidP="00E37DB0">
      <w:pPr>
        <w:spacing w:after="252" w:line="276" w:lineRule="auto"/>
        <w:ind w:right="14"/>
        <w:rPr>
          <w:szCs w:val="24"/>
          <w:lang w:val="es-US"/>
        </w:rPr>
      </w:pPr>
    </w:p>
    <w:p w14:paraId="22E0D63F" w14:textId="77777777" w:rsidR="00E37DB0" w:rsidRDefault="00E37DB0" w:rsidP="00E37DB0">
      <w:pPr>
        <w:spacing w:after="252" w:line="276" w:lineRule="auto"/>
        <w:ind w:right="14"/>
        <w:rPr>
          <w:szCs w:val="24"/>
          <w:lang w:val="es-US"/>
        </w:rPr>
      </w:pPr>
    </w:p>
    <w:p w14:paraId="2687F52C" w14:textId="77777777" w:rsidR="00E37DB0" w:rsidRDefault="00E37DB0" w:rsidP="00E37DB0">
      <w:pPr>
        <w:spacing w:after="252" w:line="276" w:lineRule="auto"/>
        <w:ind w:right="14"/>
        <w:rPr>
          <w:szCs w:val="24"/>
          <w:lang w:val="es-US"/>
        </w:rPr>
      </w:pPr>
    </w:p>
    <w:p w14:paraId="48D55AFF" w14:textId="77777777" w:rsidR="00E37DB0" w:rsidRDefault="00E37DB0" w:rsidP="00E37DB0">
      <w:pPr>
        <w:spacing w:after="252" w:line="276" w:lineRule="auto"/>
        <w:ind w:right="14"/>
        <w:rPr>
          <w:szCs w:val="24"/>
          <w:lang w:val="es-US"/>
        </w:rPr>
      </w:pPr>
    </w:p>
    <w:p w14:paraId="3C10C373" w14:textId="77777777" w:rsidR="00E37DB0" w:rsidRDefault="00E37DB0" w:rsidP="00E37DB0">
      <w:pPr>
        <w:spacing w:after="252" w:line="276" w:lineRule="auto"/>
        <w:ind w:right="14"/>
        <w:rPr>
          <w:szCs w:val="24"/>
          <w:lang w:val="es-US"/>
        </w:rPr>
      </w:pPr>
    </w:p>
    <w:p w14:paraId="6A26F24F" w14:textId="77777777" w:rsidR="00E37DB0" w:rsidRDefault="00E37DB0" w:rsidP="00E37DB0">
      <w:pPr>
        <w:spacing w:after="252" w:line="276" w:lineRule="auto"/>
        <w:ind w:right="14"/>
        <w:rPr>
          <w:szCs w:val="24"/>
          <w:lang w:val="es-US"/>
        </w:rPr>
      </w:pPr>
    </w:p>
    <w:p w14:paraId="732AB13D" w14:textId="77777777" w:rsidR="00E37DB0" w:rsidRDefault="00E37DB0" w:rsidP="00E37DB0">
      <w:pPr>
        <w:spacing w:after="252" w:line="276" w:lineRule="auto"/>
        <w:ind w:right="14"/>
        <w:rPr>
          <w:szCs w:val="24"/>
          <w:lang w:val="es-US"/>
        </w:rPr>
      </w:pPr>
    </w:p>
    <w:p w14:paraId="47DE6A9E" w14:textId="77777777" w:rsidR="00E37DB0" w:rsidRDefault="00E37DB0" w:rsidP="00E37DB0">
      <w:pPr>
        <w:spacing w:after="252" w:line="276" w:lineRule="auto"/>
        <w:ind w:right="14"/>
        <w:rPr>
          <w:szCs w:val="24"/>
          <w:lang w:val="es-US"/>
        </w:rPr>
      </w:pPr>
    </w:p>
    <w:p w14:paraId="3AAD1A2C" w14:textId="77777777" w:rsidR="00E37DB0" w:rsidRDefault="00E37DB0" w:rsidP="00E37DB0">
      <w:pPr>
        <w:spacing w:after="252" w:line="276" w:lineRule="auto"/>
        <w:ind w:right="14"/>
        <w:rPr>
          <w:szCs w:val="24"/>
          <w:lang w:val="es-US"/>
        </w:rPr>
      </w:pPr>
      <w:r>
        <w:rPr>
          <w:noProof/>
        </w:rPr>
        <mc:AlternateContent>
          <mc:Choice Requires="wps">
            <w:drawing>
              <wp:anchor distT="0" distB="0" distL="114300" distR="114300" simplePos="0" relativeHeight="251670528" behindDoc="0" locked="0" layoutInCell="1" allowOverlap="1" wp14:anchorId="2145410F" wp14:editId="78DDA38E">
                <wp:simplePos x="0" y="0"/>
                <wp:positionH relativeFrom="column">
                  <wp:posOffset>1247538</wp:posOffset>
                </wp:positionH>
                <wp:positionV relativeFrom="paragraph">
                  <wp:posOffset>352328</wp:posOffset>
                </wp:positionV>
                <wp:extent cx="2867186" cy="1828800"/>
                <wp:effectExtent l="0" t="0" r="0" b="0"/>
                <wp:wrapNone/>
                <wp:docPr id="14" name="Cuadro de texto 1"/>
                <wp:cNvGraphicFramePr/>
                <a:graphic xmlns:a="http://schemas.openxmlformats.org/drawingml/2006/main">
                  <a:graphicData uri="http://schemas.microsoft.com/office/word/2010/wordprocessingShape">
                    <wps:wsp>
                      <wps:cNvSpPr txBox="1"/>
                      <wps:spPr>
                        <a:xfrm>
                          <a:off x="0" y="0"/>
                          <a:ext cx="2867186" cy="1828800"/>
                        </a:xfrm>
                        <a:prstGeom prst="rect">
                          <a:avLst/>
                        </a:prstGeom>
                        <a:noFill/>
                        <a:ln>
                          <a:noFill/>
                        </a:ln>
                      </wps:spPr>
                      <wps:txbx>
                        <w:txbxContent>
                          <w:p w14:paraId="2AC21DD6" w14:textId="77777777" w:rsidR="00E37DB0" w:rsidRPr="00246E5D" w:rsidRDefault="00E37DB0" w:rsidP="00E37DB0">
                            <w:pPr>
                              <w:tabs>
                                <w:tab w:val="left" w:pos="4230"/>
                              </w:tabs>
                              <w:spacing w:after="252" w:line="276" w:lineRule="auto"/>
                              <w:ind w:right="14"/>
                              <w:rPr>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145410F" id="Cuadro de texto 1" o:spid="_x0000_s1031" type="#_x0000_t202" style="position:absolute;margin-left:98.25pt;margin-top:27.75pt;width:225.75pt;height:2in;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" filled="f" stroked="f">
                <v:textbox style="mso-fit-shape-to-text:t">
                  <w:txbxContent>
                    <w:p w14:paraId="2AC21DD6" w14:textId="77777777" w:rsidR="00E37DB0" w:rsidRPr="00246E5D" w:rsidRDefault="00E37DB0" w:rsidP="00E37DB0">
                      <w:pPr>
                        <w:tabs>
                          <w:tab w:val="left" w:pos="4230"/>
                        </w:tabs>
                        <w:spacing w:after="252" w:line="276" w:lineRule="auto"/>
                        <w:ind w:right="14"/>
                        <w:rPr>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shape>
            </w:pict>
          </mc:Fallback>
        </mc:AlternateContent>
      </w:r>
    </w:p>
    <w:p w14:paraId="1DD1DD9B" w14:textId="77777777" w:rsidR="00E37DB0" w:rsidRDefault="00E37DB0" w:rsidP="00E37DB0">
      <w:pPr>
        <w:spacing w:after="252" w:line="276" w:lineRule="auto"/>
        <w:ind w:right="14"/>
        <w:rPr>
          <w:szCs w:val="24"/>
          <w:lang w:val="es-US"/>
        </w:rPr>
      </w:pPr>
      <w:r w:rsidRPr="00246E5D">
        <w:rPr>
          <w:noProof/>
          <w:szCs w:val="24"/>
          <w:lang w:val="es-US"/>
        </w:rPr>
        <w:lastRenderedPageBreak/>
        <w:drawing>
          <wp:anchor distT="0" distB="0" distL="114300" distR="114300" simplePos="0" relativeHeight="251672576" behindDoc="0" locked="0" layoutInCell="1" allowOverlap="1" wp14:anchorId="69D866E2" wp14:editId="2DEFE650">
            <wp:simplePos x="0" y="0"/>
            <wp:positionH relativeFrom="column">
              <wp:posOffset>-179705</wp:posOffset>
            </wp:positionH>
            <wp:positionV relativeFrom="paragraph">
              <wp:posOffset>3822099</wp:posOffset>
            </wp:positionV>
            <wp:extent cx="6316393" cy="4512310"/>
            <wp:effectExtent l="0" t="0" r="0" b="0"/>
            <wp:wrapNone/>
            <wp:docPr id="20" name="Imagen 5"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Imagen que contiene Tabla&#10;&#10;Descripción generada automáticamente"/>
                    <pic:cNvPicPr/>
                  </pic:nvPicPr>
                  <pic:blipFill>
                    <a:blip r:embed="rId40">
                      <a:extLst>
                        <a:ext uri="{28A0092B-C50C-407E-A947-70E740481C1C}">
                          <a14:useLocalDpi xmlns:a14="http://schemas.microsoft.com/office/drawing/2010/main" val="0"/>
                        </a:ext>
                      </a:extLst>
                    </a:blip>
                    <a:stretch>
                      <a:fillRect/>
                    </a:stretch>
                  </pic:blipFill>
                  <pic:spPr>
                    <a:xfrm>
                      <a:off x="0" y="0"/>
                      <a:ext cx="6316393" cy="4512310"/>
                    </a:xfrm>
                    <a:prstGeom prst="rect">
                      <a:avLst/>
                    </a:prstGeom>
                  </pic:spPr>
                </pic:pic>
              </a:graphicData>
            </a:graphic>
            <wp14:sizeRelH relativeFrom="page">
              <wp14:pctWidth>0</wp14:pctWidth>
            </wp14:sizeRelH>
            <wp14:sizeRelV relativeFrom="page">
              <wp14:pctHeight>0</wp14:pctHeight>
            </wp14:sizeRelV>
          </wp:anchor>
        </w:drawing>
      </w:r>
      <w:r w:rsidRPr="00246E5D">
        <w:rPr>
          <w:noProof/>
        </w:rPr>
        <w:drawing>
          <wp:inline distT="0" distB="0" distL="0" distR="0" wp14:anchorId="6763485A" wp14:editId="66DB94DC">
            <wp:extent cx="6624740" cy="4093698"/>
            <wp:effectExtent l="0" t="0" r="5080" b="0"/>
            <wp:docPr id="9" name="Imagen 9" descr="Calendari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descr="Calendario&#10;&#10;Descripción generada automáticamente"/>
                    <pic:cNvPicPr/>
                  </pic:nvPicPr>
                  <pic:blipFill>
                    <a:blip r:embed="rId41"/>
                    <a:stretch>
                      <a:fillRect/>
                    </a:stretch>
                  </pic:blipFill>
                  <pic:spPr>
                    <a:xfrm>
                      <a:off x="0" y="0"/>
                      <a:ext cx="6658621" cy="4114634"/>
                    </a:xfrm>
                    <a:prstGeom prst="rect">
                      <a:avLst/>
                    </a:prstGeom>
                  </pic:spPr>
                </pic:pic>
              </a:graphicData>
            </a:graphic>
          </wp:inline>
        </w:drawing>
      </w:r>
    </w:p>
    <w:p w14:paraId="172F5210" w14:textId="77777777" w:rsidR="00E37DB0" w:rsidRDefault="00E37DB0" w:rsidP="00E37DB0">
      <w:pPr>
        <w:spacing w:after="252" w:line="276" w:lineRule="auto"/>
        <w:ind w:right="14"/>
        <w:rPr>
          <w:szCs w:val="24"/>
          <w:lang w:val="es-US"/>
        </w:rPr>
      </w:pPr>
    </w:p>
    <w:p w14:paraId="0D6BDF9F" w14:textId="77777777" w:rsidR="00E37DB0" w:rsidRDefault="00E37DB0" w:rsidP="00E37DB0">
      <w:pPr>
        <w:spacing w:after="252" w:line="276" w:lineRule="auto"/>
        <w:ind w:right="14"/>
        <w:rPr>
          <w:szCs w:val="24"/>
          <w:lang w:val="es-US"/>
        </w:rPr>
      </w:pPr>
    </w:p>
    <w:p w14:paraId="7E6E85E3" w14:textId="77777777" w:rsidR="00E37DB0" w:rsidRDefault="00E37DB0" w:rsidP="00E37DB0">
      <w:pPr>
        <w:spacing w:after="252" w:line="276" w:lineRule="auto"/>
        <w:ind w:right="14"/>
        <w:rPr>
          <w:szCs w:val="24"/>
          <w:lang w:val="es-US"/>
        </w:rPr>
      </w:pPr>
    </w:p>
    <w:p w14:paraId="71135F55" w14:textId="77777777" w:rsidR="00E37DB0" w:rsidRDefault="00E37DB0" w:rsidP="00E37DB0">
      <w:pPr>
        <w:spacing w:after="252" w:line="276" w:lineRule="auto"/>
        <w:ind w:right="14"/>
        <w:rPr>
          <w:szCs w:val="24"/>
          <w:lang w:val="es-US"/>
        </w:rPr>
      </w:pPr>
    </w:p>
    <w:p w14:paraId="0F3D221D" w14:textId="77777777" w:rsidR="00E37DB0" w:rsidRDefault="00E37DB0" w:rsidP="00E37DB0">
      <w:pPr>
        <w:spacing w:after="252" w:line="276" w:lineRule="auto"/>
        <w:ind w:right="14"/>
        <w:rPr>
          <w:szCs w:val="24"/>
          <w:lang w:val="es-US"/>
        </w:rPr>
      </w:pPr>
    </w:p>
    <w:p w14:paraId="37526B1B" w14:textId="77777777" w:rsidR="00E37DB0" w:rsidRDefault="00E37DB0" w:rsidP="00E37DB0">
      <w:pPr>
        <w:spacing w:after="252" w:line="276" w:lineRule="auto"/>
        <w:ind w:right="14"/>
        <w:rPr>
          <w:szCs w:val="24"/>
          <w:lang w:val="es-US"/>
        </w:rPr>
      </w:pPr>
    </w:p>
    <w:p w14:paraId="6FE3C9F7" w14:textId="77777777" w:rsidR="00E37DB0" w:rsidRDefault="00E37DB0" w:rsidP="00E37DB0">
      <w:pPr>
        <w:spacing w:after="252" w:line="276" w:lineRule="auto"/>
        <w:ind w:right="14"/>
        <w:rPr>
          <w:szCs w:val="24"/>
          <w:lang w:val="es-US"/>
        </w:rPr>
      </w:pPr>
    </w:p>
    <w:p w14:paraId="10C7FCCC" w14:textId="77777777" w:rsidR="00E37DB0" w:rsidRDefault="00E37DB0" w:rsidP="00E37DB0">
      <w:pPr>
        <w:spacing w:after="252" w:line="276" w:lineRule="auto"/>
        <w:ind w:right="14"/>
        <w:rPr>
          <w:szCs w:val="24"/>
          <w:lang w:val="es-US"/>
        </w:rPr>
      </w:pPr>
    </w:p>
    <w:p w14:paraId="6339DF85" w14:textId="77777777" w:rsidR="00E37DB0" w:rsidRDefault="00E37DB0" w:rsidP="00E37DB0">
      <w:pPr>
        <w:spacing w:after="252" w:line="276" w:lineRule="auto"/>
        <w:ind w:right="14"/>
        <w:rPr>
          <w:szCs w:val="24"/>
          <w:lang w:val="es-US"/>
        </w:rPr>
      </w:pPr>
    </w:p>
    <w:p w14:paraId="3E40E11C" w14:textId="77777777" w:rsidR="00E37DB0" w:rsidRDefault="00E37DB0" w:rsidP="00E37DB0">
      <w:pPr>
        <w:spacing w:after="252" w:line="276" w:lineRule="auto"/>
        <w:ind w:right="14"/>
        <w:rPr>
          <w:szCs w:val="24"/>
          <w:lang w:val="es-US"/>
        </w:rPr>
      </w:pPr>
    </w:p>
    <w:p w14:paraId="5A08C94F" w14:textId="77777777" w:rsidR="00E37DB0" w:rsidRDefault="00E37DB0" w:rsidP="00E37DB0">
      <w:pPr>
        <w:spacing w:after="252" w:line="276" w:lineRule="auto"/>
        <w:ind w:right="14"/>
        <w:rPr>
          <w:szCs w:val="24"/>
          <w:lang w:val="es-US"/>
        </w:rPr>
      </w:pPr>
    </w:p>
    <w:p w14:paraId="1E1FC93F" w14:textId="77777777" w:rsidR="00E37DB0" w:rsidRDefault="00E37DB0" w:rsidP="00E37DB0">
      <w:pPr>
        <w:spacing w:after="252" w:line="276" w:lineRule="auto"/>
        <w:ind w:right="14"/>
        <w:rPr>
          <w:szCs w:val="24"/>
          <w:lang w:val="es-US"/>
        </w:rPr>
      </w:pPr>
    </w:p>
    <w:p w14:paraId="44783ECB" w14:textId="77777777" w:rsidR="00E37DB0" w:rsidRDefault="00E37DB0" w:rsidP="00E37DB0">
      <w:pPr>
        <w:spacing w:after="252" w:line="276" w:lineRule="auto"/>
        <w:ind w:right="14"/>
        <w:rPr>
          <w:szCs w:val="24"/>
          <w:lang w:val="es-US"/>
        </w:rPr>
      </w:pPr>
      <w:r w:rsidRPr="00246E5D">
        <w:rPr>
          <w:noProof/>
          <w:szCs w:val="24"/>
          <w:lang w:val="es-US"/>
        </w:rPr>
        <w:drawing>
          <wp:inline distT="0" distB="0" distL="0" distR="0" wp14:anchorId="10EAB8E8" wp14:editId="17C44EDC">
            <wp:extent cx="6454143" cy="4227830"/>
            <wp:effectExtent l="0" t="0" r="0" b="1270"/>
            <wp:docPr id="21" name="Imagen 2"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Imagen que contiene Texto&#10;&#10;Descripción generada automáticamente"/>
                    <pic:cNvPicPr/>
                  </pic:nvPicPr>
                  <pic:blipFill>
                    <a:blip r:embed="rId42"/>
                    <a:stretch>
                      <a:fillRect/>
                    </a:stretch>
                  </pic:blipFill>
                  <pic:spPr>
                    <a:xfrm>
                      <a:off x="0" y="0"/>
                      <a:ext cx="6459153" cy="4231112"/>
                    </a:xfrm>
                    <a:prstGeom prst="rect">
                      <a:avLst/>
                    </a:prstGeom>
                  </pic:spPr>
                </pic:pic>
              </a:graphicData>
            </a:graphic>
          </wp:inline>
        </w:drawing>
      </w:r>
    </w:p>
    <w:p w14:paraId="540DC178" w14:textId="77777777" w:rsidR="00E37DB0" w:rsidRDefault="00E37DB0" w:rsidP="00E37DB0">
      <w:pPr>
        <w:spacing w:after="252" w:line="276" w:lineRule="auto"/>
        <w:ind w:right="14"/>
        <w:rPr>
          <w:szCs w:val="24"/>
          <w:lang w:val="es-US"/>
        </w:rPr>
      </w:pPr>
    </w:p>
    <w:p w14:paraId="2EC3FCA0" w14:textId="77777777" w:rsidR="00E37DB0" w:rsidRDefault="00E37DB0" w:rsidP="00E37DB0">
      <w:pPr>
        <w:spacing w:after="252" w:line="276" w:lineRule="auto"/>
        <w:ind w:right="14"/>
        <w:rPr>
          <w:szCs w:val="24"/>
          <w:lang w:val="es-US"/>
        </w:rPr>
      </w:pPr>
    </w:p>
    <w:p w14:paraId="2FBF4C69" w14:textId="77777777" w:rsidR="00E37DB0" w:rsidRDefault="00E37DB0" w:rsidP="00E37DB0">
      <w:pPr>
        <w:spacing w:after="252" w:line="276" w:lineRule="auto"/>
        <w:ind w:right="14"/>
        <w:rPr>
          <w:szCs w:val="24"/>
          <w:lang w:val="es-US"/>
        </w:rPr>
      </w:pPr>
    </w:p>
    <w:p w14:paraId="58E31A28" w14:textId="77777777" w:rsidR="00E37DB0" w:rsidRDefault="00E37DB0" w:rsidP="00E37DB0">
      <w:pPr>
        <w:spacing w:after="252" w:line="276" w:lineRule="auto"/>
        <w:ind w:right="14"/>
        <w:rPr>
          <w:szCs w:val="24"/>
          <w:lang w:val="es-US"/>
        </w:rPr>
      </w:pPr>
    </w:p>
    <w:p w14:paraId="1B6F4B59" w14:textId="77777777" w:rsidR="00E37DB0" w:rsidRDefault="00E37DB0" w:rsidP="00E37DB0">
      <w:pPr>
        <w:spacing w:after="252" w:line="276" w:lineRule="auto"/>
        <w:ind w:right="14"/>
        <w:rPr>
          <w:szCs w:val="24"/>
          <w:lang w:val="es-US"/>
        </w:rPr>
      </w:pPr>
    </w:p>
    <w:p w14:paraId="17AA4E81" w14:textId="77777777" w:rsidR="00E37DB0" w:rsidRDefault="00E37DB0" w:rsidP="00E37DB0">
      <w:pPr>
        <w:spacing w:after="252" w:line="276" w:lineRule="auto"/>
        <w:ind w:right="14"/>
        <w:rPr>
          <w:szCs w:val="24"/>
          <w:lang w:val="es-US"/>
        </w:rPr>
      </w:pPr>
    </w:p>
    <w:p w14:paraId="7B92750A" w14:textId="77777777" w:rsidR="00E37DB0" w:rsidRDefault="00E37DB0" w:rsidP="00E37DB0">
      <w:pPr>
        <w:spacing w:after="252" w:line="276" w:lineRule="auto"/>
        <w:ind w:right="14"/>
        <w:rPr>
          <w:szCs w:val="24"/>
          <w:lang w:val="es-US"/>
        </w:rPr>
      </w:pPr>
    </w:p>
    <w:p w14:paraId="3CA0FA18" w14:textId="77777777" w:rsidR="00E37DB0" w:rsidRDefault="00E37DB0" w:rsidP="00E37DB0">
      <w:pPr>
        <w:spacing w:after="252" w:line="276" w:lineRule="auto"/>
        <w:ind w:right="14"/>
        <w:rPr>
          <w:szCs w:val="24"/>
          <w:lang w:val="es-US"/>
        </w:rPr>
      </w:pPr>
    </w:p>
    <w:p w14:paraId="06A72F22" w14:textId="77777777" w:rsidR="00E37DB0" w:rsidRDefault="00E37DB0" w:rsidP="00E37DB0">
      <w:pPr>
        <w:spacing w:after="252" w:line="276" w:lineRule="auto"/>
        <w:ind w:right="14"/>
        <w:rPr>
          <w:szCs w:val="24"/>
          <w:lang w:val="es-US"/>
        </w:rPr>
      </w:pPr>
    </w:p>
    <w:p w14:paraId="56C7D89B" w14:textId="77777777" w:rsidR="00E37DB0" w:rsidRDefault="00E37DB0" w:rsidP="00E37DB0">
      <w:pPr>
        <w:spacing w:after="252" w:line="276" w:lineRule="auto"/>
        <w:ind w:right="14"/>
        <w:rPr>
          <w:szCs w:val="24"/>
          <w:lang w:val="es-US"/>
        </w:rPr>
      </w:pPr>
    </w:p>
    <w:p w14:paraId="4BCDA76C" w14:textId="77777777" w:rsidR="00E37DB0" w:rsidRDefault="00E37DB0" w:rsidP="00E37DB0">
      <w:pPr>
        <w:spacing w:after="252" w:line="276" w:lineRule="auto"/>
        <w:ind w:right="14"/>
        <w:rPr>
          <w:szCs w:val="24"/>
          <w:lang w:val="es-US"/>
        </w:rPr>
      </w:pPr>
    </w:p>
    <w:p w14:paraId="2B9CB067" w14:textId="77777777" w:rsidR="00E37DB0" w:rsidRDefault="00E37DB0" w:rsidP="00E37DB0">
      <w:pPr>
        <w:spacing w:after="252" w:line="276" w:lineRule="auto"/>
        <w:ind w:right="14"/>
        <w:rPr>
          <w:szCs w:val="24"/>
          <w:lang w:val="es-US"/>
        </w:rPr>
      </w:pPr>
    </w:p>
    <w:p w14:paraId="352834EA" w14:textId="77777777" w:rsidR="00E37DB0" w:rsidRDefault="00E37DB0" w:rsidP="00E37DB0">
      <w:pPr>
        <w:spacing w:after="252" w:line="276" w:lineRule="auto"/>
        <w:ind w:right="14"/>
        <w:rPr>
          <w:szCs w:val="24"/>
          <w:lang w:val="es-US"/>
        </w:rPr>
      </w:pPr>
      <w:r w:rsidRPr="00246E5D">
        <w:rPr>
          <w:noProof/>
          <w:szCs w:val="24"/>
          <w:lang w:val="es-US"/>
        </w:rPr>
        <w:drawing>
          <wp:anchor distT="0" distB="0" distL="114300" distR="114300" simplePos="0" relativeHeight="251673600" behindDoc="0" locked="0" layoutInCell="1" allowOverlap="1" wp14:anchorId="611218B3" wp14:editId="0E4A6F82">
            <wp:simplePos x="0" y="0"/>
            <wp:positionH relativeFrom="column">
              <wp:posOffset>-166468</wp:posOffset>
            </wp:positionH>
            <wp:positionV relativeFrom="paragraph">
              <wp:posOffset>4537222</wp:posOffset>
            </wp:positionV>
            <wp:extent cx="5948045" cy="3628390"/>
            <wp:effectExtent l="0" t="0" r="0" b="3810"/>
            <wp:wrapNone/>
            <wp:docPr id="8" name="Imagen 8"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Imagen que contiene Texto&#10;&#10;Descripción generada automáticament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48045" cy="3628390"/>
                    </a:xfrm>
                    <a:prstGeom prst="rect">
                      <a:avLst/>
                    </a:prstGeom>
                  </pic:spPr>
                </pic:pic>
              </a:graphicData>
            </a:graphic>
            <wp14:sizeRelH relativeFrom="page">
              <wp14:pctWidth>0</wp14:pctWidth>
            </wp14:sizeRelH>
            <wp14:sizeRelV relativeFrom="page">
              <wp14:pctHeight>0</wp14:pctHeight>
            </wp14:sizeRelV>
          </wp:anchor>
        </w:drawing>
      </w:r>
      <w:r w:rsidRPr="00246E5D">
        <w:rPr>
          <w:noProof/>
          <w:szCs w:val="24"/>
          <w:lang w:val="es-US"/>
        </w:rPr>
        <w:drawing>
          <wp:inline distT="0" distB="0" distL="0" distR="0" wp14:anchorId="58A497F4" wp14:editId="3D6661A7">
            <wp:extent cx="5948045" cy="5130165"/>
            <wp:effectExtent l="0" t="0" r="0" b="635"/>
            <wp:docPr id="22" name="Imagen 6"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Imagen que contiene Tabla&#10;&#10;Descripción generada automáticamente"/>
                    <pic:cNvPicPr/>
                  </pic:nvPicPr>
                  <pic:blipFill>
                    <a:blip r:embed="rId44"/>
                    <a:stretch>
                      <a:fillRect/>
                    </a:stretch>
                  </pic:blipFill>
                  <pic:spPr>
                    <a:xfrm>
                      <a:off x="0" y="0"/>
                      <a:ext cx="5948045" cy="5130165"/>
                    </a:xfrm>
                    <a:prstGeom prst="rect">
                      <a:avLst/>
                    </a:prstGeom>
                  </pic:spPr>
                </pic:pic>
              </a:graphicData>
            </a:graphic>
          </wp:inline>
        </w:drawing>
      </w:r>
    </w:p>
    <w:p w14:paraId="6282B226" w14:textId="77777777" w:rsidR="00E37DB0" w:rsidRDefault="00E37DB0" w:rsidP="00E37DB0">
      <w:pPr>
        <w:spacing w:after="252" w:line="276" w:lineRule="auto"/>
        <w:ind w:right="14"/>
        <w:jc w:val="center"/>
        <w:rPr>
          <w:szCs w:val="24"/>
          <w:lang w:val="es-US"/>
        </w:rPr>
      </w:pPr>
    </w:p>
    <w:p w14:paraId="4AF93E09" w14:textId="77777777" w:rsidR="00E37DB0" w:rsidRDefault="00E37DB0" w:rsidP="00E37DB0">
      <w:pPr>
        <w:spacing w:after="252" w:line="276" w:lineRule="auto"/>
        <w:ind w:right="14"/>
        <w:jc w:val="center"/>
        <w:rPr>
          <w:szCs w:val="24"/>
          <w:lang w:val="es-US"/>
        </w:rPr>
      </w:pPr>
    </w:p>
    <w:p w14:paraId="56CDBE21" w14:textId="77777777" w:rsidR="00E37DB0" w:rsidRDefault="00E37DB0" w:rsidP="00E37DB0">
      <w:pPr>
        <w:spacing w:after="252" w:line="276" w:lineRule="auto"/>
        <w:ind w:right="14"/>
        <w:jc w:val="center"/>
        <w:rPr>
          <w:szCs w:val="24"/>
          <w:lang w:val="es-US"/>
        </w:rPr>
      </w:pPr>
    </w:p>
    <w:p w14:paraId="2E03D02E" w14:textId="77777777" w:rsidR="00E37DB0" w:rsidRDefault="00E37DB0" w:rsidP="00E37DB0">
      <w:pPr>
        <w:spacing w:after="252" w:line="276" w:lineRule="auto"/>
        <w:ind w:right="14"/>
        <w:jc w:val="center"/>
        <w:rPr>
          <w:szCs w:val="24"/>
          <w:lang w:val="es-US"/>
        </w:rPr>
      </w:pPr>
    </w:p>
    <w:p w14:paraId="63564688" w14:textId="77777777" w:rsidR="00E37DB0" w:rsidRDefault="00E37DB0" w:rsidP="00E37DB0">
      <w:pPr>
        <w:spacing w:after="252" w:line="276" w:lineRule="auto"/>
        <w:ind w:right="14"/>
        <w:jc w:val="center"/>
        <w:rPr>
          <w:szCs w:val="24"/>
          <w:lang w:val="es-US"/>
        </w:rPr>
      </w:pPr>
    </w:p>
    <w:p w14:paraId="7FDCB6BB" w14:textId="77777777" w:rsidR="00E37DB0" w:rsidRDefault="00E37DB0" w:rsidP="00E37DB0">
      <w:pPr>
        <w:spacing w:after="252" w:line="276" w:lineRule="auto"/>
        <w:ind w:right="14"/>
        <w:jc w:val="center"/>
        <w:rPr>
          <w:szCs w:val="24"/>
          <w:lang w:val="es-US"/>
        </w:rPr>
      </w:pPr>
    </w:p>
    <w:p w14:paraId="7E50E611" w14:textId="77777777" w:rsidR="00E37DB0" w:rsidRDefault="00E37DB0" w:rsidP="00E37DB0">
      <w:pPr>
        <w:rPr>
          <w:lang w:val="es-PR"/>
        </w:rPr>
      </w:pPr>
      <w:r w:rsidRPr="00F91E88">
        <w:rPr>
          <w:noProof/>
          <w:szCs w:val="24"/>
        </w:rPr>
        <w:lastRenderedPageBreak/>
        <w:drawing>
          <wp:inline distT="0" distB="0" distL="0" distR="0" wp14:anchorId="1BBD20BB" wp14:editId="4DE39A60">
            <wp:extent cx="3706238" cy="1094701"/>
            <wp:effectExtent l="0" t="0" r="0" b="0"/>
            <wp:docPr id="23" name="Picture 3" descr="Imagen que contiene dibujo, seña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del DE 2019.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004694" cy="1182855"/>
                    </a:xfrm>
                    <a:prstGeom prst="rect">
                      <a:avLst/>
                    </a:prstGeom>
                  </pic:spPr>
                </pic:pic>
              </a:graphicData>
            </a:graphic>
          </wp:inline>
        </w:drawing>
      </w:r>
    </w:p>
    <w:p w14:paraId="2B7969D0" w14:textId="77777777" w:rsidR="00E37DB0" w:rsidRDefault="00E37DB0" w:rsidP="00E37DB0">
      <w:pPr>
        <w:rPr>
          <w:lang w:val="es-PR"/>
        </w:rPr>
      </w:pPr>
    </w:p>
    <w:p w14:paraId="6BDD11E6" w14:textId="77777777" w:rsidR="00E37DB0" w:rsidRPr="00D040F8" w:rsidRDefault="00E37DB0" w:rsidP="00E37DB0">
      <w:pPr>
        <w:jc w:val="center"/>
        <w:rPr>
          <w:lang w:val="es-PR"/>
        </w:rPr>
      </w:pPr>
      <w:r w:rsidRPr="00D040F8">
        <w:rPr>
          <w:lang w:val="es-PR"/>
        </w:rPr>
        <w:t>CERNIMIENTO A ESTUDIANTES</w:t>
      </w:r>
      <w:r>
        <w:rPr>
          <w:lang w:val="es-PR"/>
        </w:rPr>
        <w:t>-</w:t>
      </w:r>
      <w:r w:rsidRPr="00D040F8">
        <w:rPr>
          <w:lang w:val="es-PR"/>
        </w:rPr>
        <w:t xml:space="preserve"> IMPEDIMENTOS VISUALES</w:t>
      </w:r>
    </w:p>
    <w:p w14:paraId="1B048D62" w14:textId="77777777" w:rsidR="00E37DB0" w:rsidRDefault="00E37DB0" w:rsidP="00E37DB0">
      <w:pPr>
        <w:rPr>
          <w:lang w:val="es-PR"/>
        </w:rPr>
      </w:pPr>
    </w:p>
    <w:p w14:paraId="18B0A093" w14:textId="77777777" w:rsidR="00E37DB0" w:rsidRDefault="00E37DB0" w:rsidP="00E37DB0">
      <w:pPr>
        <w:rPr>
          <w:lang w:val="es-PR"/>
        </w:rPr>
      </w:pPr>
    </w:p>
    <w:p w14:paraId="4B0CF52D" w14:textId="77777777" w:rsidR="00E37DB0" w:rsidRDefault="00E37DB0" w:rsidP="00E37DB0">
      <w:pPr>
        <w:rPr>
          <w:lang w:val="es-PR"/>
        </w:rPr>
      </w:pPr>
      <w:r w:rsidRPr="00D040F8">
        <w:rPr>
          <w:lang w:val="es-PR"/>
        </w:rPr>
        <w:t xml:space="preserve">____ de _______________ </w:t>
      </w:r>
      <w:proofErr w:type="spellStart"/>
      <w:r w:rsidRPr="00D040F8">
        <w:rPr>
          <w:lang w:val="es-PR"/>
        </w:rPr>
        <w:t>de</w:t>
      </w:r>
      <w:proofErr w:type="spellEnd"/>
      <w:r w:rsidRPr="00D040F8">
        <w:rPr>
          <w:lang w:val="es-PR"/>
        </w:rPr>
        <w:t xml:space="preserve"> 20___</w:t>
      </w:r>
    </w:p>
    <w:p w14:paraId="4B26AE04" w14:textId="77777777" w:rsidR="00E37DB0" w:rsidRPr="00D040F8" w:rsidRDefault="00E37DB0" w:rsidP="00E37DB0">
      <w:pPr>
        <w:ind w:left="180" w:hanging="90"/>
        <w:rPr>
          <w:lang w:val="es-PR"/>
        </w:rPr>
      </w:pPr>
    </w:p>
    <w:tbl>
      <w:tblPr>
        <w:tblStyle w:val="TableGrid"/>
        <w:tblpPr w:leftFromText="141" w:rightFromText="141" w:vertAnchor="text" w:horzAnchor="page" w:tblpX="1375" w:tblpY="1"/>
        <w:tblW w:w="9562" w:type="dxa"/>
        <w:tblInd w:w="0" w:type="dxa"/>
        <w:tblLook w:val="04A0" w:firstRow="1" w:lastRow="0" w:firstColumn="1" w:lastColumn="0" w:noHBand="0" w:noVBand="1"/>
      </w:tblPr>
      <w:tblGrid>
        <w:gridCol w:w="5502"/>
        <w:gridCol w:w="4060"/>
      </w:tblGrid>
      <w:tr w:rsidR="00E37DB0" w:rsidRPr="00297B1E" w14:paraId="0D0AD1E9" w14:textId="77777777" w:rsidTr="00A6361B">
        <w:tc>
          <w:tcPr>
            <w:tcW w:w="5502" w:type="dxa"/>
          </w:tcPr>
          <w:p w14:paraId="25EEB429" w14:textId="77777777" w:rsidR="00E37DB0" w:rsidRPr="00297B1E" w:rsidRDefault="00E37DB0" w:rsidP="00A6361B">
            <w:pPr>
              <w:ind w:left="90"/>
              <w:rPr>
                <w:lang w:val="es-PR"/>
              </w:rPr>
            </w:pPr>
            <w:r w:rsidRPr="00297B1E">
              <w:rPr>
                <w:lang w:val="es-PR"/>
              </w:rPr>
              <w:t>Nombre del estudiante: __________________________</w:t>
            </w:r>
            <w:r w:rsidRPr="00297B1E">
              <w:rPr>
                <w:lang w:val="es-PR"/>
              </w:rPr>
              <w:tab/>
            </w:r>
          </w:p>
        </w:tc>
        <w:tc>
          <w:tcPr>
            <w:tcW w:w="4060" w:type="dxa"/>
          </w:tcPr>
          <w:p w14:paraId="5182412A" w14:textId="77777777" w:rsidR="00E37DB0" w:rsidRPr="00297B1E" w:rsidRDefault="00E37DB0" w:rsidP="00A6361B">
            <w:pPr>
              <w:rPr>
                <w:lang w:val="es-PR"/>
              </w:rPr>
            </w:pPr>
            <w:r w:rsidRPr="00297B1E">
              <w:rPr>
                <w:lang w:val="es-PR"/>
              </w:rPr>
              <w:t>No. Registro: _______________</w:t>
            </w:r>
          </w:p>
        </w:tc>
      </w:tr>
      <w:tr w:rsidR="00E37DB0" w:rsidRPr="00297B1E" w14:paraId="5D87A8DF" w14:textId="77777777" w:rsidTr="00A6361B">
        <w:tc>
          <w:tcPr>
            <w:tcW w:w="5502" w:type="dxa"/>
          </w:tcPr>
          <w:p w14:paraId="73238F77" w14:textId="77777777" w:rsidR="00E37DB0" w:rsidRPr="00297B1E" w:rsidRDefault="00E37DB0" w:rsidP="00A6361B">
            <w:pPr>
              <w:rPr>
                <w:lang w:val="es-PR"/>
              </w:rPr>
            </w:pPr>
            <w:r w:rsidRPr="00297B1E">
              <w:rPr>
                <w:lang w:val="es-PR"/>
              </w:rPr>
              <w:t>Escuela: ______________________________________</w:t>
            </w:r>
            <w:r w:rsidRPr="00297B1E">
              <w:rPr>
                <w:lang w:val="es-PR"/>
              </w:rPr>
              <w:tab/>
            </w:r>
            <w:r w:rsidRPr="00297B1E">
              <w:rPr>
                <w:lang w:val="es-PR"/>
              </w:rPr>
              <w:tab/>
            </w:r>
          </w:p>
        </w:tc>
        <w:tc>
          <w:tcPr>
            <w:tcW w:w="4060" w:type="dxa"/>
          </w:tcPr>
          <w:p w14:paraId="3643AE6F" w14:textId="77777777" w:rsidR="00E37DB0" w:rsidRPr="00297B1E" w:rsidRDefault="00E37DB0" w:rsidP="00A6361B">
            <w:pPr>
              <w:rPr>
                <w:lang w:val="es-PR"/>
              </w:rPr>
            </w:pPr>
            <w:r w:rsidRPr="00297B1E">
              <w:rPr>
                <w:lang w:val="es-PR"/>
              </w:rPr>
              <w:t>Grado/ubicación: __________________</w:t>
            </w:r>
          </w:p>
        </w:tc>
      </w:tr>
    </w:tbl>
    <w:p w14:paraId="386656F8" w14:textId="77777777" w:rsidR="00E37DB0" w:rsidRPr="00D040F8" w:rsidRDefault="00E37DB0" w:rsidP="00E37DB0">
      <w:pPr>
        <w:ind w:left="-90"/>
        <w:rPr>
          <w:lang w:val="es-PR"/>
        </w:rPr>
      </w:pPr>
    </w:p>
    <w:p w14:paraId="49232768" w14:textId="7B46D665" w:rsidR="00E37DB0" w:rsidRDefault="00E37DB0" w:rsidP="00E37DB0">
      <w:pPr>
        <w:rPr>
          <w:lang w:val="es-PR"/>
        </w:rPr>
      </w:pPr>
      <w:r w:rsidRPr="00D040F8">
        <w:rPr>
          <w:lang w:val="es-PR"/>
        </w:rPr>
        <w:t>Asunto:</w:t>
      </w:r>
      <w:r>
        <w:rPr>
          <w:lang w:val="es-PR"/>
        </w:rPr>
        <w:t xml:space="preserve"> </w:t>
      </w:r>
      <w:r w:rsidRPr="00D040F8">
        <w:rPr>
          <w:lang w:val="es-PR"/>
        </w:rPr>
        <w:t>______________________________________________________________________________</w:t>
      </w:r>
      <w:r>
        <w:rPr>
          <w:lang w:val="es-PR"/>
        </w:rPr>
        <w:t>______________________________________________________________________________________________________________________________________________________________________________________________________________</w:t>
      </w:r>
      <w:r w:rsidR="00A6361B">
        <w:rPr>
          <w:lang w:val="es-PR"/>
        </w:rPr>
        <w:tab/>
      </w:r>
      <w:r w:rsidR="00A6361B">
        <w:rPr>
          <w:lang w:val="es-PR"/>
        </w:rPr>
        <w:tab/>
      </w:r>
    </w:p>
    <w:tbl>
      <w:tblPr>
        <w:tblStyle w:val="TableGrid"/>
        <w:tblW w:w="0" w:type="auto"/>
        <w:tblInd w:w="5" w:type="dxa"/>
        <w:tblLook w:val="04A0" w:firstRow="1" w:lastRow="0" w:firstColumn="1" w:lastColumn="0" w:noHBand="0" w:noVBand="1"/>
      </w:tblPr>
      <w:tblGrid>
        <w:gridCol w:w="3036"/>
        <w:gridCol w:w="3040"/>
        <w:gridCol w:w="3481"/>
      </w:tblGrid>
      <w:tr w:rsidR="00E37DB0" w:rsidRPr="00D040F8" w14:paraId="4BD6557D" w14:textId="77777777" w:rsidTr="00A6361B">
        <w:tc>
          <w:tcPr>
            <w:tcW w:w="9557" w:type="dxa"/>
            <w:gridSpan w:val="3"/>
            <w:shd w:val="clear" w:color="auto" w:fill="auto"/>
          </w:tcPr>
          <w:p w14:paraId="2923573C" w14:textId="77777777" w:rsidR="00E37DB0" w:rsidRPr="00D040F8" w:rsidRDefault="00E37DB0" w:rsidP="006904D5">
            <w:pPr>
              <w:jc w:val="center"/>
              <w:rPr>
                <w:b/>
                <w:bCs/>
                <w:lang w:val="es-PR"/>
              </w:rPr>
            </w:pPr>
            <w:r w:rsidRPr="00D040F8">
              <w:rPr>
                <w:b/>
                <w:bCs/>
                <w:lang w:val="es-PR"/>
              </w:rPr>
              <w:t>AGUDEZA VISUAL</w:t>
            </w:r>
          </w:p>
        </w:tc>
      </w:tr>
      <w:tr w:rsidR="00E37DB0" w:rsidRPr="00D040F8" w14:paraId="2E00383C" w14:textId="77777777" w:rsidTr="00A6361B">
        <w:tc>
          <w:tcPr>
            <w:tcW w:w="3036" w:type="dxa"/>
            <w:shd w:val="clear" w:color="auto" w:fill="FFFFFF" w:themeFill="background1"/>
          </w:tcPr>
          <w:p w14:paraId="789A7B31" w14:textId="77777777" w:rsidR="00E37DB0" w:rsidRPr="00D040F8" w:rsidRDefault="00E37DB0" w:rsidP="006904D5">
            <w:pPr>
              <w:rPr>
                <w:lang w:val="es-PR"/>
              </w:rPr>
            </w:pPr>
            <w:r w:rsidRPr="00D040F8">
              <w:rPr>
                <w:lang w:val="es-PR"/>
              </w:rPr>
              <w:t>OI</w:t>
            </w:r>
          </w:p>
        </w:tc>
        <w:tc>
          <w:tcPr>
            <w:tcW w:w="3040" w:type="dxa"/>
          </w:tcPr>
          <w:p w14:paraId="5974FE63" w14:textId="77777777" w:rsidR="00E37DB0" w:rsidRPr="00D040F8" w:rsidRDefault="00E37DB0" w:rsidP="006904D5">
            <w:pPr>
              <w:rPr>
                <w:lang w:val="es-PR"/>
              </w:rPr>
            </w:pPr>
            <w:r w:rsidRPr="00D040F8">
              <w:rPr>
                <w:lang w:val="es-PR"/>
              </w:rPr>
              <w:t>OD</w:t>
            </w:r>
          </w:p>
        </w:tc>
        <w:tc>
          <w:tcPr>
            <w:tcW w:w="3481" w:type="dxa"/>
          </w:tcPr>
          <w:p w14:paraId="784FF1E8" w14:textId="77777777" w:rsidR="00E37DB0" w:rsidRPr="00D040F8" w:rsidRDefault="00E37DB0" w:rsidP="006904D5">
            <w:pPr>
              <w:rPr>
                <w:lang w:val="es-PR"/>
              </w:rPr>
            </w:pPr>
            <w:r w:rsidRPr="00D040F8">
              <w:rPr>
                <w:lang w:val="es-PR"/>
              </w:rPr>
              <w:t>OS</w:t>
            </w:r>
          </w:p>
        </w:tc>
      </w:tr>
    </w:tbl>
    <w:p w14:paraId="597A1F73" w14:textId="77777777" w:rsidR="00E37DB0" w:rsidRPr="00D040F8" w:rsidRDefault="00E37DB0" w:rsidP="00E37DB0">
      <w:pPr>
        <w:rPr>
          <w:lang w:val="es-PR"/>
        </w:rPr>
      </w:pPr>
    </w:p>
    <w:p w14:paraId="3D156DD2" w14:textId="76629B90" w:rsidR="00E37DB0" w:rsidRPr="00D040F8" w:rsidRDefault="00E37DB0" w:rsidP="00E37DB0">
      <w:pPr>
        <w:rPr>
          <w:lang w:val="es-PR"/>
        </w:rPr>
      </w:pPr>
      <w:r w:rsidRPr="00D040F8">
        <w:rPr>
          <w:lang w:val="es-PR"/>
        </w:rPr>
        <w:t>Diagnóstico______________________________________________________________</w:t>
      </w:r>
    </w:p>
    <w:p w14:paraId="7A22F278" w14:textId="77777777" w:rsidR="00E37DB0" w:rsidRPr="00D040F8" w:rsidRDefault="00E37DB0" w:rsidP="00E37DB0">
      <w:pPr>
        <w:rPr>
          <w:lang w:val="es-PR"/>
        </w:rPr>
      </w:pPr>
      <w:r w:rsidRPr="00D040F8">
        <w:rPr>
          <w:lang w:val="es-PR"/>
        </w:rPr>
        <w:lastRenderedPageBreak/>
        <w:t>Prognosis: _____ No hay cambios ______________ Progresiva</w:t>
      </w:r>
    </w:p>
    <w:p w14:paraId="29BCD5FD" w14:textId="3FF6D847" w:rsidR="00E37DB0" w:rsidRPr="00D040F8" w:rsidRDefault="00E37DB0" w:rsidP="00E37DB0">
      <w:pPr>
        <w:rPr>
          <w:lang w:val="es-PR"/>
        </w:rPr>
      </w:pPr>
      <w:r w:rsidRPr="00D040F8">
        <w:rPr>
          <w:lang w:val="es-PR"/>
        </w:rPr>
        <w:t>Describa: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C6A1012" w14:textId="77777777" w:rsidR="00E37DB0" w:rsidRPr="00D040F8" w:rsidRDefault="00E37DB0" w:rsidP="00E37DB0">
      <w:pPr>
        <w:rPr>
          <w:lang w:val="es-PR"/>
        </w:rPr>
      </w:pPr>
      <w:r w:rsidRPr="00D040F8">
        <w:rPr>
          <w:lang w:val="es-PR"/>
        </w:rPr>
        <w:t>Especialista y fecha que hace la impresión diagnóstica:</w:t>
      </w:r>
    </w:p>
    <w:p w14:paraId="1BF74F1E" w14:textId="7BD3E418" w:rsidR="00E37DB0" w:rsidRPr="00D040F8" w:rsidRDefault="00E37DB0" w:rsidP="00E37DB0">
      <w:pPr>
        <w:rPr>
          <w:lang w:val="es-PR"/>
        </w:rPr>
      </w:pPr>
      <w:r w:rsidRPr="00D040F8">
        <w:rPr>
          <w:lang w:val="es-PR"/>
        </w:rPr>
        <w:t>____________________________________________________________________________________</w:t>
      </w:r>
      <w:r>
        <w:rPr>
          <w:lang w:val="es-PR"/>
        </w:rPr>
        <w:t>_________________________________________________________________________________________________________________________________</w:t>
      </w:r>
    </w:p>
    <w:tbl>
      <w:tblPr>
        <w:tblStyle w:val="TableGrid"/>
        <w:tblpPr w:leftFromText="141" w:rightFromText="141" w:horzAnchor="margin" w:tblpY="826"/>
        <w:tblW w:w="0" w:type="auto"/>
        <w:tblInd w:w="0" w:type="dxa"/>
        <w:tblLook w:val="04A0" w:firstRow="1" w:lastRow="0" w:firstColumn="1" w:lastColumn="0" w:noHBand="0" w:noVBand="1"/>
      </w:tblPr>
      <w:tblGrid>
        <w:gridCol w:w="2045"/>
        <w:gridCol w:w="1922"/>
        <w:gridCol w:w="2118"/>
        <w:gridCol w:w="1523"/>
        <w:gridCol w:w="1954"/>
      </w:tblGrid>
      <w:tr w:rsidR="00E37DB0" w:rsidRPr="00D040F8" w14:paraId="7CEF7B62" w14:textId="77777777" w:rsidTr="006904D5">
        <w:tc>
          <w:tcPr>
            <w:tcW w:w="9805" w:type="dxa"/>
            <w:gridSpan w:val="5"/>
          </w:tcPr>
          <w:p w14:paraId="79A2FDCC" w14:textId="77777777" w:rsidR="00E37DB0" w:rsidRPr="00D040F8" w:rsidRDefault="00E37DB0" w:rsidP="006904D5">
            <w:pPr>
              <w:jc w:val="center"/>
              <w:rPr>
                <w:b/>
                <w:bCs/>
                <w:lang w:val="es-PR"/>
              </w:rPr>
            </w:pPr>
            <w:r w:rsidRPr="00D040F8">
              <w:rPr>
                <w:b/>
                <w:bCs/>
                <w:lang w:val="es-PR"/>
              </w:rPr>
              <w:t>Servicios relacionados</w:t>
            </w:r>
          </w:p>
        </w:tc>
      </w:tr>
      <w:tr w:rsidR="00E37DB0" w:rsidRPr="00D040F8" w14:paraId="45ACAA95" w14:textId="77777777" w:rsidTr="006904D5">
        <w:tc>
          <w:tcPr>
            <w:tcW w:w="2087" w:type="dxa"/>
          </w:tcPr>
          <w:p w14:paraId="0A5D5D9C" w14:textId="77777777" w:rsidR="00E37DB0" w:rsidRPr="00D040F8" w:rsidRDefault="00E37DB0" w:rsidP="006904D5">
            <w:pPr>
              <w:rPr>
                <w:lang w:val="es-PR"/>
              </w:rPr>
            </w:pPr>
            <w:r w:rsidRPr="00D040F8">
              <w:rPr>
                <w:lang w:val="es-PR"/>
              </w:rPr>
              <w:t>Psicológica</w:t>
            </w:r>
          </w:p>
        </w:tc>
        <w:tc>
          <w:tcPr>
            <w:tcW w:w="1972" w:type="dxa"/>
          </w:tcPr>
          <w:p w14:paraId="3ADCD8A7" w14:textId="77777777" w:rsidR="00E37DB0" w:rsidRPr="00D040F8" w:rsidRDefault="00E37DB0" w:rsidP="006904D5">
            <w:pPr>
              <w:rPr>
                <w:lang w:val="es-PR"/>
              </w:rPr>
            </w:pPr>
            <w:r w:rsidRPr="00D040F8">
              <w:rPr>
                <w:lang w:val="es-PR"/>
              </w:rPr>
              <w:t>Habla y lenguaje</w:t>
            </w:r>
          </w:p>
        </w:tc>
        <w:tc>
          <w:tcPr>
            <w:tcW w:w="2157" w:type="dxa"/>
          </w:tcPr>
          <w:p w14:paraId="4570543C" w14:textId="77777777" w:rsidR="00E37DB0" w:rsidRPr="00D040F8" w:rsidRDefault="00E37DB0" w:rsidP="006904D5">
            <w:pPr>
              <w:rPr>
                <w:lang w:val="es-PR"/>
              </w:rPr>
            </w:pPr>
            <w:r w:rsidRPr="00D040F8">
              <w:rPr>
                <w:lang w:val="es-PR"/>
              </w:rPr>
              <w:t>Ocupacional</w:t>
            </w:r>
          </w:p>
        </w:tc>
        <w:tc>
          <w:tcPr>
            <w:tcW w:w="1567" w:type="dxa"/>
          </w:tcPr>
          <w:p w14:paraId="015C6C46" w14:textId="77777777" w:rsidR="00E37DB0" w:rsidRPr="00D040F8" w:rsidRDefault="00E37DB0" w:rsidP="006904D5">
            <w:pPr>
              <w:rPr>
                <w:lang w:val="es-PR"/>
              </w:rPr>
            </w:pPr>
            <w:r w:rsidRPr="00D040F8">
              <w:rPr>
                <w:lang w:val="es-PR"/>
              </w:rPr>
              <w:t>Física</w:t>
            </w:r>
          </w:p>
        </w:tc>
        <w:tc>
          <w:tcPr>
            <w:tcW w:w="2022" w:type="dxa"/>
          </w:tcPr>
          <w:p w14:paraId="51B2712D" w14:textId="77777777" w:rsidR="00E37DB0" w:rsidRPr="00D040F8" w:rsidRDefault="00E37DB0" w:rsidP="006904D5">
            <w:pPr>
              <w:rPr>
                <w:lang w:val="es-PR"/>
              </w:rPr>
            </w:pPr>
            <w:r w:rsidRPr="00D040F8">
              <w:rPr>
                <w:lang w:val="es-PR"/>
              </w:rPr>
              <w:t>Otras</w:t>
            </w:r>
          </w:p>
        </w:tc>
      </w:tr>
      <w:tr w:rsidR="00E37DB0" w:rsidRPr="00D040F8" w14:paraId="34CA31BE" w14:textId="77777777" w:rsidTr="006904D5">
        <w:tc>
          <w:tcPr>
            <w:tcW w:w="2087" w:type="dxa"/>
          </w:tcPr>
          <w:p w14:paraId="0C18F644" w14:textId="77777777" w:rsidR="00E37DB0" w:rsidRPr="00D040F8" w:rsidRDefault="00E37DB0" w:rsidP="006904D5">
            <w:pPr>
              <w:jc w:val="right"/>
              <w:rPr>
                <w:lang w:val="es-PR"/>
              </w:rPr>
            </w:pPr>
            <w:r w:rsidRPr="00D040F8">
              <w:rPr>
                <w:lang w:val="es-PR"/>
              </w:rPr>
              <w:t>/S/</w:t>
            </w:r>
          </w:p>
        </w:tc>
        <w:tc>
          <w:tcPr>
            <w:tcW w:w="1972" w:type="dxa"/>
          </w:tcPr>
          <w:p w14:paraId="34AC43E7" w14:textId="77777777" w:rsidR="00E37DB0" w:rsidRPr="00D040F8" w:rsidRDefault="00E37DB0" w:rsidP="006904D5">
            <w:pPr>
              <w:jc w:val="right"/>
              <w:rPr>
                <w:lang w:val="es-PR"/>
              </w:rPr>
            </w:pPr>
            <w:r w:rsidRPr="00D040F8">
              <w:rPr>
                <w:lang w:val="es-PR"/>
              </w:rPr>
              <w:t>/S/</w:t>
            </w:r>
          </w:p>
        </w:tc>
        <w:tc>
          <w:tcPr>
            <w:tcW w:w="2157" w:type="dxa"/>
          </w:tcPr>
          <w:p w14:paraId="4FB5CD68" w14:textId="77777777" w:rsidR="00E37DB0" w:rsidRPr="00D040F8" w:rsidRDefault="00E37DB0" w:rsidP="006904D5">
            <w:pPr>
              <w:jc w:val="right"/>
              <w:rPr>
                <w:lang w:val="es-PR"/>
              </w:rPr>
            </w:pPr>
            <w:r w:rsidRPr="00D040F8">
              <w:rPr>
                <w:lang w:val="es-PR"/>
              </w:rPr>
              <w:t>/S/</w:t>
            </w:r>
          </w:p>
        </w:tc>
        <w:tc>
          <w:tcPr>
            <w:tcW w:w="1567" w:type="dxa"/>
          </w:tcPr>
          <w:p w14:paraId="0C95FC7B" w14:textId="77777777" w:rsidR="00E37DB0" w:rsidRPr="00D040F8" w:rsidRDefault="00E37DB0" w:rsidP="006904D5">
            <w:pPr>
              <w:jc w:val="right"/>
              <w:rPr>
                <w:lang w:val="es-PR"/>
              </w:rPr>
            </w:pPr>
            <w:r w:rsidRPr="00D040F8">
              <w:rPr>
                <w:lang w:val="es-PR"/>
              </w:rPr>
              <w:t>/S/</w:t>
            </w:r>
          </w:p>
        </w:tc>
        <w:tc>
          <w:tcPr>
            <w:tcW w:w="2022" w:type="dxa"/>
          </w:tcPr>
          <w:p w14:paraId="7103AB29" w14:textId="77777777" w:rsidR="00E37DB0" w:rsidRPr="00D040F8" w:rsidRDefault="00E37DB0" w:rsidP="006904D5">
            <w:pPr>
              <w:rPr>
                <w:lang w:val="es-PR"/>
              </w:rPr>
            </w:pPr>
          </w:p>
        </w:tc>
      </w:tr>
    </w:tbl>
    <w:p w14:paraId="4BE30497" w14:textId="77777777" w:rsidR="00E37DB0" w:rsidRPr="00D040F8" w:rsidRDefault="00E37DB0" w:rsidP="00E37DB0">
      <w:pPr>
        <w:rPr>
          <w:lang w:val="es-PR"/>
        </w:rPr>
      </w:pPr>
    </w:p>
    <w:tbl>
      <w:tblPr>
        <w:tblStyle w:val="TableGrid"/>
        <w:tblW w:w="0" w:type="auto"/>
        <w:tblInd w:w="5" w:type="dxa"/>
        <w:tblLook w:val="04A0" w:firstRow="1" w:lastRow="0" w:firstColumn="1" w:lastColumn="0" w:noHBand="0" w:noVBand="1"/>
      </w:tblPr>
      <w:tblGrid>
        <w:gridCol w:w="2378"/>
        <w:gridCol w:w="664"/>
        <w:gridCol w:w="2396"/>
        <w:gridCol w:w="631"/>
        <w:gridCol w:w="2364"/>
        <w:gridCol w:w="1124"/>
      </w:tblGrid>
      <w:tr w:rsidR="00E37DB0" w:rsidRPr="00D040F8" w14:paraId="64732A31" w14:textId="77777777" w:rsidTr="006904D5">
        <w:tc>
          <w:tcPr>
            <w:tcW w:w="9805" w:type="dxa"/>
            <w:gridSpan w:val="6"/>
          </w:tcPr>
          <w:p w14:paraId="5F33E208" w14:textId="77777777" w:rsidR="00E37DB0" w:rsidRPr="00D040F8" w:rsidRDefault="00E37DB0" w:rsidP="006904D5">
            <w:pPr>
              <w:jc w:val="center"/>
              <w:rPr>
                <w:b/>
                <w:bCs/>
                <w:lang w:val="es-PR"/>
              </w:rPr>
            </w:pPr>
            <w:r w:rsidRPr="00D040F8">
              <w:rPr>
                <w:b/>
                <w:bCs/>
                <w:lang w:val="es-PR"/>
              </w:rPr>
              <w:t>Servicios en Visión</w:t>
            </w:r>
          </w:p>
        </w:tc>
      </w:tr>
      <w:tr w:rsidR="00E37DB0" w:rsidRPr="00D040F8" w14:paraId="13A85E8A" w14:textId="77777777" w:rsidTr="006904D5">
        <w:tc>
          <w:tcPr>
            <w:tcW w:w="2425" w:type="dxa"/>
          </w:tcPr>
          <w:p w14:paraId="3126791C" w14:textId="77777777" w:rsidR="00E37DB0" w:rsidRPr="00D040F8" w:rsidRDefault="00E37DB0" w:rsidP="006904D5">
            <w:pPr>
              <w:rPr>
                <w:lang w:val="es-PR"/>
              </w:rPr>
            </w:pPr>
            <w:r w:rsidRPr="00D040F8">
              <w:rPr>
                <w:lang w:val="es-PR"/>
              </w:rPr>
              <w:t>Apresto en braille</w:t>
            </w:r>
          </w:p>
        </w:tc>
        <w:tc>
          <w:tcPr>
            <w:tcW w:w="691" w:type="dxa"/>
          </w:tcPr>
          <w:p w14:paraId="2C0102D0" w14:textId="77777777" w:rsidR="00E37DB0" w:rsidRPr="00D040F8" w:rsidRDefault="00E37DB0" w:rsidP="006904D5">
            <w:pPr>
              <w:rPr>
                <w:lang w:val="es-PR"/>
              </w:rPr>
            </w:pPr>
          </w:p>
        </w:tc>
        <w:tc>
          <w:tcPr>
            <w:tcW w:w="2459" w:type="dxa"/>
          </w:tcPr>
          <w:p w14:paraId="3DD59EA9" w14:textId="77777777" w:rsidR="00E37DB0" w:rsidRPr="00D040F8" w:rsidRDefault="00E37DB0" w:rsidP="006904D5">
            <w:pPr>
              <w:rPr>
                <w:lang w:val="es-PR"/>
              </w:rPr>
            </w:pPr>
            <w:r w:rsidRPr="00D040F8">
              <w:rPr>
                <w:lang w:val="es-PR"/>
              </w:rPr>
              <w:t>Braille</w:t>
            </w:r>
          </w:p>
        </w:tc>
        <w:tc>
          <w:tcPr>
            <w:tcW w:w="657" w:type="dxa"/>
          </w:tcPr>
          <w:p w14:paraId="47347C9B" w14:textId="77777777" w:rsidR="00E37DB0" w:rsidRPr="00D040F8" w:rsidRDefault="00E37DB0" w:rsidP="006904D5">
            <w:pPr>
              <w:rPr>
                <w:lang w:val="es-PR"/>
              </w:rPr>
            </w:pPr>
          </w:p>
        </w:tc>
        <w:tc>
          <w:tcPr>
            <w:tcW w:w="2403" w:type="dxa"/>
          </w:tcPr>
          <w:p w14:paraId="439D1D86" w14:textId="77777777" w:rsidR="00E37DB0" w:rsidRPr="00D040F8" w:rsidRDefault="00E37DB0" w:rsidP="006904D5">
            <w:pPr>
              <w:rPr>
                <w:lang w:val="es-PR"/>
              </w:rPr>
            </w:pPr>
            <w:r w:rsidRPr="00D040F8">
              <w:rPr>
                <w:lang w:val="es-PR"/>
              </w:rPr>
              <w:t>Letra agrandada</w:t>
            </w:r>
          </w:p>
        </w:tc>
        <w:tc>
          <w:tcPr>
            <w:tcW w:w="1170" w:type="dxa"/>
          </w:tcPr>
          <w:p w14:paraId="7D828800" w14:textId="77777777" w:rsidR="00E37DB0" w:rsidRPr="00D040F8" w:rsidRDefault="00E37DB0" w:rsidP="006904D5">
            <w:pPr>
              <w:rPr>
                <w:lang w:val="es-PR"/>
              </w:rPr>
            </w:pPr>
          </w:p>
        </w:tc>
      </w:tr>
      <w:tr w:rsidR="00E37DB0" w:rsidRPr="00D040F8" w14:paraId="002C22E7" w14:textId="77777777" w:rsidTr="006904D5">
        <w:tc>
          <w:tcPr>
            <w:tcW w:w="2425" w:type="dxa"/>
          </w:tcPr>
          <w:p w14:paraId="3D3F9565" w14:textId="77777777" w:rsidR="00E37DB0" w:rsidRPr="00D040F8" w:rsidRDefault="00E37DB0" w:rsidP="006904D5">
            <w:pPr>
              <w:rPr>
                <w:lang w:val="es-PR"/>
              </w:rPr>
            </w:pPr>
            <w:r w:rsidRPr="00D040F8">
              <w:rPr>
                <w:lang w:val="es-PR"/>
              </w:rPr>
              <w:t>Uso de CCTV</w:t>
            </w:r>
          </w:p>
        </w:tc>
        <w:tc>
          <w:tcPr>
            <w:tcW w:w="691" w:type="dxa"/>
          </w:tcPr>
          <w:p w14:paraId="4B53258C" w14:textId="77777777" w:rsidR="00E37DB0" w:rsidRPr="00D040F8" w:rsidRDefault="00E37DB0" w:rsidP="006904D5">
            <w:pPr>
              <w:rPr>
                <w:lang w:val="es-PR"/>
              </w:rPr>
            </w:pPr>
          </w:p>
        </w:tc>
        <w:tc>
          <w:tcPr>
            <w:tcW w:w="2459" w:type="dxa"/>
          </w:tcPr>
          <w:p w14:paraId="4FD44E3D" w14:textId="77777777" w:rsidR="00E37DB0" w:rsidRPr="00D040F8" w:rsidRDefault="00E37DB0" w:rsidP="006904D5">
            <w:pPr>
              <w:rPr>
                <w:lang w:val="es-PR"/>
              </w:rPr>
            </w:pPr>
            <w:r w:rsidRPr="00D040F8">
              <w:rPr>
                <w:lang w:val="es-PR"/>
              </w:rPr>
              <w:t>Material al relieve</w:t>
            </w:r>
          </w:p>
        </w:tc>
        <w:tc>
          <w:tcPr>
            <w:tcW w:w="657" w:type="dxa"/>
          </w:tcPr>
          <w:p w14:paraId="1ECA66F5" w14:textId="77777777" w:rsidR="00E37DB0" w:rsidRPr="00D040F8" w:rsidRDefault="00E37DB0" w:rsidP="006904D5">
            <w:pPr>
              <w:rPr>
                <w:lang w:val="es-PR"/>
              </w:rPr>
            </w:pPr>
          </w:p>
        </w:tc>
        <w:tc>
          <w:tcPr>
            <w:tcW w:w="2403" w:type="dxa"/>
          </w:tcPr>
          <w:p w14:paraId="55DC94F4" w14:textId="77777777" w:rsidR="00E37DB0" w:rsidRPr="00D040F8" w:rsidRDefault="00E37DB0" w:rsidP="006904D5">
            <w:pPr>
              <w:rPr>
                <w:lang w:val="es-PR"/>
              </w:rPr>
            </w:pPr>
            <w:r w:rsidRPr="00D040F8">
              <w:rPr>
                <w:lang w:val="es-PR"/>
              </w:rPr>
              <w:t>Uso de computadora</w:t>
            </w:r>
          </w:p>
        </w:tc>
        <w:tc>
          <w:tcPr>
            <w:tcW w:w="1170" w:type="dxa"/>
          </w:tcPr>
          <w:p w14:paraId="0A4B2737" w14:textId="77777777" w:rsidR="00E37DB0" w:rsidRPr="00D040F8" w:rsidRDefault="00E37DB0" w:rsidP="006904D5">
            <w:pPr>
              <w:rPr>
                <w:lang w:val="es-PR"/>
              </w:rPr>
            </w:pPr>
          </w:p>
        </w:tc>
      </w:tr>
      <w:tr w:rsidR="00E37DB0" w:rsidRPr="00D040F8" w14:paraId="21BC47DB" w14:textId="77777777" w:rsidTr="006904D5">
        <w:tc>
          <w:tcPr>
            <w:tcW w:w="2425" w:type="dxa"/>
          </w:tcPr>
          <w:p w14:paraId="3843BB0E" w14:textId="77777777" w:rsidR="00E37DB0" w:rsidRPr="00D040F8" w:rsidRDefault="00E37DB0" w:rsidP="006904D5">
            <w:pPr>
              <w:rPr>
                <w:lang w:val="es-PR"/>
              </w:rPr>
            </w:pPr>
            <w:r w:rsidRPr="00D040F8">
              <w:rPr>
                <w:lang w:val="es-PR"/>
              </w:rPr>
              <w:t>Uso de acetatos</w:t>
            </w:r>
          </w:p>
        </w:tc>
        <w:tc>
          <w:tcPr>
            <w:tcW w:w="691" w:type="dxa"/>
          </w:tcPr>
          <w:p w14:paraId="196BD857" w14:textId="77777777" w:rsidR="00E37DB0" w:rsidRPr="00D040F8" w:rsidRDefault="00E37DB0" w:rsidP="006904D5">
            <w:pPr>
              <w:rPr>
                <w:lang w:val="es-PR"/>
              </w:rPr>
            </w:pPr>
          </w:p>
        </w:tc>
        <w:tc>
          <w:tcPr>
            <w:tcW w:w="2459" w:type="dxa"/>
          </w:tcPr>
          <w:p w14:paraId="595731B5" w14:textId="77777777" w:rsidR="00E37DB0" w:rsidRPr="00D040F8" w:rsidRDefault="00E37DB0" w:rsidP="006904D5">
            <w:pPr>
              <w:rPr>
                <w:lang w:val="es-PR"/>
              </w:rPr>
            </w:pPr>
            <w:r w:rsidRPr="00D040F8">
              <w:rPr>
                <w:lang w:val="es-PR"/>
              </w:rPr>
              <w:t>Uso de Book Port</w:t>
            </w:r>
          </w:p>
        </w:tc>
        <w:tc>
          <w:tcPr>
            <w:tcW w:w="657" w:type="dxa"/>
          </w:tcPr>
          <w:p w14:paraId="011ADE20" w14:textId="77777777" w:rsidR="00E37DB0" w:rsidRPr="00D040F8" w:rsidRDefault="00E37DB0" w:rsidP="006904D5">
            <w:pPr>
              <w:rPr>
                <w:lang w:val="es-PR"/>
              </w:rPr>
            </w:pPr>
          </w:p>
        </w:tc>
        <w:tc>
          <w:tcPr>
            <w:tcW w:w="2403" w:type="dxa"/>
          </w:tcPr>
          <w:p w14:paraId="7EC81E47" w14:textId="77777777" w:rsidR="00E37DB0" w:rsidRPr="00D040F8" w:rsidRDefault="00E37DB0" w:rsidP="006904D5">
            <w:pPr>
              <w:rPr>
                <w:lang w:val="es-PR"/>
              </w:rPr>
            </w:pPr>
            <w:r w:rsidRPr="00D040F8">
              <w:rPr>
                <w:lang w:val="es-PR"/>
              </w:rPr>
              <w:t>Orientación y movilidad</w:t>
            </w:r>
          </w:p>
        </w:tc>
        <w:tc>
          <w:tcPr>
            <w:tcW w:w="1170" w:type="dxa"/>
          </w:tcPr>
          <w:p w14:paraId="5E3E93E3" w14:textId="77777777" w:rsidR="00E37DB0" w:rsidRPr="00D040F8" w:rsidRDefault="00E37DB0" w:rsidP="006904D5">
            <w:pPr>
              <w:rPr>
                <w:lang w:val="es-PR"/>
              </w:rPr>
            </w:pPr>
          </w:p>
        </w:tc>
      </w:tr>
      <w:tr w:rsidR="00E37DB0" w:rsidRPr="00D040F8" w14:paraId="54D9E630" w14:textId="77777777" w:rsidTr="006904D5">
        <w:tc>
          <w:tcPr>
            <w:tcW w:w="2425" w:type="dxa"/>
          </w:tcPr>
          <w:p w14:paraId="4F1D4E9C" w14:textId="77777777" w:rsidR="00E37DB0" w:rsidRPr="00D040F8" w:rsidRDefault="00E37DB0" w:rsidP="006904D5">
            <w:pPr>
              <w:rPr>
                <w:lang w:val="es-PR"/>
              </w:rPr>
            </w:pPr>
            <w:r w:rsidRPr="00D040F8">
              <w:rPr>
                <w:lang w:val="es-PR"/>
              </w:rPr>
              <w:t>Uso</w:t>
            </w:r>
            <w:r>
              <w:rPr>
                <w:lang w:val="es-PR"/>
              </w:rPr>
              <w:t xml:space="preserve"> </w:t>
            </w:r>
            <w:r w:rsidRPr="00D040F8">
              <w:rPr>
                <w:lang w:val="es-PR"/>
              </w:rPr>
              <w:t>material adaptado</w:t>
            </w:r>
          </w:p>
        </w:tc>
        <w:tc>
          <w:tcPr>
            <w:tcW w:w="691" w:type="dxa"/>
          </w:tcPr>
          <w:p w14:paraId="325D9D66" w14:textId="77777777" w:rsidR="00E37DB0" w:rsidRPr="00D040F8" w:rsidRDefault="00E37DB0" w:rsidP="006904D5">
            <w:pPr>
              <w:rPr>
                <w:lang w:val="es-PR"/>
              </w:rPr>
            </w:pPr>
          </w:p>
        </w:tc>
        <w:tc>
          <w:tcPr>
            <w:tcW w:w="2459" w:type="dxa"/>
          </w:tcPr>
          <w:p w14:paraId="4C6C2D04" w14:textId="77777777" w:rsidR="00E37DB0" w:rsidRPr="00D040F8" w:rsidRDefault="00E37DB0" w:rsidP="006904D5">
            <w:pPr>
              <w:rPr>
                <w:lang w:val="es-PR"/>
              </w:rPr>
            </w:pPr>
            <w:r w:rsidRPr="00D040F8">
              <w:rPr>
                <w:lang w:val="es-PR"/>
              </w:rPr>
              <w:t>Libros en braille</w:t>
            </w:r>
          </w:p>
        </w:tc>
        <w:tc>
          <w:tcPr>
            <w:tcW w:w="657" w:type="dxa"/>
          </w:tcPr>
          <w:p w14:paraId="6D07DFEC" w14:textId="77777777" w:rsidR="00E37DB0" w:rsidRPr="00D040F8" w:rsidRDefault="00E37DB0" w:rsidP="006904D5">
            <w:pPr>
              <w:rPr>
                <w:lang w:val="es-PR"/>
              </w:rPr>
            </w:pPr>
          </w:p>
        </w:tc>
        <w:tc>
          <w:tcPr>
            <w:tcW w:w="2403" w:type="dxa"/>
          </w:tcPr>
          <w:p w14:paraId="62264908" w14:textId="77777777" w:rsidR="00E37DB0" w:rsidRPr="00D040F8" w:rsidRDefault="00E37DB0" w:rsidP="006904D5">
            <w:pPr>
              <w:rPr>
                <w:lang w:val="es-PR"/>
              </w:rPr>
            </w:pPr>
            <w:r w:rsidRPr="00D040F8">
              <w:rPr>
                <w:lang w:val="es-PR"/>
              </w:rPr>
              <w:t>Libros agrandados</w:t>
            </w:r>
          </w:p>
        </w:tc>
        <w:tc>
          <w:tcPr>
            <w:tcW w:w="1170" w:type="dxa"/>
          </w:tcPr>
          <w:p w14:paraId="71CCB21D" w14:textId="77777777" w:rsidR="00E37DB0" w:rsidRPr="00D040F8" w:rsidRDefault="00E37DB0" w:rsidP="006904D5">
            <w:pPr>
              <w:rPr>
                <w:lang w:val="es-PR"/>
              </w:rPr>
            </w:pPr>
          </w:p>
        </w:tc>
      </w:tr>
      <w:tr w:rsidR="00E37DB0" w:rsidRPr="00D040F8" w14:paraId="79FFDE83" w14:textId="77777777" w:rsidTr="006904D5">
        <w:tc>
          <w:tcPr>
            <w:tcW w:w="2425" w:type="dxa"/>
          </w:tcPr>
          <w:p w14:paraId="4660AFC1" w14:textId="77777777" w:rsidR="00E37DB0" w:rsidRPr="00D040F8" w:rsidRDefault="00E37DB0" w:rsidP="006904D5">
            <w:pPr>
              <w:rPr>
                <w:lang w:val="es-PR"/>
              </w:rPr>
            </w:pPr>
            <w:r w:rsidRPr="00D040F8">
              <w:rPr>
                <w:lang w:val="es-PR"/>
              </w:rPr>
              <w:t>Asistencia tecnológica</w:t>
            </w:r>
          </w:p>
        </w:tc>
        <w:tc>
          <w:tcPr>
            <w:tcW w:w="691" w:type="dxa"/>
          </w:tcPr>
          <w:p w14:paraId="064363AC" w14:textId="77777777" w:rsidR="00E37DB0" w:rsidRPr="00D040F8" w:rsidRDefault="00E37DB0" w:rsidP="006904D5">
            <w:pPr>
              <w:rPr>
                <w:lang w:val="es-PR"/>
              </w:rPr>
            </w:pPr>
          </w:p>
        </w:tc>
        <w:tc>
          <w:tcPr>
            <w:tcW w:w="2459" w:type="dxa"/>
          </w:tcPr>
          <w:p w14:paraId="625367D1" w14:textId="77777777" w:rsidR="00E37DB0" w:rsidRPr="00D040F8" w:rsidRDefault="00E37DB0" w:rsidP="006904D5">
            <w:pPr>
              <w:rPr>
                <w:lang w:val="es-PR"/>
              </w:rPr>
            </w:pPr>
            <w:r w:rsidRPr="00D040F8">
              <w:rPr>
                <w:lang w:val="es-PR"/>
              </w:rPr>
              <w:t>Grabar clases</w:t>
            </w:r>
          </w:p>
        </w:tc>
        <w:tc>
          <w:tcPr>
            <w:tcW w:w="657" w:type="dxa"/>
          </w:tcPr>
          <w:p w14:paraId="34C2AED1" w14:textId="77777777" w:rsidR="00E37DB0" w:rsidRPr="00D040F8" w:rsidRDefault="00E37DB0" w:rsidP="006904D5">
            <w:pPr>
              <w:rPr>
                <w:lang w:val="es-PR"/>
              </w:rPr>
            </w:pPr>
          </w:p>
        </w:tc>
        <w:tc>
          <w:tcPr>
            <w:tcW w:w="2403" w:type="dxa"/>
          </w:tcPr>
          <w:p w14:paraId="2BB9655D" w14:textId="77777777" w:rsidR="00E37DB0" w:rsidRPr="00D040F8" w:rsidRDefault="00E37DB0" w:rsidP="006904D5">
            <w:pPr>
              <w:rPr>
                <w:lang w:val="es-PR"/>
              </w:rPr>
            </w:pPr>
            <w:r w:rsidRPr="00D040F8">
              <w:rPr>
                <w:lang w:val="es-PR"/>
              </w:rPr>
              <w:t>Destrezas del diario vivir</w:t>
            </w:r>
          </w:p>
        </w:tc>
        <w:tc>
          <w:tcPr>
            <w:tcW w:w="1170" w:type="dxa"/>
          </w:tcPr>
          <w:p w14:paraId="027267AC" w14:textId="77777777" w:rsidR="00E37DB0" w:rsidRPr="00D040F8" w:rsidRDefault="00E37DB0" w:rsidP="006904D5">
            <w:pPr>
              <w:rPr>
                <w:lang w:val="es-PR"/>
              </w:rPr>
            </w:pPr>
          </w:p>
        </w:tc>
      </w:tr>
      <w:tr w:rsidR="00E37DB0" w:rsidRPr="00D040F8" w14:paraId="185A4776" w14:textId="77777777" w:rsidTr="006904D5">
        <w:tc>
          <w:tcPr>
            <w:tcW w:w="2425" w:type="dxa"/>
          </w:tcPr>
          <w:p w14:paraId="68084E29" w14:textId="77777777" w:rsidR="00E37DB0" w:rsidRPr="00D040F8" w:rsidRDefault="00E37DB0" w:rsidP="006904D5">
            <w:pPr>
              <w:rPr>
                <w:lang w:val="es-PR"/>
              </w:rPr>
            </w:pPr>
            <w:r w:rsidRPr="00D040F8">
              <w:rPr>
                <w:lang w:val="es-PR"/>
              </w:rPr>
              <w:t>Abaco</w:t>
            </w:r>
          </w:p>
        </w:tc>
        <w:tc>
          <w:tcPr>
            <w:tcW w:w="691" w:type="dxa"/>
          </w:tcPr>
          <w:p w14:paraId="21AB7481" w14:textId="77777777" w:rsidR="00E37DB0" w:rsidRPr="00D040F8" w:rsidRDefault="00E37DB0" w:rsidP="006904D5">
            <w:pPr>
              <w:rPr>
                <w:lang w:val="es-PR"/>
              </w:rPr>
            </w:pPr>
          </w:p>
        </w:tc>
        <w:tc>
          <w:tcPr>
            <w:tcW w:w="2459" w:type="dxa"/>
          </w:tcPr>
          <w:p w14:paraId="49A14B22" w14:textId="77777777" w:rsidR="00E37DB0" w:rsidRPr="00D040F8" w:rsidRDefault="00E37DB0" w:rsidP="006904D5">
            <w:pPr>
              <w:rPr>
                <w:lang w:val="es-PR"/>
              </w:rPr>
            </w:pPr>
            <w:proofErr w:type="spellStart"/>
            <w:r w:rsidRPr="00D040F8">
              <w:rPr>
                <w:lang w:val="es-PR"/>
              </w:rPr>
              <w:t>Nemeth</w:t>
            </w:r>
            <w:proofErr w:type="spellEnd"/>
            <w:r w:rsidRPr="00D040F8">
              <w:rPr>
                <w:lang w:val="es-PR"/>
              </w:rPr>
              <w:t xml:space="preserve"> </w:t>
            </w:r>
            <w:proofErr w:type="spellStart"/>
            <w:r w:rsidRPr="00D040F8">
              <w:rPr>
                <w:lang w:val="es-PR"/>
              </w:rPr>
              <w:t>Code</w:t>
            </w:r>
            <w:proofErr w:type="spellEnd"/>
          </w:p>
        </w:tc>
        <w:tc>
          <w:tcPr>
            <w:tcW w:w="657" w:type="dxa"/>
          </w:tcPr>
          <w:p w14:paraId="4BCC4220" w14:textId="77777777" w:rsidR="00E37DB0" w:rsidRPr="00D040F8" w:rsidRDefault="00E37DB0" w:rsidP="006904D5">
            <w:pPr>
              <w:rPr>
                <w:lang w:val="es-PR"/>
              </w:rPr>
            </w:pPr>
          </w:p>
        </w:tc>
        <w:tc>
          <w:tcPr>
            <w:tcW w:w="2403" w:type="dxa"/>
          </w:tcPr>
          <w:p w14:paraId="7611993E" w14:textId="77777777" w:rsidR="00E37DB0" w:rsidRPr="00D040F8" w:rsidRDefault="00E37DB0" w:rsidP="006904D5">
            <w:pPr>
              <w:rPr>
                <w:lang w:val="es-PR"/>
              </w:rPr>
            </w:pPr>
          </w:p>
        </w:tc>
        <w:tc>
          <w:tcPr>
            <w:tcW w:w="1170" w:type="dxa"/>
          </w:tcPr>
          <w:p w14:paraId="1C30D4A4" w14:textId="77777777" w:rsidR="00E37DB0" w:rsidRPr="00D040F8" w:rsidRDefault="00E37DB0" w:rsidP="006904D5">
            <w:pPr>
              <w:rPr>
                <w:lang w:val="es-PR"/>
              </w:rPr>
            </w:pPr>
          </w:p>
        </w:tc>
      </w:tr>
    </w:tbl>
    <w:p w14:paraId="5A742FF7" w14:textId="77777777" w:rsidR="00E37DB0" w:rsidRPr="00D040F8" w:rsidRDefault="00E37DB0" w:rsidP="00E37DB0">
      <w:pPr>
        <w:rPr>
          <w:lang w:val="es-PR"/>
        </w:rPr>
      </w:pPr>
    </w:p>
    <w:tbl>
      <w:tblPr>
        <w:tblStyle w:val="TableGrid"/>
        <w:tblW w:w="0" w:type="auto"/>
        <w:tblInd w:w="5" w:type="dxa"/>
        <w:tblLook w:val="04A0" w:firstRow="1" w:lastRow="0" w:firstColumn="1" w:lastColumn="0" w:noHBand="0" w:noVBand="1"/>
      </w:tblPr>
      <w:tblGrid>
        <w:gridCol w:w="3235"/>
        <w:gridCol w:w="540"/>
        <w:gridCol w:w="1980"/>
        <w:gridCol w:w="540"/>
        <w:gridCol w:w="2670"/>
        <w:gridCol w:w="445"/>
      </w:tblGrid>
      <w:tr w:rsidR="00E37DB0" w:rsidRPr="00D040F8" w14:paraId="40CE9924" w14:textId="77777777" w:rsidTr="006904D5">
        <w:tc>
          <w:tcPr>
            <w:tcW w:w="9350" w:type="dxa"/>
            <w:gridSpan w:val="6"/>
          </w:tcPr>
          <w:p w14:paraId="3660F61D" w14:textId="77777777" w:rsidR="00E37DB0" w:rsidRPr="00D040F8" w:rsidRDefault="00E37DB0" w:rsidP="006904D5">
            <w:pPr>
              <w:jc w:val="center"/>
              <w:rPr>
                <w:b/>
                <w:bCs/>
                <w:lang w:val="es-PR"/>
              </w:rPr>
            </w:pPr>
            <w:r w:rsidRPr="00D040F8">
              <w:rPr>
                <w:b/>
                <w:bCs/>
                <w:lang w:val="es-PR"/>
              </w:rPr>
              <w:t>Acomodos razonables</w:t>
            </w:r>
          </w:p>
        </w:tc>
      </w:tr>
      <w:tr w:rsidR="00E37DB0" w:rsidRPr="00D040F8" w14:paraId="4799AD49" w14:textId="77777777" w:rsidTr="006904D5">
        <w:tc>
          <w:tcPr>
            <w:tcW w:w="3235" w:type="dxa"/>
          </w:tcPr>
          <w:p w14:paraId="50D5D56A" w14:textId="77777777" w:rsidR="00E37DB0" w:rsidRPr="00D040F8" w:rsidRDefault="00E37DB0" w:rsidP="006904D5">
            <w:pPr>
              <w:rPr>
                <w:lang w:val="es-PR"/>
              </w:rPr>
            </w:pPr>
            <w:r w:rsidRPr="00D040F8">
              <w:rPr>
                <w:lang w:val="es-PR"/>
              </w:rPr>
              <w:t>Uso de letra agrandada</w:t>
            </w:r>
          </w:p>
        </w:tc>
        <w:tc>
          <w:tcPr>
            <w:tcW w:w="540" w:type="dxa"/>
          </w:tcPr>
          <w:p w14:paraId="36692D75" w14:textId="77777777" w:rsidR="00E37DB0" w:rsidRPr="00D040F8" w:rsidRDefault="00E37DB0" w:rsidP="006904D5">
            <w:pPr>
              <w:rPr>
                <w:lang w:val="es-PR"/>
              </w:rPr>
            </w:pPr>
          </w:p>
        </w:tc>
        <w:tc>
          <w:tcPr>
            <w:tcW w:w="1980" w:type="dxa"/>
          </w:tcPr>
          <w:p w14:paraId="7C01B532" w14:textId="77777777" w:rsidR="00E37DB0" w:rsidRPr="00D040F8" w:rsidRDefault="00E37DB0" w:rsidP="006904D5">
            <w:pPr>
              <w:rPr>
                <w:lang w:val="es-PR"/>
              </w:rPr>
            </w:pPr>
            <w:r w:rsidRPr="00D040F8">
              <w:rPr>
                <w:lang w:val="es-PR"/>
              </w:rPr>
              <w:t>Ubicación pupitre</w:t>
            </w:r>
          </w:p>
        </w:tc>
        <w:tc>
          <w:tcPr>
            <w:tcW w:w="540" w:type="dxa"/>
          </w:tcPr>
          <w:p w14:paraId="68913B3E" w14:textId="77777777" w:rsidR="00E37DB0" w:rsidRPr="00D040F8" w:rsidRDefault="00E37DB0" w:rsidP="006904D5">
            <w:pPr>
              <w:rPr>
                <w:lang w:val="es-PR"/>
              </w:rPr>
            </w:pPr>
          </w:p>
        </w:tc>
        <w:tc>
          <w:tcPr>
            <w:tcW w:w="2610" w:type="dxa"/>
          </w:tcPr>
          <w:p w14:paraId="269AB1EF" w14:textId="77777777" w:rsidR="00E37DB0" w:rsidRPr="00D040F8" w:rsidRDefault="00E37DB0" w:rsidP="006904D5">
            <w:pPr>
              <w:rPr>
                <w:lang w:val="es-PR"/>
              </w:rPr>
            </w:pPr>
            <w:r w:rsidRPr="00D040F8">
              <w:rPr>
                <w:lang w:val="es-PR"/>
              </w:rPr>
              <w:t>Tiempo adicional</w:t>
            </w:r>
          </w:p>
        </w:tc>
        <w:tc>
          <w:tcPr>
            <w:tcW w:w="445" w:type="dxa"/>
          </w:tcPr>
          <w:p w14:paraId="17A8F3B2" w14:textId="77777777" w:rsidR="00E37DB0" w:rsidRPr="00D040F8" w:rsidRDefault="00E37DB0" w:rsidP="006904D5">
            <w:pPr>
              <w:rPr>
                <w:lang w:val="es-PR"/>
              </w:rPr>
            </w:pPr>
          </w:p>
        </w:tc>
      </w:tr>
      <w:tr w:rsidR="00E37DB0" w:rsidRPr="00D040F8" w14:paraId="0BC53A6D" w14:textId="77777777" w:rsidTr="006904D5">
        <w:tc>
          <w:tcPr>
            <w:tcW w:w="3235" w:type="dxa"/>
          </w:tcPr>
          <w:p w14:paraId="6D999725" w14:textId="77777777" w:rsidR="00E37DB0" w:rsidRPr="00D040F8" w:rsidRDefault="00E37DB0" w:rsidP="006904D5">
            <w:pPr>
              <w:rPr>
                <w:lang w:val="es-PR"/>
              </w:rPr>
            </w:pPr>
            <w:r w:rsidRPr="00D040F8">
              <w:rPr>
                <w:lang w:val="es-PR"/>
              </w:rPr>
              <w:t>Exámenes Orales</w:t>
            </w:r>
          </w:p>
        </w:tc>
        <w:tc>
          <w:tcPr>
            <w:tcW w:w="540" w:type="dxa"/>
          </w:tcPr>
          <w:p w14:paraId="3848472D" w14:textId="77777777" w:rsidR="00E37DB0" w:rsidRPr="00D040F8" w:rsidRDefault="00E37DB0" w:rsidP="006904D5">
            <w:pPr>
              <w:rPr>
                <w:lang w:val="es-PR"/>
              </w:rPr>
            </w:pPr>
          </w:p>
        </w:tc>
        <w:tc>
          <w:tcPr>
            <w:tcW w:w="1980" w:type="dxa"/>
          </w:tcPr>
          <w:p w14:paraId="47DF5001" w14:textId="77777777" w:rsidR="00E37DB0" w:rsidRPr="00D040F8" w:rsidRDefault="00E37DB0" w:rsidP="006904D5">
            <w:pPr>
              <w:rPr>
                <w:lang w:val="es-PR"/>
              </w:rPr>
            </w:pPr>
            <w:r w:rsidRPr="00D040F8">
              <w:rPr>
                <w:lang w:val="es-PR"/>
              </w:rPr>
              <w:t>Anotador</w:t>
            </w:r>
          </w:p>
        </w:tc>
        <w:tc>
          <w:tcPr>
            <w:tcW w:w="540" w:type="dxa"/>
          </w:tcPr>
          <w:p w14:paraId="5D0D1B37" w14:textId="77777777" w:rsidR="00E37DB0" w:rsidRPr="00D040F8" w:rsidRDefault="00E37DB0" w:rsidP="006904D5">
            <w:pPr>
              <w:rPr>
                <w:lang w:val="es-PR"/>
              </w:rPr>
            </w:pPr>
          </w:p>
        </w:tc>
        <w:tc>
          <w:tcPr>
            <w:tcW w:w="2610" w:type="dxa"/>
          </w:tcPr>
          <w:p w14:paraId="5AD9F98D" w14:textId="77777777" w:rsidR="00E37DB0" w:rsidRPr="00D040F8" w:rsidRDefault="00E37DB0" w:rsidP="006904D5">
            <w:pPr>
              <w:rPr>
                <w:lang w:val="es-PR"/>
              </w:rPr>
            </w:pPr>
            <w:r w:rsidRPr="00D040F8">
              <w:rPr>
                <w:lang w:val="es-PR"/>
              </w:rPr>
              <w:t>Fragmentar exámenes</w:t>
            </w:r>
          </w:p>
        </w:tc>
        <w:tc>
          <w:tcPr>
            <w:tcW w:w="445" w:type="dxa"/>
          </w:tcPr>
          <w:p w14:paraId="774777A0" w14:textId="77777777" w:rsidR="00E37DB0" w:rsidRPr="00D040F8" w:rsidRDefault="00E37DB0" w:rsidP="006904D5">
            <w:pPr>
              <w:rPr>
                <w:lang w:val="es-PR"/>
              </w:rPr>
            </w:pPr>
          </w:p>
        </w:tc>
      </w:tr>
      <w:tr w:rsidR="00E37DB0" w:rsidRPr="001621D2" w14:paraId="35D1285F" w14:textId="77777777" w:rsidTr="006904D5">
        <w:tc>
          <w:tcPr>
            <w:tcW w:w="3235" w:type="dxa"/>
          </w:tcPr>
          <w:p w14:paraId="285F2078" w14:textId="77777777" w:rsidR="00E37DB0" w:rsidRPr="00D040F8" w:rsidRDefault="00E37DB0" w:rsidP="006904D5">
            <w:pPr>
              <w:rPr>
                <w:lang w:val="es-PR"/>
              </w:rPr>
            </w:pPr>
            <w:r w:rsidRPr="00D040F8">
              <w:rPr>
                <w:lang w:val="es-PR"/>
              </w:rPr>
              <w:t>Uso calculadora parlante</w:t>
            </w:r>
          </w:p>
        </w:tc>
        <w:tc>
          <w:tcPr>
            <w:tcW w:w="540" w:type="dxa"/>
          </w:tcPr>
          <w:p w14:paraId="646D7043" w14:textId="77777777" w:rsidR="00E37DB0" w:rsidRPr="00D040F8" w:rsidRDefault="00E37DB0" w:rsidP="006904D5">
            <w:pPr>
              <w:rPr>
                <w:lang w:val="es-PR"/>
              </w:rPr>
            </w:pPr>
          </w:p>
        </w:tc>
        <w:tc>
          <w:tcPr>
            <w:tcW w:w="1980" w:type="dxa"/>
          </w:tcPr>
          <w:p w14:paraId="55789DEB" w14:textId="77777777" w:rsidR="00E37DB0" w:rsidRPr="00D040F8" w:rsidRDefault="00E37DB0" w:rsidP="006904D5">
            <w:pPr>
              <w:rPr>
                <w:lang w:val="es-PR"/>
              </w:rPr>
            </w:pPr>
            <w:r w:rsidRPr="00D040F8">
              <w:rPr>
                <w:lang w:val="es-PR"/>
              </w:rPr>
              <w:t>Lector</w:t>
            </w:r>
          </w:p>
        </w:tc>
        <w:tc>
          <w:tcPr>
            <w:tcW w:w="540" w:type="dxa"/>
          </w:tcPr>
          <w:p w14:paraId="0F4F2993" w14:textId="77777777" w:rsidR="00E37DB0" w:rsidRPr="00D040F8" w:rsidRDefault="00E37DB0" w:rsidP="006904D5">
            <w:pPr>
              <w:rPr>
                <w:lang w:val="es-PR"/>
              </w:rPr>
            </w:pPr>
          </w:p>
        </w:tc>
        <w:tc>
          <w:tcPr>
            <w:tcW w:w="2610" w:type="dxa"/>
          </w:tcPr>
          <w:p w14:paraId="6AFAA0C6" w14:textId="77777777" w:rsidR="00E37DB0" w:rsidRPr="00D040F8" w:rsidRDefault="00E37DB0" w:rsidP="006904D5">
            <w:pPr>
              <w:rPr>
                <w:lang w:val="es-PR"/>
              </w:rPr>
            </w:pPr>
            <w:r w:rsidRPr="00D040F8">
              <w:rPr>
                <w:lang w:val="es-PR"/>
              </w:rPr>
              <w:t>Uso de guías para firmar</w:t>
            </w:r>
          </w:p>
        </w:tc>
        <w:tc>
          <w:tcPr>
            <w:tcW w:w="445" w:type="dxa"/>
          </w:tcPr>
          <w:p w14:paraId="2BF6CADC" w14:textId="77777777" w:rsidR="00E37DB0" w:rsidRPr="00D040F8" w:rsidRDefault="00E37DB0" w:rsidP="006904D5">
            <w:pPr>
              <w:rPr>
                <w:lang w:val="es-PR"/>
              </w:rPr>
            </w:pPr>
          </w:p>
        </w:tc>
      </w:tr>
      <w:tr w:rsidR="00E37DB0" w:rsidRPr="00D040F8" w14:paraId="5E49ACD4" w14:textId="77777777" w:rsidTr="006904D5">
        <w:tc>
          <w:tcPr>
            <w:tcW w:w="3235" w:type="dxa"/>
          </w:tcPr>
          <w:p w14:paraId="3406A52C" w14:textId="77777777" w:rsidR="00E37DB0" w:rsidRPr="00D040F8" w:rsidRDefault="00E37DB0" w:rsidP="006904D5">
            <w:pPr>
              <w:rPr>
                <w:lang w:val="es-PR"/>
              </w:rPr>
            </w:pPr>
            <w:r w:rsidRPr="00D040F8">
              <w:rPr>
                <w:lang w:val="es-PR"/>
              </w:rPr>
              <w:lastRenderedPageBreak/>
              <w:t>Usos de libretas agrandada</w:t>
            </w:r>
          </w:p>
        </w:tc>
        <w:tc>
          <w:tcPr>
            <w:tcW w:w="540" w:type="dxa"/>
          </w:tcPr>
          <w:p w14:paraId="7DFB4898" w14:textId="77777777" w:rsidR="00E37DB0" w:rsidRPr="00D040F8" w:rsidRDefault="00E37DB0" w:rsidP="006904D5">
            <w:pPr>
              <w:rPr>
                <w:lang w:val="es-PR"/>
              </w:rPr>
            </w:pPr>
          </w:p>
        </w:tc>
        <w:tc>
          <w:tcPr>
            <w:tcW w:w="1980" w:type="dxa"/>
          </w:tcPr>
          <w:p w14:paraId="2C1CF797" w14:textId="77777777" w:rsidR="00E37DB0" w:rsidRPr="00D040F8" w:rsidRDefault="00E37DB0" w:rsidP="006904D5">
            <w:pPr>
              <w:rPr>
                <w:lang w:val="es-PR"/>
              </w:rPr>
            </w:pPr>
            <w:r w:rsidRPr="00D040F8">
              <w:rPr>
                <w:lang w:val="es-PR"/>
              </w:rPr>
              <w:t>Lector de pantalla</w:t>
            </w:r>
          </w:p>
        </w:tc>
        <w:tc>
          <w:tcPr>
            <w:tcW w:w="540" w:type="dxa"/>
          </w:tcPr>
          <w:p w14:paraId="6E5325CF" w14:textId="77777777" w:rsidR="00E37DB0" w:rsidRPr="00D040F8" w:rsidRDefault="00E37DB0" w:rsidP="006904D5">
            <w:pPr>
              <w:rPr>
                <w:lang w:val="es-PR"/>
              </w:rPr>
            </w:pPr>
          </w:p>
        </w:tc>
        <w:tc>
          <w:tcPr>
            <w:tcW w:w="2610" w:type="dxa"/>
          </w:tcPr>
          <w:p w14:paraId="06DE5AC2" w14:textId="77777777" w:rsidR="00E37DB0" w:rsidRPr="00D040F8" w:rsidRDefault="00E37DB0" w:rsidP="006904D5">
            <w:pPr>
              <w:rPr>
                <w:lang w:val="es-PR"/>
              </w:rPr>
            </w:pPr>
            <w:r w:rsidRPr="00D040F8">
              <w:rPr>
                <w:lang w:val="es-PR"/>
              </w:rPr>
              <w:t>Pizarras blancas</w:t>
            </w:r>
          </w:p>
        </w:tc>
        <w:tc>
          <w:tcPr>
            <w:tcW w:w="445" w:type="dxa"/>
          </w:tcPr>
          <w:p w14:paraId="1B4C6EF7" w14:textId="77777777" w:rsidR="00E37DB0" w:rsidRPr="00D040F8" w:rsidRDefault="00E37DB0" w:rsidP="006904D5">
            <w:pPr>
              <w:rPr>
                <w:lang w:val="es-PR"/>
              </w:rPr>
            </w:pPr>
          </w:p>
        </w:tc>
      </w:tr>
      <w:tr w:rsidR="00E37DB0" w:rsidRPr="00D040F8" w14:paraId="13BA8E2D" w14:textId="77777777" w:rsidTr="006904D5">
        <w:tc>
          <w:tcPr>
            <w:tcW w:w="3235" w:type="dxa"/>
          </w:tcPr>
          <w:p w14:paraId="4B783C92" w14:textId="77777777" w:rsidR="00E37DB0" w:rsidRPr="00D040F8" w:rsidRDefault="00E37DB0" w:rsidP="006904D5">
            <w:pPr>
              <w:rPr>
                <w:lang w:val="es-PR"/>
              </w:rPr>
            </w:pPr>
            <w:r w:rsidRPr="00D040F8">
              <w:rPr>
                <w:lang w:val="es-PR"/>
              </w:rPr>
              <w:t>Instrucciones claras, precisas y detalladas</w:t>
            </w:r>
          </w:p>
        </w:tc>
        <w:tc>
          <w:tcPr>
            <w:tcW w:w="540" w:type="dxa"/>
          </w:tcPr>
          <w:p w14:paraId="5EB89B08" w14:textId="77777777" w:rsidR="00E37DB0" w:rsidRPr="00D040F8" w:rsidRDefault="00E37DB0" w:rsidP="006904D5">
            <w:pPr>
              <w:rPr>
                <w:lang w:val="es-PR"/>
              </w:rPr>
            </w:pPr>
          </w:p>
        </w:tc>
        <w:tc>
          <w:tcPr>
            <w:tcW w:w="1980" w:type="dxa"/>
          </w:tcPr>
          <w:p w14:paraId="6B20749F" w14:textId="77777777" w:rsidR="00E37DB0" w:rsidRPr="00D040F8" w:rsidRDefault="00E37DB0" w:rsidP="006904D5">
            <w:pPr>
              <w:rPr>
                <w:lang w:val="es-PR"/>
              </w:rPr>
            </w:pPr>
            <w:r w:rsidRPr="00D040F8">
              <w:rPr>
                <w:lang w:val="es-PR"/>
              </w:rPr>
              <w:t>Uso de guías para lectura</w:t>
            </w:r>
          </w:p>
        </w:tc>
        <w:tc>
          <w:tcPr>
            <w:tcW w:w="540" w:type="dxa"/>
          </w:tcPr>
          <w:p w14:paraId="5726D51F" w14:textId="77777777" w:rsidR="00E37DB0" w:rsidRPr="00D040F8" w:rsidRDefault="00E37DB0" w:rsidP="006904D5">
            <w:pPr>
              <w:rPr>
                <w:lang w:val="es-PR"/>
              </w:rPr>
            </w:pPr>
          </w:p>
        </w:tc>
        <w:tc>
          <w:tcPr>
            <w:tcW w:w="2610" w:type="dxa"/>
          </w:tcPr>
          <w:p w14:paraId="07CAECB1" w14:textId="77777777" w:rsidR="00E37DB0" w:rsidRPr="00D040F8" w:rsidRDefault="00E37DB0" w:rsidP="006904D5">
            <w:pPr>
              <w:rPr>
                <w:lang w:val="es-PR"/>
              </w:rPr>
            </w:pPr>
            <w:r w:rsidRPr="00D040F8">
              <w:rPr>
                <w:lang w:val="es-PR"/>
              </w:rPr>
              <w:t>Uso de marcador color:</w:t>
            </w:r>
          </w:p>
          <w:p w14:paraId="0EE70165" w14:textId="77777777" w:rsidR="00E37DB0" w:rsidRPr="00D040F8" w:rsidRDefault="00E37DB0" w:rsidP="006904D5">
            <w:pPr>
              <w:rPr>
                <w:lang w:val="es-PR"/>
              </w:rPr>
            </w:pPr>
            <w:r w:rsidRPr="00D040F8">
              <w:rPr>
                <w:lang w:val="es-PR"/>
              </w:rPr>
              <w:t>____________________</w:t>
            </w:r>
          </w:p>
        </w:tc>
        <w:tc>
          <w:tcPr>
            <w:tcW w:w="445" w:type="dxa"/>
          </w:tcPr>
          <w:p w14:paraId="4F2D30EB" w14:textId="77777777" w:rsidR="00E37DB0" w:rsidRPr="00D040F8" w:rsidRDefault="00E37DB0" w:rsidP="006904D5">
            <w:pPr>
              <w:rPr>
                <w:lang w:val="es-PR"/>
              </w:rPr>
            </w:pPr>
          </w:p>
        </w:tc>
      </w:tr>
    </w:tbl>
    <w:p w14:paraId="76ED0FEA" w14:textId="77777777" w:rsidR="00E37DB0" w:rsidRPr="00D040F8" w:rsidRDefault="00E37DB0" w:rsidP="00E37DB0">
      <w:pPr>
        <w:rPr>
          <w:lang w:val="es-PR"/>
        </w:rPr>
      </w:pPr>
    </w:p>
    <w:p w14:paraId="7F886D5A" w14:textId="77777777" w:rsidR="00E37DB0" w:rsidRPr="00D040F8" w:rsidRDefault="00E37DB0" w:rsidP="00FF1B66">
      <w:pPr>
        <w:pStyle w:val="ListParagraph"/>
        <w:numPr>
          <w:ilvl w:val="0"/>
          <w:numId w:val="22"/>
        </w:numPr>
        <w:spacing w:line="259" w:lineRule="auto"/>
        <w:rPr>
          <w:lang w:val="es-PR"/>
        </w:rPr>
      </w:pPr>
      <w:r w:rsidRPr="00D040F8">
        <w:rPr>
          <w:lang w:val="es-PR"/>
        </w:rPr>
        <w:t>Evaluación de reflejos pupilares:</w:t>
      </w:r>
    </w:p>
    <w:p w14:paraId="2FD824E2" w14:textId="77777777" w:rsidR="00E37DB0" w:rsidRPr="00D040F8" w:rsidRDefault="00E37DB0" w:rsidP="00FF1B66">
      <w:pPr>
        <w:pStyle w:val="ListParagraph"/>
        <w:numPr>
          <w:ilvl w:val="1"/>
          <w:numId w:val="22"/>
        </w:numPr>
        <w:spacing w:line="259" w:lineRule="auto"/>
        <w:rPr>
          <w:lang w:val="es-PR"/>
        </w:rPr>
      </w:pPr>
      <w:r w:rsidRPr="00D040F8">
        <w:rPr>
          <w:lang w:val="es-PR"/>
        </w:rPr>
        <w:t xml:space="preserve">Presentes </w:t>
      </w:r>
      <w:r w:rsidRPr="00D040F8">
        <w:rPr>
          <w:lang w:val="es-PR"/>
        </w:rPr>
        <w:tab/>
        <w:t>Si _____ No_____</w:t>
      </w:r>
    </w:p>
    <w:p w14:paraId="120BD070" w14:textId="77777777" w:rsidR="00E37DB0" w:rsidRPr="00D040F8" w:rsidRDefault="00E37DB0" w:rsidP="00FF1B66">
      <w:pPr>
        <w:pStyle w:val="ListParagraph"/>
        <w:numPr>
          <w:ilvl w:val="1"/>
          <w:numId w:val="22"/>
        </w:numPr>
        <w:spacing w:line="259" w:lineRule="auto"/>
        <w:rPr>
          <w:lang w:val="es-PR"/>
        </w:rPr>
      </w:pPr>
      <w:r w:rsidRPr="00D040F8">
        <w:rPr>
          <w:lang w:val="es-PR"/>
        </w:rPr>
        <w:t>Ausentes</w:t>
      </w:r>
      <w:r w:rsidRPr="00D040F8">
        <w:rPr>
          <w:lang w:val="es-PR"/>
        </w:rPr>
        <w:tab/>
        <w:t>Si_____</w:t>
      </w:r>
      <w:r w:rsidRPr="00D040F8">
        <w:rPr>
          <w:lang w:val="es-PR"/>
        </w:rPr>
        <w:tab/>
        <w:t>No _____</w:t>
      </w:r>
    </w:p>
    <w:p w14:paraId="6A482676" w14:textId="77777777" w:rsidR="00E37DB0" w:rsidRPr="00D040F8" w:rsidRDefault="00E37DB0" w:rsidP="00FF1B66">
      <w:pPr>
        <w:pStyle w:val="ListParagraph"/>
        <w:numPr>
          <w:ilvl w:val="0"/>
          <w:numId w:val="22"/>
        </w:numPr>
        <w:spacing w:line="259" w:lineRule="auto"/>
        <w:rPr>
          <w:lang w:val="es-PR"/>
        </w:rPr>
      </w:pPr>
      <w:r w:rsidRPr="00D040F8">
        <w:rPr>
          <w:lang w:val="es-PR"/>
        </w:rPr>
        <w:t>Parpadeo al seguir movimiento de manos:</w:t>
      </w:r>
    </w:p>
    <w:p w14:paraId="6CF86B89" w14:textId="77777777" w:rsidR="00E37DB0" w:rsidRPr="00D040F8" w:rsidRDefault="00E37DB0" w:rsidP="00FF1B66">
      <w:pPr>
        <w:pStyle w:val="ListParagraph"/>
        <w:numPr>
          <w:ilvl w:val="1"/>
          <w:numId w:val="22"/>
        </w:numPr>
        <w:spacing w:line="259" w:lineRule="auto"/>
        <w:rPr>
          <w:lang w:val="es-PR"/>
        </w:rPr>
      </w:pPr>
      <w:r w:rsidRPr="00D040F8">
        <w:rPr>
          <w:lang w:val="es-PR"/>
        </w:rPr>
        <w:t xml:space="preserve">Presentes </w:t>
      </w:r>
      <w:r w:rsidRPr="00D040F8">
        <w:rPr>
          <w:lang w:val="es-PR"/>
        </w:rPr>
        <w:tab/>
        <w:t>Si _____ No_____</w:t>
      </w:r>
    </w:p>
    <w:p w14:paraId="11424B7A" w14:textId="77777777" w:rsidR="00E37DB0" w:rsidRPr="00D040F8" w:rsidRDefault="00E37DB0" w:rsidP="00FF1B66">
      <w:pPr>
        <w:pStyle w:val="ListParagraph"/>
        <w:numPr>
          <w:ilvl w:val="1"/>
          <w:numId w:val="22"/>
        </w:numPr>
        <w:spacing w:line="259" w:lineRule="auto"/>
        <w:rPr>
          <w:lang w:val="es-PR"/>
        </w:rPr>
      </w:pPr>
      <w:r w:rsidRPr="00D040F8">
        <w:rPr>
          <w:lang w:val="es-PR"/>
        </w:rPr>
        <w:t>Ausentes</w:t>
      </w:r>
      <w:r w:rsidRPr="00D040F8">
        <w:rPr>
          <w:lang w:val="es-PR"/>
        </w:rPr>
        <w:tab/>
        <w:t>Si_____</w:t>
      </w:r>
      <w:r w:rsidRPr="00D040F8">
        <w:rPr>
          <w:lang w:val="es-PR"/>
        </w:rPr>
        <w:tab/>
        <w:t>No _____</w:t>
      </w:r>
    </w:p>
    <w:p w14:paraId="37563F98" w14:textId="77777777" w:rsidR="00E37DB0" w:rsidRPr="00D040F8" w:rsidRDefault="00E37DB0" w:rsidP="00FF1B66">
      <w:pPr>
        <w:pStyle w:val="ListParagraph"/>
        <w:numPr>
          <w:ilvl w:val="0"/>
          <w:numId w:val="22"/>
        </w:numPr>
        <w:spacing w:line="259" w:lineRule="auto"/>
        <w:rPr>
          <w:lang w:val="es-PR"/>
        </w:rPr>
      </w:pPr>
      <w:r w:rsidRPr="00D040F8">
        <w:rPr>
          <w:lang w:val="es-PR"/>
        </w:rPr>
        <w:t xml:space="preserve">Campo </w:t>
      </w:r>
      <w:proofErr w:type="spellStart"/>
      <w:r w:rsidRPr="00D040F8">
        <w:rPr>
          <w:lang w:val="es-PR"/>
        </w:rPr>
        <w:t>periferal</w:t>
      </w:r>
      <w:proofErr w:type="spellEnd"/>
      <w:r w:rsidRPr="00D040F8">
        <w:rPr>
          <w:lang w:val="es-PR"/>
        </w:rPr>
        <w:t xml:space="preserve"> – percepción y localización de objetos en la periferia visual:</w:t>
      </w:r>
    </w:p>
    <w:p w14:paraId="02D26D82" w14:textId="77777777" w:rsidR="00E37DB0" w:rsidRPr="00D040F8" w:rsidRDefault="00E37DB0" w:rsidP="00FF1B66">
      <w:pPr>
        <w:pStyle w:val="ListParagraph"/>
        <w:numPr>
          <w:ilvl w:val="1"/>
          <w:numId w:val="22"/>
        </w:numPr>
        <w:spacing w:line="259" w:lineRule="auto"/>
        <w:rPr>
          <w:lang w:val="es-PR"/>
        </w:rPr>
      </w:pPr>
      <w:r w:rsidRPr="00D040F8">
        <w:rPr>
          <w:lang w:val="es-PR"/>
        </w:rPr>
        <w:t xml:space="preserve">Derecha: </w:t>
      </w:r>
      <w:r w:rsidRPr="00D040F8">
        <w:rPr>
          <w:lang w:val="es-PR"/>
        </w:rPr>
        <w:tab/>
        <w:t>Si____ No____</w:t>
      </w:r>
    </w:p>
    <w:p w14:paraId="5DBFCC0C" w14:textId="77777777" w:rsidR="00E37DB0" w:rsidRPr="00D040F8" w:rsidRDefault="00E37DB0" w:rsidP="00FF1B66">
      <w:pPr>
        <w:pStyle w:val="ListParagraph"/>
        <w:numPr>
          <w:ilvl w:val="1"/>
          <w:numId w:val="22"/>
        </w:numPr>
        <w:spacing w:line="259" w:lineRule="auto"/>
        <w:rPr>
          <w:lang w:val="es-PR"/>
        </w:rPr>
      </w:pPr>
      <w:r w:rsidRPr="00D040F8">
        <w:rPr>
          <w:lang w:val="es-PR"/>
        </w:rPr>
        <w:t>Izquierda:</w:t>
      </w:r>
      <w:r w:rsidRPr="00D040F8">
        <w:rPr>
          <w:lang w:val="es-PR"/>
        </w:rPr>
        <w:tab/>
        <w:t>Si____ No____</w:t>
      </w:r>
    </w:p>
    <w:p w14:paraId="2203CE91" w14:textId="77777777" w:rsidR="00E37DB0" w:rsidRPr="00D040F8" w:rsidRDefault="00E37DB0" w:rsidP="00FF1B66">
      <w:pPr>
        <w:pStyle w:val="ListParagraph"/>
        <w:numPr>
          <w:ilvl w:val="1"/>
          <w:numId w:val="22"/>
        </w:numPr>
        <w:spacing w:line="259" w:lineRule="auto"/>
        <w:rPr>
          <w:lang w:val="es-PR"/>
        </w:rPr>
      </w:pPr>
      <w:r w:rsidRPr="00D040F8">
        <w:rPr>
          <w:lang w:val="es-PR"/>
        </w:rPr>
        <w:t>Superior:</w:t>
      </w:r>
      <w:r w:rsidRPr="00D040F8">
        <w:rPr>
          <w:lang w:val="es-PR"/>
        </w:rPr>
        <w:tab/>
        <w:t>Si____ No____</w:t>
      </w:r>
    </w:p>
    <w:p w14:paraId="071851DE" w14:textId="77777777" w:rsidR="00E37DB0" w:rsidRPr="00D040F8" w:rsidRDefault="00E37DB0" w:rsidP="00FF1B66">
      <w:pPr>
        <w:pStyle w:val="ListParagraph"/>
        <w:numPr>
          <w:ilvl w:val="1"/>
          <w:numId w:val="22"/>
        </w:numPr>
        <w:spacing w:line="259" w:lineRule="auto"/>
        <w:rPr>
          <w:lang w:val="es-PR"/>
        </w:rPr>
      </w:pPr>
      <w:r w:rsidRPr="00D040F8">
        <w:rPr>
          <w:lang w:val="es-PR"/>
        </w:rPr>
        <w:t>Inferior:</w:t>
      </w:r>
      <w:r w:rsidRPr="00D040F8">
        <w:rPr>
          <w:lang w:val="es-PR"/>
        </w:rPr>
        <w:tab/>
        <w:t>Si____ No____</w:t>
      </w:r>
    </w:p>
    <w:p w14:paraId="4B09662C" w14:textId="77777777" w:rsidR="00E37DB0" w:rsidRPr="00D040F8" w:rsidRDefault="00E37DB0" w:rsidP="00FF1B66">
      <w:pPr>
        <w:pStyle w:val="ListParagraph"/>
        <w:numPr>
          <w:ilvl w:val="0"/>
          <w:numId w:val="22"/>
        </w:numPr>
        <w:spacing w:line="259" w:lineRule="auto"/>
        <w:rPr>
          <w:lang w:val="es-PR"/>
        </w:rPr>
      </w:pPr>
      <w:r w:rsidRPr="00D040F8">
        <w:rPr>
          <w:lang w:val="es-PR"/>
        </w:rPr>
        <w:t>Destrezas de fijación – fijación adecuada en objetos a diferentes distancias:</w:t>
      </w:r>
    </w:p>
    <w:p w14:paraId="42A18C7D" w14:textId="77777777" w:rsidR="00E37DB0" w:rsidRPr="00D040F8" w:rsidRDefault="00E37DB0" w:rsidP="00FF1B66">
      <w:pPr>
        <w:pStyle w:val="ListParagraph"/>
        <w:numPr>
          <w:ilvl w:val="1"/>
          <w:numId w:val="22"/>
        </w:numPr>
        <w:spacing w:line="259" w:lineRule="auto"/>
        <w:rPr>
          <w:lang w:val="es-PR"/>
        </w:rPr>
      </w:pPr>
      <w:r w:rsidRPr="00D040F8">
        <w:rPr>
          <w:lang w:val="es-PR"/>
        </w:rPr>
        <w:t>4”</w:t>
      </w:r>
      <w:r w:rsidRPr="00D040F8">
        <w:rPr>
          <w:lang w:val="es-PR"/>
        </w:rPr>
        <w:tab/>
      </w:r>
      <w:r w:rsidRPr="00D040F8">
        <w:rPr>
          <w:lang w:val="es-PR"/>
        </w:rPr>
        <w:tab/>
        <w:t>Si____ No____</w:t>
      </w:r>
    </w:p>
    <w:p w14:paraId="4A975D78" w14:textId="77777777" w:rsidR="00E37DB0" w:rsidRPr="00D040F8" w:rsidRDefault="00E37DB0" w:rsidP="00FF1B66">
      <w:pPr>
        <w:pStyle w:val="ListParagraph"/>
        <w:numPr>
          <w:ilvl w:val="1"/>
          <w:numId w:val="22"/>
        </w:numPr>
        <w:spacing w:line="259" w:lineRule="auto"/>
        <w:rPr>
          <w:lang w:val="es-PR"/>
        </w:rPr>
      </w:pPr>
      <w:r w:rsidRPr="00D040F8">
        <w:rPr>
          <w:lang w:val="es-PR"/>
        </w:rPr>
        <w:t>12”- 18”</w:t>
      </w:r>
      <w:r w:rsidRPr="00D040F8">
        <w:rPr>
          <w:lang w:val="es-PR"/>
        </w:rPr>
        <w:tab/>
        <w:t>Si____ No____</w:t>
      </w:r>
    </w:p>
    <w:p w14:paraId="2BE99811" w14:textId="77777777" w:rsidR="00E37DB0" w:rsidRPr="00D040F8" w:rsidRDefault="00E37DB0" w:rsidP="00FF1B66">
      <w:pPr>
        <w:pStyle w:val="ListParagraph"/>
        <w:numPr>
          <w:ilvl w:val="1"/>
          <w:numId w:val="22"/>
        </w:numPr>
        <w:spacing w:line="259" w:lineRule="auto"/>
        <w:rPr>
          <w:lang w:val="es-PR"/>
        </w:rPr>
      </w:pPr>
      <w:r w:rsidRPr="00D040F8">
        <w:rPr>
          <w:lang w:val="es-PR"/>
        </w:rPr>
        <w:t>10 pies</w:t>
      </w:r>
      <w:r w:rsidRPr="00D040F8">
        <w:rPr>
          <w:lang w:val="es-PR"/>
        </w:rPr>
        <w:tab/>
        <w:t>Si____ No____</w:t>
      </w:r>
    </w:p>
    <w:p w14:paraId="3B7B84FD" w14:textId="77777777" w:rsidR="00E37DB0" w:rsidRPr="00D040F8" w:rsidRDefault="00E37DB0" w:rsidP="00FF1B66">
      <w:pPr>
        <w:pStyle w:val="ListParagraph"/>
        <w:numPr>
          <w:ilvl w:val="0"/>
          <w:numId w:val="22"/>
        </w:numPr>
        <w:spacing w:line="259" w:lineRule="auto"/>
        <w:rPr>
          <w:lang w:val="es-PR"/>
        </w:rPr>
      </w:pPr>
      <w:r w:rsidRPr="00D040F8">
        <w:rPr>
          <w:lang w:val="es-PR"/>
        </w:rPr>
        <w:t>Movimientos sacádicos – cambio en la mirada de un objeto a otro:</w:t>
      </w:r>
    </w:p>
    <w:p w14:paraId="0CA9BC53" w14:textId="77777777" w:rsidR="00E37DB0" w:rsidRPr="00D040F8" w:rsidRDefault="00E37DB0" w:rsidP="00FF1B66">
      <w:pPr>
        <w:pStyle w:val="ListParagraph"/>
        <w:numPr>
          <w:ilvl w:val="1"/>
          <w:numId w:val="22"/>
        </w:numPr>
        <w:spacing w:line="259" w:lineRule="auto"/>
        <w:rPr>
          <w:lang w:val="es-PR"/>
        </w:rPr>
      </w:pPr>
      <w:r w:rsidRPr="00D040F8">
        <w:rPr>
          <w:lang w:val="es-PR"/>
        </w:rPr>
        <w:t>Izquierda a derecha</w:t>
      </w:r>
      <w:r w:rsidRPr="00D040F8">
        <w:rPr>
          <w:lang w:val="es-PR"/>
        </w:rPr>
        <w:tab/>
        <w:t>Si____ No____</w:t>
      </w:r>
    </w:p>
    <w:p w14:paraId="66AA6A88" w14:textId="77777777" w:rsidR="00E37DB0" w:rsidRPr="00D040F8" w:rsidRDefault="00E37DB0" w:rsidP="00FF1B66">
      <w:pPr>
        <w:pStyle w:val="ListParagraph"/>
        <w:numPr>
          <w:ilvl w:val="1"/>
          <w:numId w:val="22"/>
        </w:numPr>
        <w:spacing w:line="259" w:lineRule="auto"/>
        <w:rPr>
          <w:lang w:val="es-PR"/>
        </w:rPr>
      </w:pPr>
      <w:r w:rsidRPr="00D040F8">
        <w:rPr>
          <w:lang w:val="es-PR"/>
        </w:rPr>
        <w:t>Arriba abajo</w:t>
      </w:r>
      <w:r w:rsidRPr="00D040F8">
        <w:rPr>
          <w:lang w:val="es-PR"/>
        </w:rPr>
        <w:tab/>
      </w:r>
      <w:r w:rsidRPr="00D040F8">
        <w:rPr>
          <w:lang w:val="es-PR"/>
        </w:rPr>
        <w:tab/>
        <w:t>Si____ No____</w:t>
      </w:r>
    </w:p>
    <w:p w14:paraId="32C5CDF5" w14:textId="77777777" w:rsidR="00E37DB0" w:rsidRPr="00D040F8" w:rsidRDefault="00E37DB0" w:rsidP="00FF1B66">
      <w:pPr>
        <w:pStyle w:val="ListParagraph"/>
        <w:numPr>
          <w:ilvl w:val="1"/>
          <w:numId w:val="22"/>
        </w:numPr>
        <w:spacing w:line="259" w:lineRule="auto"/>
        <w:rPr>
          <w:lang w:val="es-PR"/>
        </w:rPr>
      </w:pPr>
      <w:r w:rsidRPr="00D040F8">
        <w:rPr>
          <w:lang w:val="es-PR"/>
        </w:rPr>
        <w:t>Lejos cerca</w:t>
      </w:r>
      <w:r w:rsidRPr="00D040F8">
        <w:rPr>
          <w:lang w:val="es-PR"/>
        </w:rPr>
        <w:tab/>
      </w:r>
      <w:r w:rsidRPr="00D040F8">
        <w:rPr>
          <w:lang w:val="es-PR"/>
        </w:rPr>
        <w:tab/>
        <w:t>Si____ No____</w:t>
      </w:r>
    </w:p>
    <w:p w14:paraId="697AEEB7" w14:textId="77777777" w:rsidR="00E37DB0" w:rsidRPr="00D040F8" w:rsidRDefault="00E37DB0" w:rsidP="00FF1B66">
      <w:pPr>
        <w:pStyle w:val="ListParagraph"/>
        <w:numPr>
          <w:ilvl w:val="0"/>
          <w:numId w:val="22"/>
        </w:numPr>
        <w:spacing w:line="259" w:lineRule="auto"/>
        <w:rPr>
          <w:lang w:val="es-PR"/>
        </w:rPr>
      </w:pPr>
      <w:r w:rsidRPr="00D040F8">
        <w:rPr>
          <w:lang w:val="es-PR"/>
        </w:rPr>
        <w:t>Movimientos de seguimiento (rastreo de objetos):</w:t>
      </w:r>
    </w:p>
    <w:p w14:paraId="2C24E3F5" w14:textId="77777777" w:rsidR="00E37DB0" w:rsidRPr="00D040F8" w:rsidRDefault="00E37DB0" w:rsidP="00FF1B66">
      <w:pPr>
        <w:pStyle w:val="ListParagraph"/>
        <w:numPr>
          <w:ilvl w:val="1"/>
          <w:numId w:val="22"/>
        </w:numPr>
        <w:spacing w:line="259" w:lineRule="auto"/>
        <w:rPr>
          <w:lang w:val="es-PR"/>
        </w:rPr>
      </w:pPr>
      <w:r w:rsidRPr="00D040F8">
        <w:rPr>
          <w:lang w:val="es-PR"/>
        </w:rPr>
        <w:t>Rastreos horizontales</w:t>
      </w:r>
    </w:p>
    <w:p w14:paraId="1E4A030D" w14:textId="77777777" w:rsidR="00E37DB0" w:rsidRPr="00D040F8" w:rsidRDefault="00E37DB0" w:rsidP="00FF1B66">
      <w:pPr>
        <w:pStyle w:val="ListParagraph"/>
        <w:numPr>
          <w:ilvl w:val="2"/>
          <w:numId w:val="22"/>
        </w:numPr>
        <w:spacing w:line="259" w:lineRule="auto"/>
        <w:rPr>
          <w:lang w:val="es-PR"/>
        </w:rPr>
      </w:pPr>
      <w:r w:rsidRPr="00D040F8">
        <w:rPr>
          <w:lang w:val="es-PR"/>
        </w:rPr>
        <w:t>Rastreo de luz</w:t>
      </w:r>
      <w:r w:rsidRPr="00D040F8">
        <w:rPr>
          <w:lang w:val="es-PR"/>
        </w:rPr>
        <w:tab/>
        <w:t>Si____ No____</w:t>
      </w:r>
    </w:p>
    <w:p w14:paraId="1863C36C" w14:textId="77777777" w:rsidR="00E37DB0" w:rsidRPr="00D040F8" w:rsidRDefault="00E37DB0" w:rsidP="00FF1B66">
      <w:pPr>
        <w:pStyle w:val="ListParagraph"/>
        <w:numPr>
          <w:ilvl w:val="2"/>
          <w:numId w:val="22"/>
        </w:numPr>
        <w:spacing w:line="259" w:lineRule="auto"/>
        <w:rPr>
          <w:lang w:val="es-PR"/>
        </w:rPr>
      </w:pPr>
      <w:r w:rsidRPr="00D040F8">
        <w:rPr>
          <w:lang w:val="es-PR"/>
        </w:rPr>
        <w:t xml:space="preserve">Rastreo de objetos </w:t>
      </w:r>
      <w:r w:rsidRPr="00D040F8">
        <w:rPr>
          <w:lang w:val="es-PR"/>
        </w:rPr>
        <w:tab/>
        <w:t>Si____ No____</w:t>
      </w:r>
    </w:p>
    <w:p w14:paraId="464CB477" w14:textId="77777777" w:rsidR="00E37DB0" w:rsidRPr="00D040F8" w:rsidRDefault="00E37DB0" w:rsidP="00E37DB0">
      <w:pPr>
        <w:ind w:left="1980"/>
        <w:rPr>
          <w:lang w:val="es-PR"/>
        </w:rPr>
      </w:pPr>
      <w:r w:rsidRPr="00D040F8">
        <w:rPr>
          <w:lang w:val="es-PR"/>
        </w:rPr>
        <w:t>(Objeto utilizado: ______________________________)</w:t>
      </w:r>
    </w:p>
    <w:p w14:paraId="07B415D8" w14:textId="77777777" w:rsidR="00E37DB0" w:rsidRPr="00D040F8" w:rsidRDefault="00E37DB0" w:rsidP="00FF1B66">
      <w:pPr>
        <w:pStyle w:val="ListParagraph"/>
        <w:numPr>
          <w:ilvl w:val="1"/>
          <w:numId w:val="22"/>
        </w:numPr>
        <w:spacing w:line="259" w:lineRule="auto"/>
        <w:rPr>
          <w:lang w:val="es-PR"/>
        </w:rPr>
      </w:pPr>
      <w:r w:rsidRPr="00D040F8">
        <w:rPr>
          <w:lang w:val="es-PR"/>
        </w:rPr>
        <w:t>Rastreos verticales</w:t>
      </w:r>
    </w:p>
    <w:p w14:paraId="22B6C66E" w14:textId="77777777" w:rsidR="00E37DB0" w:rsidRPr="00D040F8" w:rsidRDefault="00E37DB0" w:rsidP="00FF1B66">
      <w:pPr>
        <w:pStyle w:val="ListParagraph"/>
        <w:numPr>
          <w:ilvl w:val="2"/>
          <w:numId w:val="22"/>
        </w:numPr>
        <w:spacing w:line="259" w:lineRule="auto"/>
        <w:rPr>
          <w:lang w:val="es-PR"/>
        </w:rPr>
      </w:pPr>
      <w:r w:rsidRPr="00D040F8">
        <w:rPr>
          <w:lang w:val="es-PR"/>
        </w:rPr>
        <w:t>Rastreo de luz</w:t>
      </w:r>
      <w:r w:rsidRPr="00D040F8">
        <w:rPr>
          <w:lang w:val="es-PR"/>
        </w:rPr>
        <w:tab/>
        <w:t>Si____ No____</w:t>
      </w:r>
    </w:p>
    <w:p w14:paraId="58E71DF6" w14:textId="77777777" w:rsidR="00E37DB0" w:rsidRPr="00D040F8" w:rsidRDefault="00E37DB0" w:rsidP="00FF1B66">
      <w:pPr>
        <w:pStyle w:val="ListParagraph"/>
        <w:numPr>
          <w:ilvl w:val="2"/>
          <w:numId w:val="22"/>
        </w:numPr>
        <w:spacing w:line="259" w:lineRule="auto"/>
        <w:rPr>
          <w:lang w:val="es-PR"/>
        </w:rPr>
      </w:pPr>
      <w:r w:rsidRPr="00D040F8">
        <w:rPr>
          <w:lang w:val="es-PR"/>
        </w:rPr>
        <w:t xml:space="preserve">Rastreo de objetos </w:t>
      </w:r>
      <w:r w:rsidRPr="00D040F8">
        <w:rPr>
          <w:lang w:val="es-PR"/>
        </w:rPr>
        <w:tab/>
        <w:t>Si____ No____</w:t>
      </w:r>
    </w:p>
    <w:p w14:paraId="35754274" w14:textId="77777777" w:rsidR="00E37DB0" w:rsidRPr="00D040F8" w:rsidRDefault="00E37DB0" w:rsidP="00E37DB0">
      <w:pPr>
        <w:ind w:left="1980"/>
        <w:rPr>
          <w:lang w:val="es-PR"/>
        </w:rPr>
      </w:pPr>
      <w:r w:rsidRPr="00D040F8">
        <w:rPr>
          <w:lang w:val="es-PR"/>
        </w:rPr>
        <w:t>(Objeto utilizado: ______________________________)</w:t>
      </w:r>
    </w:p>
    <w:p w14:paraId="6E833F0B" w14:textId="77777777" w:rsidR="00E37DB0" w:rsidRPr="00D040F8" w:rsidRDefault="00E37DB0" w:rsidP="00FF1B66">
      <w:pPr>
        <w:pStyle w:val="ListParagraph"/>
        <w:numPr>
          <w:ilvl w:val="1"/>
          <w:numId w:val="22"/>
        </w:numPr>
        <w:spacing w:line="259" w:lineRule="auto"/>
        <w:rPr>
          <w:lang w:val="es-PR"/>
        </w:rPr>
      </w:pPr>
      <w:r w:rsidRPr="00D040F8">
        <w:rPr>
          <w:lang w:val="es-PR"/>
        </w:rPr>
        <w:t>Rastreos circulares</w:t>
      </w:r>
    </w:p>
    <w:p w14:paraId="3C168035" w14:textId="77777777" w:rsidR="00E37DB0" w:rsidRPr="00D040F8" w:rsidRDefault="00E37DB0" w:rsidP="00FF1B66">
      <w:pPr>
        <w:pStyle w:val="ListParagraph"/>
        <w:numPr>
          <w:ilvl w:val="2"/>
          <w:numId w:val="22"/>
        </w:numPr>
        <w:spacing w:line="259" w:lineRule="auto"/>
        <w:rPr>
          <w:lang w:val="es-PR"/>
        </w:rPr>
      </w:pPr>
      <w:r w:rsidRPr="00D040F8">
        <w:rPr>
          <w:lang w:val="es-PR"/>
        </w:rPr>
        <w:t>Rastreo de luz</w:t>
      </w:r>
      <w:r w:rsidRPr="00D040F8">
        <w:rPr>
          <w:lang w:val="es-PR"/>
        </w:rPr>
        <w:tab/>
        <w:t>Si____ No____</w:t>
      </w:r>
    </w:p>
    <w:p w14:paraId="46414ACB" w14:textId="77777777" w:rsidR="00E37DB0" w:rsidRPr="00D040F8" w:rsidRDefault="00E37DB0" w:rsidP="00FF1B66">
      <w:pPr>
        <w:pStyle w:val="ListParagraph"/>
        <w:numPr>
          <w:ilvl w:val="2"/>
          <w:numId w:val="22"/>
        </w:numPr>
        <w:spacing w:line="259" w:lineRule="auto"/>
        <w:rPr>
          <w:lang w:val="es-PR"/>
        </w:rPr>
      </w:pPr>
      <w:r w:rsidRPr="00D040F8">
        <w:rPr>
          <w:lang w:val="es-PR"/>
        </w:rPr>
        <w:t xml:space="preserve">Rastreo de objetos </w:t>
      </w:r>
      <w:r w:rsidRPr="00D040F8">
        <w:rPr>
          <w:lang w:val="es-PR"/>
        </w:rPr>
        <w:tab/>
        <w:t>Si____ No____</w:t>
      </w:r>
    </w:p>
    <w:p w14:paraId="51DF29E8" w14:textId="77777777" w:rsidR="00E37DB0" w:rsidRPr="00D040F8" w:rsidRDefault="00E37DB0" w:rsidP="00E37DB0">
      <w:pPr>
        <w:ind w:left="1980"/>
        <w:rPr>
          <w:lang w:val="es-PR"/>
        </w:rPr>
      </w:pPr>
      <w:r w:rsidRPr="00D040F8">
        <w:rPr>
          <w:lang w:val="es-PR"/>
        </w:rPr>
        <w:t>(Objeto utilizado: ______________________________)</w:t>
      </w:r>
    </w:p>
    <w:p w14:paraId="79579327" w14:textId="77777777" w:rsidR="00E37DB0" w:rsidRPr="00D040F8" w:rsidRDefault="00E37DB0" w:rsidP="00FF1B66">
      <w:pPr>
        <w:pStyle w:val="ListParagraph"/>
        <w:numPr>
          <w:ilvl w:val="0"/>
          <w:numId w:val="22"/>
        </w:numPr>
        <w:spacing w:line="259" w:lineRule="auto"/>
        <w:rPr>
          <w:lang w:val="es-PR"/>
        </w:rPr>
      </w:pPr>
      <w:r w:rsidRPr="00D040F8">
        <w:rPr>
          <w:lang w:val="es-PR"/>
        </w:rPr>
        <w:lastRenderedPageBreak/>
        <w:t>Alcance de fijación, enfoque y convergencia (habilidad de seguir un objeto hasta la nariz):</w:t>
      </w:r>
    </w:p>
    <w:p w14:paraId="2FB53242" w14:textId="77777777" w:rsidR="00E37DB0" w:rsidRPr="00D040F8" w:rsidRDefault="00E37DB0" w:rsidP="00FF1B66">
      <w:pPr>
        <w:pStyle w:val="ListParagraph"/>
        <w:numPr>
          <w:ilvl w:val="1"/>
          <w:numId w:val="22"/>
        </w:numPr>
        <w:spacing w:line="259" w:lineRule="auto"/>
        <w:rPr>
          <w:lang w:val="es-PR"/>
        </w:rPr>
      </w:pPr>
      <w:r w:rsidRPr="00D040F8">
        <w:rPr>
          <w:lang w:val="es-PR"/>
        </w:rPr>
        <w:t>Capaz de seguir un objeto hasta la punta de la nariz</w:t>
      </w:r>
      <w:r w:rsidRPr="00D040F8">
        <w:rPr>
          <w:lang w:val="es-PR"/>
        </w:rPr>
        <w:tab/>
        <w:t>Si____ No____</w:t>
      </w:r>
    </w:p>
    <w:p w14:paraId="5555E7D1" w14:textId="77777777" w:rsidR="00E37DB0" w:rsidRPr="00D040F8" w:rsidRDefault="00E37DB0" w:rsidP="00FF1B66">
      <w:pPr>
        <w:pStyle w:val="ListParagraph"/>
        <w:numPr>
          <w:ilvl w:val="1"/>
          <w:numId w:val="22"/>
        </w:numPr>
        <w:spacing w:line="259" w:lineRule="auto"/>
        <w:rPr>
          <w:lang w:val="es-PR"/>
        </w:rPr>
      </w:pPr>
      <w:r w:rsidRPr="00D040F8">
        <w:rPr>
          <w:lang w:val="es-PR"/>
        </w:rPr>
        <w:t>¿Presenta desviación de uno de los dos ojos en el proceso de seguir el objeto hasta la nariz?</w:t>
      </w:r>
      <w:r w:rsidRPr="00D040F8">
        <w:rPr>
          <w:lang w:val="es-PR"/>
        </w:rPr>
        <w:tab/>
      </w:r>
      <w:r w:rsidRPr="00D040F8">
        <w:rPr>
          <w:lang w:val="es-PR"/>
        </w:rPr>
        <w:tab/>
        <w:t>Si____ No____</w:t>
      </w:r>
    </w:p>
    <w:p w14:paraId="5BAB0E99" w14:textId="77777777" w:rsidR="00E37DB0" w:rsidRPr="00D040F8" w:rsidRDefault="00E37DB0" w:rsidP="00E37DB0">
      <w:pPr>
        <w:ind w:left="1080"/>
        <w:rPr>
          <w:lang w:val="es-PR"/>
        </w:rPr>
      </w:pPr>
      <w:r w:rsidRPr="00D040F8">
        <w:rPr>
          <w:lang w:val="es-PR"/>
        </w:rPr>
        <w:t>En caso de ser afirmativo, ¿cuál ojo se desvía? El ojo izquierdo_____ derecho____ se desvía</w:t>
      </w:r>
    </w:p>
    <w:p w14:paraId="4C5BDCF9" w14:textId="77777777" w:rsidR="00E37DB0" w:rsidRPr="00D040F8" w:rsidRDefault="00E37DB0" w:rsidP="00FF1B66">
      <w:pPr>
        <w:pStyle w:val="ListParagraph"/>
        <w:numPr>
          <w:ilvl w:val="1"/>
          <w:numId w:val="22"/>
        </w:numPr>
        <w:spacing w:line="259" w:lineRule="auto"/>
        <w:rPr>
          <w:lang w:val="es-PR"/>
        </w:rPr>
      </w:pPr>
      <w:r w:rsidRPr="00D040F8">
        <w:rPr>
          <w:lang w:val="es-PR"/>
        </w:rPr>
        <w:t>¿A qué distancia de la nariz se desvía el ojo? __________ pulgadas de la nariz</w:t>
      </w:r>
    </w:p>
    <w:p w14:paraId="7B390AAE" w14:textId="77777777" w:rsidR="00E37DB0" w:rsidRPr="00D040F8" w:rsidRDefault="00E37DB0" w:rsidP="00E37DB0">
      <w:pPr>
        <w:rPr>
          <w:lang w:val="es-PR"/>
        </w:rPr>
      </w:pPr>
    </w:p>
    <w:p w14:paraId="565BA753" w14:textId="77777777" w:rsidR="00E37DB0" w:rsidRDefault="00E37DB0" w:rsidP="00E37DB0">
      <w:pPr>
        <w:jc w:val="center"/>
        <w:rPr>
          <w:b/>
          <w:bCs/>
          <w:sz w:val="44"/>
          <w:szCs w:val="44"/>
          <w:lang w:val="es-PR"/>
        </w:rPr>
      </w:pPr>
    </w:p>
    <w:p w14:paraId="152F0D92" w14:textId="77777777" w:rsidR="00E37DB0" w:rsidRDefault="00E37DB0" w:rsidP="00E37DB0">
      <w:pPr>
        <w:jc w:val="center"/>
        <w:rPr>
          <w:b/>
          <w:bCs/>
          <w:sz w:val="44"/>
          <w:szCs w:val="44"/>
          <w:lang w:val="es-PR"/>
        </w:rPr>
      </w:pPr>
    </w:p>
    <w:p w14:paraId="49285B87" w14:textId="77777777" w:rsidR="00E37DB0" w:rsidRDefault="00E37DB0" w:rsidP="00E37DB0">
      <w:pPr>
        <w:jc w:val="center"/>
        <w:rPr>
          <w:b/>
          <w:bCs/>
          <w:sz w:val="44"/>
          <w:szCs w:val="44"/>
          <w:lang w:val="es-PR"/>
        </w:rPr>
      </w:pPr>
    </w:p>
    <w:p w14:paraId="2C4C1A71" w14:textId="77777777" w:rsidR="00E37DB0" w:rsidRDefault="00E37DB0" w:rsidP="00E37DB0">
      <w:pPr>
        <w:jc w:val="center"/>
        <w:rPr>
          <w:b/>
          <w:bCs/>
          <w:sz w:val="44"/>
          <w:szCs w:val="44"/>
          <w:lang w:val="es-PR"/>
        </w:rPr>
      </w:pPr>
    </w:p>
    <w:p w14:paraId="7E9F3711" w14:textId="77777777" w:rsidR="00E37DB0" w:rsidRDefault="00E37DB0" w:rsidP="00E37DB0">
      <w:pPr>
        <w:jc w:val="center"/>
        <w:rPr>
          <w:b/>
          <w:bCs/>
          <w:sz w:val="44"/>
          <w:szCs w:val="44"/>
          <w:lang w:val="es-PR"/>
        </w:rPr>
      </w:pPr>
    </w:p>
    <w:p w14:paraId="3D107519" w14:textId="77777777" w:rsidR="00E37DB0" w:rsidRDefault="00E37DB0" w:rsidP="00E37DB0">
      <w:pPr>
        <w:jc w:val="center"/>
        <w:rPr>
          <w:b/>
          <w:bCs/>
          <w:sz w:val="44"/>
          <w:szCs w:val="44"/>
          <w:lang w:val="es-PR"/>
        </w:rPr>
      </w:pPr>
    </w:p>
    <w:p w14:paraId="3B69058B" w14:textId="77777777" w:rsidR="00E37DB0" w:rsidRDefault="00E37DB0" w:rsidP="00E37DB0">
      <w:pPr>
        <w:jc w:val="center"/>
        <w:rPr>
          <w:b/>
          <w:bCs/>
          <w:sz w:val="44"/>
          <w:szCs w:val="44"/>
          <w:lang w:val="es-PR"/>
        </w:rPr>
      </w:pPr>
    </w:p>
    <w:p w14:paraId="47066795" w14:textId="0AE277CA" w:rsidR="00E37DB0" w:rsidRDefault="00E37DB0" w:rsidP="00E37DB0">
      <w:pPr>
        <w:jc w:val="center"/>
        <w:rPr>
          <w:b/>
          <w:bCs/>
          <w:sz w:val="44"/>
          <w:szCs w:val="44"/>
          <w:lang w:val="es-PR"/>
        </w:rPr>
      </w:pPr>
    </w:p>
    <w:p w14:paraId="2D1A38A8" w14:textId="61FC4851" w:rsidR="00A6361B" w:rsidRDefault="00A6361B" w:rsidP="00E37DB0">
      <w:pPr>
        <w:jc w:val="center"/>
        <w:rPr>
          <w:b/>
          <w:bCs/>
          <w:sz w:val="44"/>
          <w:szCs w:val="44"/>
          <w:lang w:val="es-PR"/>
        </w:rPr>
      </w:pPr>
    </w:p>
    <w:p w14:paraId="266F299D" w14:textId="77777777" w:rsidR="00A6361B" w:rsidRDefault="00A6361B" w:rsidP="00E37DB0">
      <w:pPr>
        <w:jc w:val="center"/>
        <w:rPr>
          <w:b/>
          <w:bCs/>
          <w:sz w:val="44"/>
          <w:szCs w:val="44"/>
          <w:lang w:val="es-PR"/>
        </w:rPr>
      </w:pPr>
    </w:p>
    <w:p w14:paraId="5BC0A0E9" w14:textId="77777777" w:rsidR="00E37DB0" w:rsidRDefault="00E37DB0" w:rsidP="00E37DB0">
      <w:pPr>
        <w:jc w:val="center"/>
        <w:rPr>
          <w:b/>
          <w:bCs/>
          <w:sz w:val="44"/>
          <w:szCs w:val="44"/>
          <w:lang w:val="es-PR"/>
        </w:rPr>
      </w:pPr>
      <w:r w:rsidRPr="00D040F8">
        <w:rPr>
          <w:b/>
          <w:bCs/>
          <w:sz w:val="44"/>
          <w:szCs w:val="44"/>
          <w:lang w:val="es-PR"/>
        </w:rPr>
        <w:lastRenderedPageBreak/>
        <w:t>Niveles de lectura por tamaño de letra</w:t>
      </w:r>
    </w:p>
    <w:p w14:paraId="332B9801" w14:textId="77777777" w:rsidR="00E37DB0" w:rsidRPr="00D040F8" w:rsidRDefault="00E37DB0" w:rsidP="00E37DB0">
      <w:pPr>
        <w:rPr>
          <w:sz w:val="28"/>
          <w:szCs w:val="28"/>
          <w:lang w:val="es-PR"/>
        </w:rPr>
      </w:pPr>
      <w:r w:rsidRPr="00D040F8">
        <w:rPr>
          <w:sz w:val="28"/>
          <w:szCs w:val="28"/>
          <w:lang w:val="es-PR"/>
        </w:rPr>
        <w:t>14</w:t>
      </w:r>
      <w:r w:rsidRPr="00D040F8">
        <w:rPr>
          <w:sz w:val="28"/>
          <w:szCs w:val="28"/>
          <w:lang w:val="es-PR"/>
        </w:rPr>
        <w:tab/>
      </w:r>
      <w:r w:rsidRPr="00D040F8">
        <w:rPr>
          <w:sz w:val="28"/>
          <w:szCs w:val="28"/>
          <w:lang w:val="es-PR"/>
        </w:rPr>
        <w:tab/>
      </w:r>
      <w:proofErr w:type="gramStart"/>
      <w:r w:rsidRPr="00D040F8">
        <w:rPr>
          <w:sz w:val="28"/>
          <w:szCs w:val="28"/>
          <w:lang w:val="es-PR"/>
        </w:rPr>
        <w:t>Mamá</w:t>
      </w:r>
      <w:proofErr w:type="gramEnd"/>
      <w:r w:rsidRPr="00D040F8">
        <w:rPr>
          <w:sz w:val="28"/>
          <w:szCs w:val="28"/>
          <w:lang w:val="es-PR"/>
        </w:rPr>
        <w:t xml:space="preserve"> me ama.</w:t>
      </w:r>
    </w:p>
    <w:p w14:paraId="2A732DF0" w14:textId="77777777" w:rsidR="00E37DB0" w:rsidRPr="00D040F8" w:rsidRDefault="00E37DB0" w:rsidP="00E37DB0">
      <w:pPr>
        <w:rPr>
          <w:sz w:val="32"/>
          <w:szCs w:val="32"/>
          <w:lang w:val="es-PR"/>
        </w:rPr>
      </w:pPr>
      <w:r w:rsidRPr="00D040F8">
        <w:rPr>
          <w:sz w:val="32"/>
          <w:szCs w:val="32"/>
          <w:lang w:val="es-PR"/>
        </w:rPr>
        <w:t>16</w:t>
      </w:r>
      <w:r w:rsidRPr="00D040F8">
        <w:rPr>
          <w:sz w:val="32"/>
          <w:szCs w:val="32"/>
          <w:lang w:val="es-PR"/>
        </w:rPr>
        <w:tab/>
      </w:r>
      <w:r w:rsidRPr="00D040F8">
        <w:rPr>
          <w:sz w:val="32"/>
          <w:szCs w:val="32"/>
          <w:lang w:val="es-PR"/>
        </w:rPr>
        <w:tab/>
      </w:r>
      <w:proofErr w:type="gramStart"/>
      <w:r w:rsidRPr="00D040F8">
        <w:rPr>
          <w:sz w:val="32"/>
          <w:szCs w:val="32"/>
          <w:lang w:val="es-PR"/>
        </w:rPr>
        <w:t>Amo</w:t>
      </w:r>
      <w:proofErr w:type="gramEnd"/>
      <w:r w:rsidRPr="00D040F8">
        <w:rPr>
          <w:sz w:val="32"/>
          <w:szCs w:val="32"/>
          <w:lang w:val="es-PR"/>
        </w:rPr>
        <w:t xml:space="preserve"> a mis amigos.</w:t>
      </w:r>
    </w:p>
    <w:p w14:paraId="1FB62648" w14:textId="29FDB4C4" w:rsidR="00E37DB0" w:rsidRPr="00D040F8" w:rsidRDefault="00E37DB0" w:rsidP="00E37DB0">
      <w:pPr>
        <w:rPr>
          <w:sz w:val="36"/>
          <w:szCs w:val="36"/>
          <w:lang w:val="es-PR"/>
        </w:rPr>
      </w:pPr>
      <w:r w:rsidRPr="00D040F8">
        <w:rPr>
          <w:sz w:val="36"/>
          <w:szCs w:val="36"/>
          <w:lang w:val="es-PR"/>
        </w:rPr>
        <w:t>18</w:t>
      </w:r>
      <w:r w:rsidRPr="00D040F8">
        <w:rPr>
          <w:sz w:val="36"/>
          <w:szCs w:val="36"/>
          <w:lang w:val="es-PR"/>
        </w:rPr>
        <w:tab/>
      </w:r>
      <w:r w:rsidR="007446A1">
        <w:rPr>
          <w:sz w:val="36"/>
          <w:szCs w:val="36"/>
          <w:lang w:val="es-PR"/>
        </w:rPr>
        <w:tab/>
      </w:r>
      <w:proofErr w:type="gramStart"/>
      <w:r w:rsidRPr="00D040F8">
        <w:rPr>
          <w:sz w:val="36"/>
          <w:szCs w:val="36"/>
          <w:lang w:val="es-PR"/>
        </w:rPr>
        <w:t>Veo</w:t>
      </w:r>
      <w:proofErr w:type="gramEnd"/>
      <w:r w:rsidRPr="00D040F8">
        <w:rPr>
          <w:sz w:val="36"/>
          <w:szCs w:val="36"/>
          <w:lang w:val="es-PR"/>
        </w:rPr>
        <w:t xml:space="preserve"> mucho mejor.</w:t>
      </w:r>
    </w:p>
    <w:p w14:paraId="29E766AF" w14:textId="5BD6F46F" w:rsidR="00E37DB0" w:rsidRPr="00D040F8" w:rsidRDefault="00E37DB0" w:rsidP="00E37DB0">
      <w:pPr>
        <w:rPr>
          <w:sz w:val="40"/>
          <w:szCs w:val="40"/>
          <w:lang w:val="es-PR"/>
        </w:rPr>
      </w:pPr>
      <w:r w:rsidRPr="00D040F8">
        <w:rPr>
          <w:sz w:val="40"/>
          <w:szCs w:val="40"/>
          <w:lang w:val="es-PR"/>
        </w:rPr>
        <w:t xml:space="preserve">20 </w:t>
      </w:r>
      <w:r w:rsidRPr="00D040F8">
        <w:rPr>
          <w:sz w:val="40"/>
          <w:szCs w:val="40"/>
          <w:lang w:val="es-PR"/>
        </w:rPr>
        <w:tab/>
      </w:r>
      <w:r w:rsidR="007446A1">
        <w:rPr>
          <w:sz w:val="40"/>
          <w:szCs w:val="40"/>
          <w:lang w:val="es-PR"/>
        </w:rPr>
        <w:tab/>
      </w:r>
      <w:proofErr w:type="gramStart"/>
      <w:r w:rsidRPr="00D040F8">
        <w:rPr>
          <w:sz w:val="40"/>
          <w:szCs w:val="40"/>
          <w:lang w:val="es-PR"/>
        </w:rPr>
        <w:t>Me</w:t>
      </w:r>
      <w:proofErr w:type="gramEnd"/>
      <w:r w:rsidRPr="00D040F8">
        <w:rPr>
          <w:sz w:val="40"/>
          <w:szCs w:val="40"/>
          <w:lang w:val="es-PR"/>
        </w:rPr>
        <w:t xml:space="preserve"> siento mejor leyendo este tamaño.</w:t>
      </w:r>
    </w:p>
    <w:p w14:paraId="2D5B08D7" w14:textId="67665011" w:rsidR="00E37DB0" w:rsidRPr="00D040F8" w:rsidRDefault="00E37DB0" w:rsidP="00E37DB0">
      <w:pPr>
        <w:rPr>
          <w:sz w:val="44"/>
          <w:szCs w:val="44"/>
          <w:lang w:val="es-PR"/>
        </w:rPr>
      </w:pPr>
      <w:r w:rsidRPr="00D040F8">
        <w:rPr>
          <w:sz w:val="44"/>
          <w:szCs w:val="44"/>
          <w:lang w:val="es-PR"/>
        </w:rPr>
        <w:t>22</w:t>
      </w:r>
      <w:r w:rsidRPr="00D040F8">
        <w:rPr>
          <w:sz w:val="44"/>
          <w:szCs w:val="44"/>
          <w:lang w:val="es-PR"/>
        </w:rPr>
        <w:tab/>
      </w:r>
      <w:r w:rsidR="007446A1">
        <w:rPr>
          <w:sz w:val="44"/>
          <w:szCs w:val="44"/>
          <w:lang w:val="es-PR"/>
        </w:rPr>
        <w:tab/>
      </w:r>
      <w:proofErr w:type="gramStart"/>
      <w:r w:rsidRPr="00D040F8">
        <w:rPr>
          <w:sz w:val="44"/>
          <w:szCs w:val="44"/>
          <w:lang w:val="es-PR"/>
        </w:rPr>
        <w:t>Este</w:t>
      </w:r>
      <w:proofErr w:type="gramEnd"/>
      <w:r w:rsidRPr="00D040F8">
        <w:rPr>
          <w:sz w:val="44"/>
          <w:szCs w:val="44"/>
          <w:lang w:val="es-PR"/>
        </w:rPr>
        <w:t xml:space="preserve"> tipo de letra me gusta más.</w:t>
      </w:r>
    </w:p>
    <w:p w14:paraId="186EDB9A" w14:textId="77777777" w:rsidR="00E37DB0" w:rsidRPr="00D040F8" w:rsidRDefault="00E37DB0" w:rsidP="00E37DB0">
      <w:pPr>
        <w:rPr>
          <w:sz w:val="48"/>
          <w:szCs w:val="48"/>
          <w:lang w:val="es-PR"/>
        </w:rPr>
      </w:pPr>
      <w:r>
        <w:rPr>
          <w:sz w:val="48"/>
          <w:szCs w:val="48"/>
          <w:lang w:val="es-PR"/>
        </w:rPr>
        <w:t xml:space="preserve"> </w:t>
      </w:r>
      <w:r w:rsidRPr="00D040F8">
        <w:rPr>
          <w:sz w:val="48"/>
          <w:szCs w:val="48"/>
          <w:lang w:val="es-PR"/>
        </w:rPr>
        <w:t xml:space="preserve">24 </w:t>
      </w:r>
      <w:r w:rsidRPr="00D040F8">
        <w:rPr>
          <w:sz w:val="48"/>
          <w:szCs w:val="48"/>
          <w:lang w:val="es-PR"/>
        </w:rPr>
        <w:tab/>
      </w:r>
      <w:proofErr w:type="gramStart"/>
      <w:r w:rsidRPr="00D040F8">
        <w:rPr>
          <w:sz w:val="48"/>
          <w:szCs w:val="48"/>
          <w:lang w:val="es-PR"/>
        </w:rPr>
        <w:t>Este</w:t>
      </w:r>
      <w:proofErr w:type="gramEnd"/>
      <w:r w:rsidRPr="00D040F8">
        <w:rPr>
          <w:sz w:val="48"/>
          <w:szCs w:val="48"/>
          <w:lang w:val="es-PR"/>
        </w:rPr>
        <w:t xml:space="preserve"> tipo de letra es más grande.</w:t>
      </w:r>
    </w:p>
    <w:p w14:paraId="6FEB5EF6" w14:textId="559245F0" w:rsidR="00E37DB0" w:rsidRPr="00D040F8" w:rsidRDefault="00E37DB0" w:rsidP="00E37DB0">
      <w:pPr>
        <w:rPr>
          <w:sz w:val="52"/>
          <w:szCs w:val="52"/>
          <w:lang w:val="es-PR"/>
        </w:rPr>
      </w:pPr>
      <w:r>
        <w:rPr>
          <w:sz w:val="52"/>
          <w:szCs w:val="52"/>
          <w:lang w:val="es-PR"/>
        </w:rPr>
        <w:t xml:space="preserve"> </w:t>
      </w:r>
      <w:r w:rsidRPr="00D040F8">
        <w:rPr>
          <w:sz w:val="52"/>
          <w:szCs w:val="52"/>
          <w:lang w:val="es-PR"/>
        </w:rPr>
        <w:t>26</w:t>
      </w:r>
      <w:r w:rsidRPr="00D040F8">
        <w:rPr>
          <w:sz w:val="52"/>
          <w:szCs w:val="52"/>
          <w:lang w:val="es-PR"/>
        </w:rPr>
        <w:tab/>
      </w:r>
      <w:proofErr w:type="gramStart"/>
      <w:r w:rsidRPr="00D040F8">
        <w:rPr>
          <w:sz w:val="52"/>
          <w:szCs w:val="52"/>
          <w:lang w:val="es-PR"/>
        </w:rPr>
        <w:t>Este</w:t>
      </w:r>
      <w:proofErr w:type="gramEnd"/>
      <w:r w:rsidRPr="00D040F8">
        <w:rPr>
          <w:sz w:val="52"/>
          <w:szCs w:val="52"/>
          <w:lang w:val="es-PR"/>
        </w:rPr>
        <w:t xml:space="preserve"> es perfecto para </w:t>
      </w:r>
      <w:proofErr w:type="spellStart"/>
      <w:r w:rsidRPr="00D040F8">
        <w:rPr>
          <w:sz w:val="52"/>
          <w:szCs w:val="52"/>
          <w:lang w:val="es-PR"/>
        </w:rPr>
        <w:t>mi</w:t>
      </w:r>
      <w:proofErr w:type="spellEnd"/>
      <w:r w:rsidRPr="00D040F8">
        <w:rPr>
          <w:sz w:val="52"/>
          <w:szCs w:val="52"/>
          <w:lang w:val="es-PR"/>
        </w:rPr>
        <w:t>.</w:t>
      </w:r>
    </w:p>
    <w:p w14:paraId="33A6F02A" w14:textId="77777777" w:rsidR="00E37DB0" w:rsidRPr="00D040F8" w:rsidRDefault="00E37DB0" w:rsidP="00E37DB0">
      <w:pPr>
        <w:ind w:left="1440" w:hanging="1440"/>
        <w:rPr>
          <w:sz w:val="56"/>
          <w:szCs w:val="56"/>
          <w:lang w:val="es-PR"/>
        </w:rPr>
      </w:pPr>
      <w:r>
        <w:rPr>
          <w:sz w:val="56"/>
          <w:szCs w:val="56"/>
          <w:lang w:val="es-PR"/>
        </w:rPr>
        <w:t xml:space="preserve"> </w:t>
      </w:r>
      <w:r w:rsidRPr="00D040F8">
        <w:rPr>
          <w:sz w:val="56"/>
          <w:szCs w:val="56"/>
          <w:lang w:val="es-PR"/>
        </w:rPr>
        <w:t>28</w:t>
      </w:r>
      <w:r>
        <w:rPr>
          <w:sz w:val="56"/>
          <w:szCs w:val="56"/>
          <w:lang w:val="es-PR"/>
        </w:rPr>
        <w:t xml:space="preserve">    </w:t>
      </w:r>
      <w:proofErr w:type="gramStart"/>
      <w:r w:rsidRPr="00D040F8">
        <w:rPr>
          <w:sz w:val="56"/>
          <w:szCs w:val="56"/>
          <w:lang w:val="es-PR"/>
        </w:rPr>
        <w:t>Considero</w:t>
      </w:r>
      <w:proofErr w:type="gramEnd"/>
      <w:r w:rsidRPr="00D040F8">
        <w:rPr>
          <w:sz w:val="56"/>
          <w:szCs w:val="56"/>
          <w:lang w:val="es-PR"/>
        </w:rPr>
        <w:t xml:space="preserve"> que debo aprender Braille.</w:t>
      </w:r>
    </w:p>
    <w:p w14:paraId="26584B35" w14:textId="77777777" w:rsidR="00E37DB0" w:rsidRPr="00D040F8" w:rsidRDefault="00E37DB0" w:rsidP="00E37DB0">
      <w:pPr>
        <w:ind w:left="1440" w:hanging="1440"/>
        <w:rPr>
          <w:sz w:val="64"/>
          <w:szCs w:val="64"/>
          <w:lang w:val="es-PR"/>
        </w:rPr>
      </w:pPr>
      <w:r w:rsidRPr="00D040F8">
        <w:rPr>
          <w:sz w:val="64"/>
          <w:szCs w:val="64"/>
          <w:lang w:val="es-PR"/>
        </w:rPr>
        <w:t>32</w:t>
      </w:r>
      <w:r>
        <w:rPr>
          <w:sz w:val="64"/>
          <w:szCs w:val="64"/>
          <w:lang w:val="es-PR"/>
        </w:rPr>
        <w:t xml:space="preserve">    </w:t>
      </w:r>
      <w:proofErr w:type="gramStart"/>
      <w:r w:rsidRPr="00D040F8">
        <w:rPr>
          <w:sz w:val="64"/>
          <w:szCs w:val="64"/>
          <w:lang w:val="es-PR"/>
        </w:rPr>
        <w:t>Ahora</w:t>
      </w:r>
      <w:proofErr w:type="gramEnd"/>
      <w:r w:rsidRPr="00D040F8">
        <w:rPr>
          <w:sz w:val="64"/>
          <w:szCs w:val="64"/>
          <w:lang w:val="es-PR"/>
        </w:rPr>
        <w:t xml:space="preserve"> estoy seguro que Braille es mi opción</w:t>
      </w:r>
      <w:r>
        <w:rPr>
          <w:sz w:val="64"/>
          <w:szCs w:val="64"/>
          <w:lang w:val="es-PR"/>
        </w:rPr>
        <w:t>.</w:t>
      </w:r>
    </w:p>
    <w:p w14:paraId="244A02D4" w14:textId="77777777" w:rsidR="00E37DB0" w:rsidRPr="00D040F8" w:rsidRDefault="00E37DB0" w:rsidP="00E37DB0">
      <w:pPr>
        <w:ind w:left="1440" w:hanging="1440"/>
        <w:rPr>
          <w:sz w:val="68"/>
          <w:szCs w:val="68"/>
          <w:lang w:val="es-PR"/>
        </w:rPr>
      </w:pPr>
      <w:r w:rsidRPr="00D040F8">
        <w:rPr>
          <w:sz w:val="68"/>
          <w:szCs w:val="68"/>
          <w:lang w:val="es-PR"/>
        </w:rPr>
        <w:t xml:space="preserve">34 </w:t>
      </w:r>
      <w:r w:rsidRPr="00D040F8">
        <w:rPr>
          <w:sz w:val="68"/>
          <w:szCs w:val="68"/>
          <w:lang w:val="es-PR"/>
        </w:rPr>
        <w:tab/>
      </w:r>
      <w:proofErr w:type="gramStart"/>
      <w:r w:rsidRPr="00D040F8">
        <w:rPr>
          <w:sz w:val="68"/>
          <w:szCs w:val="68"/>
          <w:lang w:val="es-PR"/>
        </w:rPr>
        <w:t>Mi</w:t>
      </w:r>
      <w:proofErr w:type="gramEnd"/>
      <w:r w:rsidRPr="00D040F8">
        <w:rPr>
          <w:sz w:val="68"/>
          <w:szCs w:val="68"/>
          <w:lang w:val="es-PR"/>
        </w:rPr>
        <w:t xml:space="preserve"> maestra es mi amiga.</w:t>
      </w:r>
    </w:p>
    <w:p w14:paraId="465B38EF" w14:textId="77777777" w:rsidR="00E37DB0" w:rsidRPr="00D040F8" w:rsidRDefault="00E37DB0" w:rsidP="00E37DB0">
      <w:pPr>
        <w:ind w:left="1440" w:hanging="1440"/>
        <w:rPr>
          <w:sz w:val="72"/>
          <w:szCs w:val="72"/>
          <w:lang w:val="es-PR"/>
        </w:rPr>
      </w:pPr>
      <w:r w:rsidRPr="00D040F8">
        <w:rPr>
          <w:sz w:val="72"/>
          <w:szCs w:val="72"/>
          <w:lang w:val="es-PR"/>
        </w:rPr>
        <w:lastRenderedPageBreak/>
        <w:t>36</w:t>
      </w:r>
      <w:r w:rsidRPr="00D040F8">
        <w:rPr>
          <w:sz w:val="72"/>
          <w:szCs w:val="72"/>
          <w:lang w:val="es-PR"/>
        </w:rPr>
        <w:tab/>
      </w:r>
      <w:proofErr w:type="gramStart"/>
      <w:r w:rsidRPr="00D040F8">
        <w:rPr>
          <w:sz w:val="72"/>
          <w:szCs w:val="72"/>
          <w:lang w:val="es-PR"/>
        </w:rPr>
        <w:t>Maestra</w:t>
      </w:r>
      <w:proofErr w:type="gramEnd"/>
      <w:r w:rsidRPr="00D040F8">
        <w:rPr>
          <w:sz w:val="72"/>
          <w:szCs w:val="72"/>
          <w:lang w:val="es-PR"/>
        </w:rPr>
        <w:t xml:space="preserve"> me siento cómodo leyendo aquí.</w:t>
      </w:r>
    </w:p>
    <w:p w14:paraId="34A41253" w14:textId="77777777" w:rsidR="00E37DB0" w:rsidRPr="00D040F8" w:rsidRDefault="00E37DB0" w:rsidP="00E37DB0">
      <w:pPr>
        <w:ind w:left="1440" w:hanging="1440"/>
        <w:rPr>
          <w:sz w:val="76"/>
          <w:szCs w:val="76"/>
          <w:lang w:val="es-PR"/>
        </w:rPr>
      </w:pPr>
      <w:r w:rsidRPr="00D040F8">
        <w:rPr>
          <w:sz w:val="76"/>
          <w:szCs w:val="76"/>
          <w:lang w:val="es-PR"/>
        </w:rPr>
        <w:t>38</w:t>
      </w:r>
      <w:r w:rsidRPr="00D040F8">
        <w:rPr>
          <w:sz w:val="76"/>
          <w:szCs w:val="76"/>
          <w:lang w:val="es-PR"/>
        </w:rPr>
        <w:tab/>
      </w:r>
      <w:proofErr w:type="gramStart"/>
      <w:r w:rsidRPr="00D040F8">
        <w:rPr>
          <w:sz w:val="76"/>
          <w:szCs w:val="76"/>
          <w:lang w:val="es-PR"/>
        </w:rPr>
        <w:t>Maestra</w:t>
      </w:r>
      <w:proofErr w:type="gramEnd"/>
      <w:r w:rsidRPr="00D040F8">
        <w:rPr>
          <w:sz w:val="76"/>
          <w:szCs w:val="76"/>
          <w:lang w:val="es-PR"/>
        </w:rPr>
        <w:t xml:space="preserve"> estoy seguro que necesito aprender braille.</w:t>
      </w:r>
    </w:p>
    <w:p w14:paraId="155FCA67" w14:textId="77777777" w:rsidR="00E37DB0" w:rsidRPr="00D040F8" w:rsidRDefault="00E37DB0" w:rsidP="00E37DB0">
      <w:pPr>
        <w:ind w:left="1440" w:hanging="1440"/>
        <w:rPr>
          <w:sz w:val="80"/>
          <w:szCs w:val="80"/>
          <w:lang w:val="es-PR"/>
        </w:rPr>
      </w:pPr>
      <w:r w:rsidRPr="00D040F8">
        <w:rPr>
          <w:sz w:val="80"/>
          <w:szCs w:val="80"/>
          <w:lang w:val="es-PR"/>
        </w:rPr>
        <w:t>40</w:t>
      </w:r>
      <w:r w:rsidRPr="00D040F8">
        <w:rPr>
          <w:sz w:val="80"/>
          <w:szCs w:val="80"/>
          <w:lang w:val="es-PR"/>
        </w:rPr>
        <w:tab/>
      </w:r>
      <w:proofErr w:type="gramStart"/>
      <w:r w:rsidRPr="00D040F8">
        <w:rPr>
          <w:sz w:val="80"/>
          <w:szCs w:val="80"/>
          <w:lang w:val="es-PR"/>
        </w:rPr>
        <w:t>Este</w:t>
      </w:r>
      <w:proofErr w:type="gramEnd"/>
      <w:r w:rsidRPr="00D040F8">
        <w:rPr>
          <w:sz w:val="80"/>
          <w:szCs w:val="80"/>
          <w:lang w:val="es-PR"/>
        </w:rPr>
        <w:t xml:space="preserve"> tamaño me gusta.</w:t>
      </w:r>
    </w:p>
    <w:tbl>
      <w:tblPr>
        <w:tblStyle w:val="TableGrid"/>
        <w:tblpPr w:leftFromText="180" w:rightFromText="180" w:vertAnchor="text" w:horzAnchor="margin" w:tblpXSpec="right" w:tblpY="859"/>
        <w:tblW w:w="0" w:type="auto"/>
        <w:tblInd w:w="0" w:type="dxa"/>
        <w:tblLook w:val="04A0" w:firstRow="1" w:lastRow="0" w:firstColumn="1" w:lastColumn="0" w:noHBand="0" w:noVBand="1"/>
      </w:tblPr>
      <w:tblGrid>
        <w:gridCol w:w="823"/>
        <w:gridCol w:w="759"/>
        <w:gridCol w:w="823"/>
        <w:gridCol w:w="759"/>
        <w:gridCol w:w="823"/>
        <w:gridCol w:w="759"/>
        <w:gridCol w:w="823"/>
        <w:gridCol w:w="759"/>
        <w:gridCol w:w="823"/>
        <w:gridCol w:w="759"/>
      </w:tblGrid>
      <w:tr w:rsidR="00E37DB0" w:rsidRPr="00D040F8" w14:paraId="61A3D3EA" w14:textId="77777777" w:rsidTr="006904D5">
        <w:tc>
          <w:tcPr>
            <w:tcW w:w="823" w:type="dxa"/>
          </w:tcPr>
          <w:p w14:paraId="16E49980" w14:textId="77777777" w:rsidR="00E37DB0" w:rsidRPr="00D040F8" w:rsidRDefault="00E37DB0" w:rsidP="006904D5">
            <w:pPr>
              <w:rPr>
                <w:rFonts w:ascii="Arial" w:hAnsi="Arial" w:cs="Arial"/>
                <w:szCs w:val="24"/>
                <w:lang w:val="es-PR"/>
              </w:rPr>
            </w:pPr>
            <w:r w:rsidRPr="00D040F8">
              <w:rPr>
                <w:rFonts w:ascii="Arial" w:hAnsi="Arial" w:cs="Arial"/>
                <w:szCs w:val="24"/>
                <w:lang w:val="es-PR"/>
              </w:rPr>
              <w:t>14</w:t>
            </w:r>
          </w:p>
        </w:tc>
        <w:tc>
          <w:tcPr>
            <w:tcW w:w="759" w:type="dxa"/>
          </w:tcPr>
          <w:p w14:paraId="5AE1934C" w14:textId="77777777" w:rsidR="00E37DB0" w:rsidRPr="00D040F8" w:rsidRDefault="00E37DB0" w:rsidP="006904D5">
            <w:pPr>
              <w:rPr>
                <w:rFonts w:ascii="Arial" w:hAnsi="Arial" w:cs="Arial"/>
                <w:szCs w:val="24"/>
                <w:lang w:val="es-PR"/>
              </w:rPr>
            </w:pPr>
          </w:p>
        </w:tc>
        <w:tc>
          <w:tcPr>
            <w:tcW w:w="823" w:type="dxa"/>
          </w:tcPr>
          <w:p w14:paraId="1ADCB59C" w14:textId="77777777" w:rsidR="00E37DB0" w:rsidRPr="00D040F8" w:rsidRDefault="00E37DB0" w:rsidP="006904D5">
            <w:pPr>
              <w:rPr>
                <w:rFonts w:ascii="Arial" w:hAnsi="Arial" w:cs="Arial"/>
                <w:szCs w:val="24"/>
                <w:lang w:val="es-PR"/>
              </w:rPr>
            </w:pPr>
            <w:r w:rsidRPr="00D040F8">
              <w:rPr>
                <w:rFonts w:ascii="Arial" w:hAnsi="Arial" w:cs="Arial"/>
                <w:szCs w:val="24"/>
                <w:lang w:val="es-PR"/>
              </w:rPr>
              <w:t>16</w:t>
            </w:r>
          </w:p>
        </w:tc>
        <w:tc>
          <w:tcPr>
            <w:tcW w:w="759" w:type="dxa"/>
          </w:tcPr>
          <w:p w14:paraId="202FE3D6" w14:textId="77777777" w:rsidR="00E37DB0" w:rsidRPr="00D040F8" w:rsidRDefault="00E37DB0" w:rsidP="006904D5">
            <w:pPr>
              <w:rPr>
                <w:rFonts w:ascii="Arial" w:hAnsi="Arial" w:cs="Arial"/>
                <w:szCs w:val="24"/>
                <w:lang w:val="es-PR"/>
              </w:rPr>
            </w:pPr>
          </w:p>
        </w:tc>
        <w:tc>
          <w:tcPr>
            <w:tcW w:w="823" w:type="dxa"/>
          </w:tcPr>
          <w:p w14:paraId="68444B20" w14:textId="77777777" w:rsidR="00E37DB0" w:rsidRPr="00D040F8" w:rsidRDefault="00E37DB0" w:rsidP="006904D5">
            <w:pPr>
              <w:rPr>
                <w:rFonts w:ascii="Arial" w:hAnsi="Arial" w:cs="Arial"/>
                <w:szCs w:val="24"/>
                <w:lang w:val="es-PR"/>
              </w:rPr>
            </w:pPr>
            <w:r w:rsidRPr="00D040F8">
              <w:rPr>
                <w:rFonts w:ascii="Arial" w:hAnsi="Arial" w:cs="Arial"/>
                <w:szCs w:val="24"/>
                <w:lang w:val="es-PR"/>
              </w:rPr>
              <w:t>18</w:t>
            </w:r>
          </w:p>
        </w:tc>
        <w:tc>
          <w:tcPr>
            <w:tcW w:w="759" w:type="dxa"/>
          </w:tcPr>
          <w:p w14:paraId="1F030848" w14:textId="77777777" w:rsidR="00E37DB0" w:rsidRPr="00D040F8" w:rsidRDefault="00E37DB0" w:rsidP="006904D5">
            <w:pPr>
              <w:rPr>
                <w:rFonts w:ascii="Arial" w:hAnsi="Arial" w:cs="Arial"/>
                <w:szCs w:val="24"/>
                <w:lang w:val="es-PR"/>
              </w:rPr>
            </w:pPr>
          </w:p>
        </w:tc>
        <w:tc>
          <w:tcPr>
            <w:tcW w:w="823" w:type="dxa"/>
          </w:tcPr>
          <w:p w14:paraId="52617D15" w14:textId="77777777" w:rsidR="00E37DB0" w:rsidRPr="00D040F8" w:rsidRDefault="00E37DB0" w:rsidP="006904D5">
            <w:pPr>
              <w:rPr>
                <w:rFonts w:ascii="Arial" w:hAnsi="Arial" w:cs="Arial"/>
                <w:szCs w:val="24"/>
                <w:lang w:val="es-PR"/>
              </w:rPr>
            </w:pPr>
            <w:r w:rsidRPr="00D040F8">
              <w:rPr>
                <w:rFonts w:ascii="Arial" w:hAnsi="Arial" w:cs="Arial"/>
                <w:szCs w:val="24"/>
                <w:lang w:val="es-PR"/>
              </w:rPr>
              <w:t>20</w:t>
            </w:r>
          </w:p>
        </w:tc>
        <w:tc>
          <w:tcPr>
            <w:tcW w:w="759" w:type="dxa"/>
          </w:tcPr>
          <w:p w14:paraId="0108810C" w14:textId="77777777" w:rsidR="00E37DB0" w:rsidRPr="00D040F8" w:rsidRDefault="00E37DB0" w:rsidP="006904D5">
            <w:pPr>
              <w:rPr>
                <w:rFonts w:ascii="Arial" w:hAnsi="Arial" w:cs="Arial"/>
                <w:szCs w:val="24"/>
                <w:lang w:val="es-PR"/>
              </w:rPr>
            </w:pPr>
          </w:p>
        </w:tc>
        <w:tc>
          <w:tcPr>
            <w:tcW w:w="823" w:type="dxa"/>
          </w:tcPr>
          <w:p w14:paraId="3E4B6AD9" w14:textId="77777777" w:rsidR="00E37DB0" w:rsidRPr="00D040F8" w:rsidRDefault="00E37DB0" w:rsidP="006904D5">
            <w:pPr>
              <w:rPr>
                <w:rFonts w:ascii="Arial" w:hAnsi="Arial" w:cs="Arial"/>
                <w:szCs w:val="24"/>
                <w:lang w:val="es-PR"/>
              </w:rPr>
            </w:pPr>
            <w:r w:rsidRPr="00D040F8">
              <w:rPr>
                <w:rFonts w:ascii="Arial" w:hAnsi="Arial" w:cs="Arial"/>
                <w:szCs w:val="24"/>
                <w:lang w:val="es-PR"/>
              </w:rPr>
              <w:t>22</w:t>
            </w:r>
          </w:p>
        </w:tc>
        <w:tc>
          <w:tcPr>
            <w:tcW w:w="759" w:type="dxa"/>
          </w:tcPr>
          <w:p w14:paraId="6E4ED73B" w14:textId="77777777" w:rsidR="00E37DB0" w:rsidRPr="00D040F8" w:rsidRDefault="00E37DB0" w:rsidP="006904D5">
            <w:pPr>
              <w:rPr>
                <w:rFonts w:ascii="Arial" w:hAnsi="Arial" w:cs="Arial"/>
                <w:szCs w:val="24"/>
                <w:lang w:val="es-PR"/>
              </w:rPr>
            </w:pPr>
          </w:p>
        </w:tc>
      </w:tr>
      <w:tr w:rsidR="00E37DB0" w:rsidRPr="00D040F8" w14:paraId="1BB36AD7" w14:textId="77777777" w:rsidTr="006904D5">
        <w:tc>
          <w:tcPr>
            <w:tcW w:w="823" w:type="dxa"/>
          </w:tcPr>
          <w:p w14:paraId="65059DFC" w14:textId="77777777" w:rsidR="00E37DB0" w:rsidRPr="00D040F8" w:rsidRDefault="00E37DB0" w:rsidP="006904D5">
            <w:pPr>
              <w:rPr>
                <w:rFonts w:ascii="Arial" w:hAnsi="Arial" w:cs="Arial"/>
                <w:szCs w:val="24"/>
                <w:lang w:val="es-PR"/>
              </w:rPr>
            </w:pPr>
            <w:r w:rsidRPr="00D040F8">
              <w:rPr>
                <w:rFonts w:ascii="Arial" w:hAnsi="Arial" w:cs="Arial"/>
                <w:szCs w:val="24"/>
                <w:lang w:val="es-PR"/>
              </w:rPr>
              <w:t>24</w:t>
            </w:r>
          </w:p>
        </w:tc>
        <w:tc>
          <w:tcPr>
            <w:tcW w:w="759" w:type="dxa"/>
          </w:tcPr>
          <w:p w14:paraId="238AAE8E" w14:textId="77777777" w:rsidR="00E37DB0" w:rsidRPr="00D040F8" w:rsidRDefault="00E37DB0" w:rsidP="006904D5">
            <w:pPr>
              <w:rPr>
                <w:rFonts w:ascii="Arial" w:hAnsi="Arial" w:cs="Arial"/>
                <w:szCs w:val="24"/>
                <w:lang w:val="es-PR"/>
              </w:rPr>
            </w:pPr>
          </w:p>
        </w:tc>
        <w:tc>
          <w:tcPr>
            <w:tcW w:w="823" w:type="dxa"/>
          </w:tcPr>
          <w:p w14:paraId="1A57478B" w14:textId="77777777" w:rsidR="00E37DB0" w:rsidRPr="00D040F8" w:rsidRDefault="00E37DB0" w:rsidP="006904D5">
            <w:pPr>
              <w:rPr>
                <w:rFonts w:ascii="Arial" w:hAnsi="Arial" w:cs="Arial"/>
                <w:szCs w:val="24"/>
                <w:lang w:val="es-PR"/>
              </w:rPr>
            </w:pPr>
            <w:r w:rsidRPr="00D040F8">
              <w:rPr>
                <w:rFonts w:ascii="Arial" w:hAnsi="Arial" w:cs="Arial"/>
                <w:szCs w:val="24"/>
                <w:lang w:val="es-PR"/>
              </w:rPr>
              <w:t>26</w:t>
            </w:r>
          </w:p>
        </w:tc>
        <w:tc>
          <w:tcPr>
            <w:tcW w:w="759" w:type="dxa"/>
          </w:tcPr>
          <w:p w14:paraId="21605DB0" w14:textId="77777777" w:rsidR="00E37DB0" w:rsidRPr="00D040F8" w:rsidRDefault="00E37DB0" w:rsidP="006904D5">
            <w:pPr>
              <w:rPr>
                <w:rFonts w:ascii="Arial" w:hAnsi="Arial" w:cs="Arial"/>
                <w:szCs w:val="24"/>
                <w:lang w:val="es-PR"/>
              </w:rPr>
            </w:pPr>
          </w:p>
        </w:tc>
        <w:tc>
          <w:tcPr>
            <w:tcW w:w="823" w:type="dxa"/>
          </w:tcPr>
          <w:p w14:paraId="08F6F9A4" w14:textId="77777777" w:rsidR="00E37DB0" w:rsidRPr="00D040F8" w:rsidRDefault="00E37DB0" w:rsidP="006904D5">
            <w:pPr>
              <w:rPr>
                <w:rFonts w:ascii="Arial" w:hAnsi="Arial" w:cs="Arial"/>
                <w:szCs w:val="24"/>
                <w:lang w:val="es-PR"/>
              </w:rPr>
            </w:pPr>
            <w:r w:rsidRPr="00D040F8">
              <w:rPr>
                <w:rFonts w:ascii="Arial" w:hAnsi="Arial" w:cs="Arial"/>
                <w:szCs w:val="24"/>
                <w:lang w:val="es-PR"/>
              </w:rPr>
              <w:t>28</w:t>
            </w:r>
          </w:p>
        </w:tc>
        <w:tc>
          <w:tcPr>
            <w:tcW w:w="759" w:type="dxa"/>
          </w:tcPr>
          <w:p w14:paraId="05D3ADBF" w14:textId="77777777" w:rsidR="00E37DB0" w:rsidRPr="00D040F8" w:rsidRDefault="00E37DB0" w:rsidP="006904D5">
            <w:pPr>
              <w:rPr>
                <w:rFonts w:ascii="Arial" w:hAnsi="Arial" w:cs="Arial"/>
                <w:szCs w:val="24"/>
                <w:lang w:val="es-PR"/>
              </w:rPr>
            </w:pPr>
          </w:p>
        </w:tc>
        <w:tc>
          <w:tcPr>
            <w:tcW w:w="823" w:type="dxa"/>
          </w:tcPr>
          <w:p w14:paraId="24BD2F76" w14:textId="77777777" w:rsidR="00E37DB0" w:rsidRPr="00D040F8" w:rsidRDefault="00E37DB0" w:rsidP="006904D5">
            <w:pPr>
              <w:rPr>
                <w:rFonts w:ascii="Arial" w:hAnsi="Arial" w:cs="Arial"/>
                <w:szCs w:val="24"/>
                <w:lang w:val="es-PR"/>
              </w:rPr>
            </w:pPr>
            <w:r w:rsidRPr="00D040F8">
              <w:rPr>
                <w:rFonts w:ascii="Arial" w:hAnsi="Arial" w:cs="Arial"/>
                <w:szCs w:val="24"/>
                <w:lang w:val="es-PR"/>
              </w:rPr>
              <w:t>32</w:t>
            </w:r>
          </w:p>
        </w:tc>
        <w:tc>
          <w:tcPr>
            <w:tcW w:w="759" w:type="dxa"/>
          </w:tcPr>
          <w:p w14:paraId="08D288C1" w14:textId="77777777" w:rsidR="00E37DB0" w:rsidRPr="00D040F8" w:rsidRDefault="00E37DB0" w:rsidP="006904D5">
            <w:pPr>
              <w:rPr>
                <w:rFonts w:ascii="Arial" w:hAnsi="Arial" w:cs="Arial"/>
                <w:szCs w:val="24"/>
                <w:lang w:val="es-PR"/>
              </w:rPr>
            </w:pPr>
          </w:p>
        </w:tc>
        <w:tc>
          <w:tcPr>
            <w:tcW w:w="823" w:type="dxa"/>
          </w:tcPr>
          <w:p w14:paraId="0FD50126" w14:textId="77777777" w:rsidR="00E37DB0" w:rsidRPr="00D040F8" w:rsidRDefault="00E37DB0" w:rsidP="006904D5">
            <w:pPr>
              <w:rPr>
                <w:rFonts w:ascii="Arial" w:hAnsi="Arial" w:cs="Arial"/>
                <w:szCs w:val="24"/>
                <w:lang w:val="es-PR"/>
              </w:rPr>
            </w:pPr>
            <w:r w:rsidRPr="00D040F8">
              <w:rPr>
                <w:rFonts w:ascii="Arial" w:hAnsi="Arial" w:cs="Arial"/>
                <w:szCs w:val="24"/>
                <w:lang w:val="es-PR"/>
              </w:rPr>
              <w:t>34</w:t>
            </w:r>
          </w:p>
        </w:tc>
        <w:tc>
          <w:tcPr>
            <w:tcW w:w="759" w:type="dxa"/>
          </w:tcPr>
          <w:p w14:paraId="7999C8A5" w14:textId="77777777" w:rsidR="00E37DB0" w:rsidRPr="00D040F8" w:rsidRDefault="00E37DB0" w:rsidP="006904D5">
            <w:pPr>
              <w:rPr>
                <w:rFonts w:ascii="Arial" w:hAnsi="Arial" w:cs="Arial"/>
                <w:szCs w:val="24"/>
                <w:lang w:val="es-PR"/>
              </w:rPr>
            </w:pPr>
          </w:p>
        </w:tc>
      </w:tr>
      <w:tr w:rsidR="00E37DB0" w:rsidRPr="00D040F8" w14:paraId="0B37BA53" w14:textId="77777777" w:rsidTr="006904D5">
        <w:tc>
          <w:tcPr>
            <w:tcW w:w="823" w:type="dxa"/>
          </w:tcPr>
          <w:p w14:paraId="4D166830" w14:textId="77777777" w:rsidR="00E37DB0" w:rsidRPr="00D040F8" w:rsidRDefault="00E37DB0" w:rsidP="006904D5">
            <w:pPr>
              <w:rPr>
                <w:rFonts w:ascii="Arial" w:hAnsi="Arial" w:cs="Arial"/>
                <w:szCs w:val="24"/>
                <w:lang w:val="es-PR"/>
              </w:rPr>
            </w:pPr>
            <w:r w:rsidRPr="00D040F8">
              <w:rPr>
                <w:rFonts w:ascii="Arial" w:hAnsi="Arial" w:cs="Arial"/>
                <w:szCs w:val="24"/>
                <w:lang w:val="es-PR"/>
              </w:rPr>
              <w:t>36</w:t>
            </w:r>
          </w:p>
        </w:tc>
        <w:tc>
          <w:tcPr>
            <w:tcW w:w="759" w:type="dxa"/>
          </w:tcPr>
          <w:p w14:paraId="6FA7C81C" w14:textId="77777777" w:rsidR="00E37DB0" w:rsidRPr="00D040F8" w:rsidRDefault="00E37DB0" w:rsidP="006904D5">
            <w:pPr>
              <w:rPr>
                <w:rFonts w:ascii="Arial" w:hAnsi="Arial" w:cs="Arial"/>
                <w:szCs w:val="24"/>
                <w:lang w:val="es-PR"/>
              </w:rPr>
            </w:pPr>
          </w:p>
        </w:tc>
        <w:tc>
          <w:tcPr>
            <w:tcW w:w="823" w:type="dxa"/>
          </w:tcPr>
          <w:p w14:paraId="12B4CFBD" w14:textId="77777777" w:rsidR="00E37DB0" w:rsidRPr="00D040F8" w:rsidRDefault="00E37DB0" w:rsidP="006904D5">
            <w:pPr>
              <w:rPr>
                <w:rFonts w:ascii="Arial" w:hAnsi="Arial" w:cs="Arial"/>
                <w:szCs w:val="24"/>
                <w:lang w:val="es-PR"/>
              </w:rPr>
            </w:pPr>
            <w:r w:rsidRPr="00D040F8">
              <w:rPr>
                <w:rFonts w:ascii="Arial" w:hAnsi="Arial" w:cs="Arial"/>
                <w:szCs w:val="24"/>
                <w:lang w:val="es-PR"/>
              </w:rPr>
              <w:t>38</w:t>
            </w:r>
          </w:p>
        </w:tc>
        <w:tc>
          <w:tcPr>
            <w:tcW w:w="759" w:type="dxa"/>
          </w:tcPr>
          <w:p w14:paraId="3D9238FD" w14:textId="77777777" w:rsidR="00E37DB0" w:rsidRPr="00D040F8" w:rsidRDefault="00E37DB0" w:rsidP="006904D5">
            <w:pPr>
              <w:rPr>
                <w:rFonts w:ascii="Arial" w:hAnsi="Arial" w:cs="Arial"/>
                <w:szCs w:val="24"/>
                <w:lang w:val="es-PR"/>
              </w:rPr>
            </w:pPr>
          </w:p>
        </w:tc>
        <w:tc>
          <w:tcPr>
            <w:tcW w:w="823" w:type="dxa"/>
          </w:tcPr>
          <w:p w14:paraId="2DA105A6" w14:textId="77777777" w:rsidR="00E37DB0" w:rsidRPr="00D040F8" w:rsidRDefault="00E37DB0" w:rsidP="006904D5">
            <w:pPr>
              <w:rPr>
                <w:rFonts w:ascii="Arial" w:hAnsi="Arial" w:cs="Arial"/>
                <w:szCs w:val="24"/>
                <w:lang w:val="es-PR"/>
              </w:rPr>
            </w:pPr>
            <w:r w:rsidRPr="00D040F8">
              <w:rPr>
                <w:rFonts w:ascii="Arial" w:hAnsi="Arial" w:cs="Arial"/>
                <w:szCs w:val="24"/>
                <w:lang w:val="es-PR"/>
              </w:rPr>
              <w:t>40</w:t>
            </w:r>
          </w:p>
        </w:tc>
        <w:tc>
          <w:tcPr>
            <w:tcW w:w="759" w:type="dxa"/>
          </w:tcPr>
          <w:p w14:paraId="15626C93" w14:textId="77777777" w:rsidR="00E37DB0" w:rsidRPr="00D040F8" w:rsidRDefault="00E37DB0" w:rsidP="006904D5">
            <w:pPr>
              <w:rPr>
                <w:rFonts w:ascii="Arial" w:hAnsi="Arial" w:cs="Arial"/>
                <w:szCs w:val="24"/>
                <w:lang w:val="es-PR"/>
              </w:rPr>
            </w:pPr>
          </w:p>
        </w:tc>
        <w:tc>
          <w:tcPr>
            <w:tcW w:w="823" w:type="dxa"/>
          </w:tcPr>
          <w:p w14:paraId="7BEC10E0" w14:textId="77777777" w:rsidR="00E37DB0" w:rsidRPr="00D040F8" w:rsidRDefault="00E37DB0" w:rsidP="006904D5">
            <w:pPr>
              <w:rPr>
                <w:rFonts w:ascii="Arial" w:hAnsi="Arial" w:cs="Arial"/>
                <w:szCs w:val="24"/>
                <w:lang w:val="es-PR"/>
              </w:rPr>
            </w:pPr>
          </w:p>
        </w:tc>
        <w:tc>
          <w:tcPr>
            <w:tcW w:w="759" w:type="dxa"/>
          </w:tcPr>
          <w:p w14:paraId="2A505A89" w14:textId="77777777" w:rsidR="00E37DB0" w:rsidRPr="00D040F8" w:rsidRDefault="00E37DB0" w:rsidP="006904D5">
            <w:pPr>
              <w:rPr>
                <w:rFonts w:ascii="Arial" w:hAnsi="Arial" w:cs="Arial"/>
                <w:szCs w:val="24"/>
                <w:lang w:val="es-PR"/>
              </w:rPr>
            </w:pPr>
          </w:p>
        </w:tc>
        <w:tc>
          <w:tcPr>
            <w:tcW w:w="823" w:type="dxa"/>
          </w:tcPr>
          <w:p w14:paraId="67AE08AB" w14:textId="77777777" w:rsidR="00E37DB0" w:rsidRPr="00D040F8" w:rsidRDefault="00E37DB0" w:rsidP="006904D5">
            <w:pPr>
              <w:rPr>
                <w:rFonts w:ascii="Arial" w:hAnsi="Arial" w:cs="Arial"/>
                <w:szCs w:val="24"/>
                <w:lang w:val="es-PR"/>
              </w:rPr>
            </w:pPr>
          </w:p>
        </w:tc>
        <w:tc>
          <w:tcPr>
            <w:tcW w:w="759" w:type="dxa"/>
          </w:tcPr>
          <w:p w14:paraId="1A8F6C3A" w14:textId="77777777" w:rsidR="00E37DB0" w:rsidRPr="00D040F8" w:rsidRDefault="00E37DB0" w:rsidP="006904D5">
            <w:pPr>
              <w:rPr>
                <w:rFonts w:ascii="Arial" w:hAnsi="Arial" w:cs="Arial"/>
                <w:szCs w:val="24"/>
                <w:lang w:val="es-PR"/>
              </w:rPr>
            </w:pPr>
          </w:p>
        </w:tc>
      </w:tr>
    </w:tbl>
    <w:p w14:paraId="73F3C00A" w14:textId="77777777" w:rsidR="00E37DB0" w:rsidRPr="00D040F8" w:rsidRDefault="00E37DB0" w:rsidP="00E37DB0">
      <w:pPr>
        <w:ind w:left="1440" w:hanging="1440"/>
        <w:rPr>
          <w:rFonts w:ascii="Arial" w:hAnsi="Arial" w:cs="Arial"/>
          <w:szCs w:val="24"/>
          <w:lang w:val="es-PR"/>
        </w:rPr>
      </w:pPr>
    </w:p>
    <w:p w14:paraId="691B412F" w14:textId="77777777" w:rsidR="00E37DB0" w:rsidRPr="00D040F8" w:rsidRDefault="00E37DB0" w:rsidP="00E37DB0">
      <w:pPr>
        <w:ind w:left="1440" w:hanging="1440"/>
        <w:rPr>
          <w:rFonts w:ascii="Arial" w:hAnsi="Arial" w:cs="Arial"/>
          <w:szCs w:val="24"/>
          <w:lang w:val="es-PR"/>
        </w:rPr>
      </w:pPr>
    </w:p>
    <w:p w14:paraId="55A08429" w14:textId="77777777" w:rsidR="00E37DB0" w:rsidRPr="00D040F8" w:rsidRDefault="00E37DB0" w:rsidP="00E37DB0">
      <w:pPr>
        <w:ind w:left="1440" w:hanging="1440"/>
        <w:rPr>
          <w:rFonts w:ascii="Arial" w:hAnsi="Arial" w:cs="Arial"/>
          <w:szCs w:val="24"/>
          <w:lang w:val="es-PR"/>
        </w:rPr>
      </w:pPr>
    </w:p>
    <w:p w14:paraId="09FAFBCE" w14:textId="77777777" w:rsidR="00E37DB0" w:rsidRPr="00D040F8" w:rsidRDefault="00E37DB0" w:rsidP="00E37DB0">
      <w:pPr>
        <w:ind w:left="1440" w:hanging="1440"/>
        <w:rPr>
          <w:rFonts w:ascii="Arial" w:hAnsi="Arial" w:cs="Arial"/>
          <w:szCs w:val="24"/>
          <w:lang w:val="es-PR"/>
        </w:rPr>
      </w:pPr>
    </w:p>
    <w:p w14:paraId="7C9AB851" w14:textId="77777777" w:rsidR="00E37DB0" w:rsidRDefault="00E37DB0" w:rsidP="00E37DB0">
      <w:pPr>
        <w:spacing w:line="276" w:lineRule="auto"/>
        <w:rPr>
          <w:rFonts w:ascii="Arial" w:hAnsi="Arial" w:cs="Arial"/>
          <w:szCs w:val="24"/>
          <w:lang w:val="es-PR"/>
        </w:rPr>
      </w:pPr>
    </w:p>
    <w:p w14:paraId="569DFB41" w14:textId="77777777" w:rsidR="00E37DB0" w:rsidRPr="00D040F8" w:rsidRDefault="00E37DB0" w:rsidP="00E37DB0">
      <w:pPr>
        <w:spacing w:line="276" w:lineRule="auto"/>
        <w:rPr>
          <w:rFonts w:ascii="Arial" w:hAnsi="Arial" w:cs="Arial"/>
          <w:szCs w:val="24"/>
          <w:lang w:val="es-PR"/>
        </w:rPr>
      </w:pPr>
    </w:p>
    <w:p w14:paraId="05BCC1F6" w14:textId="77777777" w:rsidR="00E37DB0" w:rsidRDefault="00E37DB0" w:rsidP="00E37DB0">
      <w:pPr>
        <w:spacing w:line="276" w:lineRule="auto"/>
        <w:ind w:left="90"/>
        <w:rPr>
          <w:rFonts w:ascii="Arial" w:hAnsi="Arial" w:cs="Arial"/>
          <w:szCs w:val="24"/>
          <w:lang w:val="es-PR"/>
        </w:rPr>
      </w:pPr>
      <w:r w:rsidRPr="00D040F8">
        <w:rPr>
          <w:rFonts w:ascii="Arial" w:hAnsi="Arial" w:cs="Arial"/>
          <w:szCs w:val="24"/>
          <w:lang w:val="es-PR"/>
        </w:rPr>
        <w:lastRenderedPageBreak/>
        <w:t>Observaciones generales/intervención</w:t>
      </w:r>
      <w:r>
        <w:rPr>
          <w:rFonts w:ascii="Arial" w:hAnsi="Arial" w:cs="Arial"/>
          <w:szCs w:val="24"/>
          <w:lang w:val="es-PR"/>
        </w:rPr>
        <w:t>:</w:t>
      </w:r>
    </w:p>
    <w:p w14:paraId="3569A993" w14:textId="77777777" w:rsidR="00E37DB0" w:rsidRPr="00D040F8" w:rsidRDefault="00E37DB0" w:rsidP="00E37DB0">
      <w:pPr>
        <w:spacing w:line="276" w:lineRule="auto"/>
        <w:ind w:left="90"/>
        <w:rPr>
          <w:rFonts w:ascii="Arial" w:hAnsi="Arial" w:cs="Arial"/>
          <w:szCs w:val="24"/>
          <w:lang w:val="es-PR"/>
        </w:rPr>
      </w:pPr>
      <w:r w:rsidRPr="00D040F8">
        <w:rPr>
          <w:rFonts w:ascii="Arial" w:hAnsi="Arial" w:cs="Arial"/>
          <w:szCs w:val="24"/>
          <w:lang w:val="es-PR"/>
        </w:rPr>
        <w:t>(</w:t>
      </w:r>
      <w:r>
        <w:rPr>
          <w:rFonts w:ascii="Arial" w:hAnsi="Arial" w:cs="Arial"/>
          <w:szCs w:val="24"/>
          <w:lang w:val="es-PR"/>
        </w:rPr>
        <w:t>A</w:t>
      </w:r>
      <w:r w:rsidRPr="00D040F8">
        <w:rPr>
          <w:rFonts w:ascii="Arial" w:hAnsi="Arial" w:cs="Arial"/>
          <w:szCs w:val="24"/>
          <w:lang w:val="es-PR"/>
        </w:rPr>
        <w:t>nota y describe cualquier conducta visual fuera de</w:t>
      </w:r>
      <w:r>
        <w:rPr>
          <w:rFonts w:ascii="Arial" w:hAnsi="Arial" w:cs="Arial"/>
          <w:szCs w:val="24"/>
          <w:lang w:val="es-PR"/>
        </w:rPr>
        <w:t xml:space="preserve"> </w:t>
      </w:r>
      <w:r w:rsidRPr="00D040F8">
        <w:rPr>
          <w:rFonts w:ascii="Arial" w:hAnsi="Arial" w:cs="Arial"/>
          <w:szCs w:val="24"/>
          <w:lang w:val="es-PR"/>
        </w:rPr>
        <w:t>lo usual, así como cualquier otor comentario pertinente a la evaluación). Observaciones generales (anota y describe cualquier conducta visual fuera de lo usual, así como cualquier otro comentario pertinente a la evaluación).</w:t>
      </w:r>
    </w:p>
    <w:p w14:paraId="319B3083" w14:textId="77777777" w:rsidR="00E37DB0" w:rsidRPr="00D040F8" w:rsidRDefault="00E37DB0" w:rsidP="00E37DB0">
      <w:pPr>
        <w:ind w:left="1440" w:hanging="1440"/>
        <w:rPr>
          <w:rFonts w:ascii="Arial" w:hAnsi="Arial" w:cs="Arial"/>
          <w:szCs w:val="24"/>
          <w:lang w:val="es-PR"/>
        </w:rPr>
      </w:pPr>
    </w:p>
    <w:p w14:paraId="29A0EFB4" w14:textId="38B015E8" w:rsidR="00E37DB0" w:rsidRPr="00D040F8" w:rsidRDefault="00E37DB0" w:rsidP="00E37DB0">
      <w:pPr>
        <w:rPr>
          <w:rFonts w:ascii="Arial" w:hAnsi="Arial" w:cs="Arial"/>
          <w:szCs w:val="24"/>
          <w:lang w:val="es-PR"/>
        </w:rPr>
      </w:pPr>
      <w:r w:rsidRPr="00D040F8">
        <w:rPr>
          <w:rFonts w:ascii="Arial" w:hAnsi="Arial" w:cs="Arial"/>
          <w:szCs w:val="24"/>
          <w:lang w:val="es-PR"/>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E188543" w14:textId="77777777" w:rsidR="00E37DB0" w:rsidRPr="00D040F8" w:rsidRDefault="00E37DB0" w:rsidP="00E37DB0">
      <w:pPr>
        <w:rPr>
          <w:rFonts w:ascii="Arial" w:hAnsi="Arial" w:cs="Arial"/>
          <w:szCs w:val="24"/>
          <w:lang w:val="es-PR"/>
        </w:rPr>
      </w:pPr>
    </w:p>
    <w:p w14:paraId="2DBD3003" w14:textId="77777777" w:rsidR="00E37DB0" w:rsidRPr="00D040F8" w:rsidRDefault="00E37DB0" w:rsidP="00E37DB0">
      <w:pPr>
        <w:rPr>
          <w:rFonts w:ascii="Arial" w:hAnsi="Arial" w:cs="Arial"/>
          <w:szCs w:val="24"/>
          <w:lang w:val="es-PR"/>
        </w:rPr>
      </w:pPr>
      <w:r w:rsidRPr="00D040F8">
        <w:rPr>
          <w:rFonts w:ascii="Arial" w:hAnsi="Arial" w:cs="Arial"/>
          <w:szCs w:val="24"/>
          <w:lang w:val="es-PR"/>
        </w:rPr>
        <w:t>_________________________</w:t>
      </w:r>
    </w:p>
    <w:p w14:paraId="4DE7A04E" w14:textId="77777777" w:rsidR="00E37DB0" w:rsidRPr="00D040F8" w:rsidRDefault="00E37DB0" w:rsidP="00E37DB0">
      <w:pPr>
        <w:rPr>
          <w:rFonts w:ascii="Arial" w:hAnsi="Arial" w:cs="Arial"/>
          <w:szCs w:val="24"/>
          <w:lang w:val="es-PR"/>
        </w:rPr>
      </w:pPr>
      <w:r w:rsidRPr="00D040F8">
        <w:rPr>
          <w:rFonts w:ascii="Arial" w:hAnsi="Arial" w:cs="Arial"/>
          <w:szCs w:val="24"/>
          <w:lang w:val="es-PR"/>
        </w:rPr>
        <w:t>Firma del especialista en Visión</w:t>
      </w:r>
      <w:r w:rsidRPr="00D040F8">
        <w:rPr>
          <w:rFonts w:ascii="Arial" w:hAnsi="Arial" w:cs="Arial"/>
          <w:szCs w:val="24"/>
          <w:lang w:val="es-PR"/>
        </w:rPr>
        <w:tab/>
      </w:r>
      <w:r w:rsidRPr="00D040F8">
        <w:rPr>
          <w:rFonts w:ascii="Arial" w:hAnsi="Arial" w:cs="Arial"/>
          <w:szCs w:val="24"/>
          <w:lang w:val="es-PR"/>
        </w:rPr>
        <w:tab/>
      </w:r>
      <w:r w:rsidRPr="00D040F8">
        <w:rPr>
          <w:rFonts w:ascii="Arial" w:hAnsi="Arial" w:cs="Arial"/>
          <w:szCs w:val="24"/>
          <w:lang w:val="es-PR"/>
        </w:rPr>
        <w:tab/>
      </w:r>
      <w:r w:rsidRPr="00D040F8">
        <w:rPr>
          <w:rFonts w:ascii="Arial" w:hAnsi="Arial" w:cs="Arial"/>
          <w:szCs w:val="24"/>
          <w:lang w:val="es-PR"/>
        </w:rPr>
        <w:tab/>
        <w:t xml:space="preserve">Sello del especialista y/o </w:t>
      </w:r>
    </w:p>
    <w:p w14:paraId="49FDB989" w14:textId="77777777" w:rsidR="00E37DB0" w:rsidRPr="00D040F8" w:rsidRDefault="00E37DB0" w:rsidP="00E37DB0">
      <w:pPr>
        <w:rPr>
          <w:rFonts w:ascii="Arial" w:hAnsi="Arial" w:cs="Arial"/>
          <w:szCs w:val="24"/>
          <w:lang w:val="es-PR"/>
        </w:rPr>
      </w:pPr>
      <w:proofErr w:type="spellStart"/>
      <w:proofErr w:type="gramStart"/>
      <w:r w:rsidRPr="00D040F8">
        <w:rPr>
          <w:rFonts w:ascii="Arial" w:hAnsi="Arial" w:cs="Arial"/>
          <w:szCs w:val="24"/>
          <w:lang w:val="es-PR"/>
        </w:rPr>
        <w:t>No.licencia</w:t>
      </w:r>
      <w:proofErr w:type="spellEnd"/>
      <w:proofErr w:type="gramEnd"/>
      <w:r w:rsidRPr="00D040F8">
        <w:rPr>
          <w:rFonts w:ascii="Arial" w:hAnsi="Arial" w:cs="Arial"/>
          <w:szCs w:val="24"/>
          <w:lang w:val="es-PR"/>
        </w:rPr>
        <w:t>_________________</w:t>
      </w:r>
      <w:r>
        <w:rPr>
          <w:rFonts w:ascii="Arial" w:hAnsi="Arial" w:cs="Arial"/>
          <w:szCs w:val="24"/>
          <w:lang w:val="es-PR"/>
        </w:rPr>
        <w:t xml:space="preserve">                                        escuela, Centro de Servicios de </w:t>
      </w:r>
    </w:p>
    <w:p w14:paraId="25C39782" w14:textId="77777777" w:rsidR="00E37DB0" w:rsidRPr="00D040F8" w:rsidRDefault="00E37DB0" w:rsidP="00E37DB0">
      <w:pPr>
        <w:rPr>
          <w:rFonts w:ascii="Arial" w:hAnsi="Arial" w:cs="Arial"/>
          <w:szCs w:val="24"/>
          <w:lang w:val="es-PR"/>
        </w:rPr>
      </w:pPr>
      <w:proofErr w:type="gramStart"/>
      <w:r w:rsidRPr="00D040F8">
        <w:rPr>
          <w:rFonts w:ascii="Arial" w:hAnsi="Arial" w:cs="Arial"/>
          <w:szCs w:val="24"/>
          <w:lang w:val="es-PR"/>
        </w:rPr>
        <w:t>Fecha:_</w:t>
      </w:r>
      <w:proofErr w:type="gramEnd"/>
      <w:r w:rsidRPr="00D040F8">
        <w:rPr>
          <w:rFonts w:ascii="Arial" w:hAnsi="Arial" w:cs="Arial"/>
          <w:szCs w:val="24"/>
          <w:lang w:val="es-PR"/>
        </w:rPr>
        <w:t>___________________</w:t>
      </w:r>
      <w:r>
        <w:rPr>
          <w:rFonts w:ascii="Arial" w:hAnsi="Arial" w:cs="Arial"/>
          <w:szCs w:val="24"/>
          <w:lang w:val="es-PR"/>
        </w:rPr>
        <w:t xml:space="preserve">                                        Educación Especial</w:t>
      </w:r>
    </w:p>
    <w:sectPr w:rsidR="00E37DB0" w:rsidRPr="00D040F8" w:rsidSect="0077356B">
      <w:headerReference w:type="even" r:id="rId46"/>
      <w:headerReference w:type="default" r:id="rId47"/>
      <w:footerReference w:type="even" r:id="rId48"/>
      <w:footerReference w:type="default" r:id="rId49"/>
      <w:headerReference w:type="first" r:id="rId50"/>
      <w:footerReference w:type="first" r:id="rId51"/>
      <w:pgSz w:w="12442" w:h="15818"/>
      <w:pgMar w:top="1440" w:right="1440" w:bottom="1440" w:left="1440" w:header="771" w:footer="720" w:gutter="0"/>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9" w:author="Jessica Díaz Vázquez" w:date="2020-10-19T11:06:00Z" w:initials="JDV">
    <w:p w14:paraId="63F3E770" w14:textId="45BEA9B8" w:rsidR="00507161" w:rsidRPr="00426ECB" w:rsidRDefault="00507161">
      <w:pPr>
        <w:pStyle w:val="CommentText"/>
        <w:rPr>
          <w:lang w:val="es-PR"/>
        </w:rPr>
      </w:pPr>
      <w:r>
        <w:rPr>
          <w:rStyle w:val="CommentReference"/>
        </w:rPr>
        <w:annotationRef/>
      </w:r>
      <w:r w:rsidRPr="00426ECB">
        <w:rPr>
          <w:lang w:val="es-PR"/>
        </w:rPr>
        <w:t>Cotejar implicaciones</w:t>
      </w:r>
    </w:p>
  </w:comment>
  <w:comment w:id="11" w:author="Jessica Díaz Vázquez" w:date="2020-10-16T20:08:00Z" w:initials="JDV">
    <w:p w14:paraId="173C8A4D" w14:textId="77777777" w:rsidR="00424D24" w:rsidRPr="00B83CE0" w:rsidRDefault="00424D24" w:rsidP="00424D24">
      <w:pPr>
        <w:pStyle w:val="CommentText"/>
        <w:rPr>
          <w:lang w:val="es-PR"/>
        </w:rPr>
      </w:pPr>
      <w:r>
        <w:rPr>
          <w:rStyle w:val="CommentReference"/>
        </w:rPr>
        <w:annotationRef/>
      </w:r>
    </w:p>
  </w:comment>
  <w:comment w:id="24" w:author="Jessica Díaz Vázquez" w:date="2020-10-17T16:13:00Z" w:initials="JDV">
    <w:p w14:paraId="0001AEFA" w14:textId="77777777" w:rsidR="00133C72" w:rsidRDefault="00133C72" w:rsidP="00133C72">
      <w:pPr>
        <w:pStyle w:val="CommentText"/>
      </w:pPr>
      <w:r>
        <w:rPr>
          <w:rStyle w:val="CommentReference"/>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3F3E770" w15:done="0"/>
  <w15:commentEx w15:paraId="173C8A4D" w15:done="0"/>
  <w15:commentEx w15:paraId="0001AEF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37F19D" w16cex:dateUtc="2020-10-19T15:06:00Z"/>
  <w16cex:commentExtensible w16cex:durableId="23347C4E" w16cex:dateUtc="2020-10-17T00:08:00Z"/>
  <w16cex:commentExtensible w16cex:durableId="2335969A" w16cex:dateUtc="2020-10-17T20: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3F3E770" w16cid:durableId="2337F19D"/>
  <w16cid:commentId w16cid:paraId="173C8A4D" w16cid:durableId="23347C4E"/>
  <w16cid:commentId w16cid:paraId="0001AEFA" w16cid:durableId="2335969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F29389" w14:textId="77777777" w:rsidR="00C15856" w:rsidRDefault="00C15856">
      <w:pPr>
        <w:spacing w:after="0" w:line="240" w:lineRule="auto"/>
      </w:pPr>
      <w:r>
        <w:separator/>
      </w:r>
    </w:p>
  </w:endnote>
  <w:endnote w:type="continuationSeparator" w:id="0">
    <w:p w14:paraId="0D739F34" w14:textId="77777777" w:rsidR="00C15856" w:rsidRDefault="00C158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B43735" w14:textId="77777777" w:rsidR="00A87409" w:rsidRDefault="00A87409">
    <w:pPr>
      <w:spacing w:line="259"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Theme="majorHAnsi" w:hAnsiTheme="majorHAnsi" w:cstheme="majorHAnsi"/>
        <w:color w:val="E84C22" w:themeColor="accent1"/>
      </w:rPr>
      <w:id w:val="-405526225"/>
      <w:docPartObj>
        <w:docPartGallery w:val="Page Numbers (Bottom of Page)"/>
        <w:docPartUnique/>
      </w:docPartObj>
    </w:sdtPr>
    <w:sdtEndPr>
      <w:rPr>
        <w:noProof/>
      </w:rPr>
    </w:sdtEndPr>
    <w:sdtContent>
      <w:p w14:paraId="0D0B61B5" w14:textId="7287D42C" w:rsidR="00A87409" w:rsidRPr="00F44694" w:rsidRDefault="00F44694" w:rsidP="00F44694">
        <w:pPr>
          <w:pStyle w:val="Footer"/>
          <w:rPr>
            <w:rFonts w:asciiTheme="majorHAnsi" w:hAnsiTheme="majorHAnsi" w:cstheme="majorHAnsi"/>
            <w:color w:val="E84C22" w:themeColor="accent1"/>
          </w:rPr>
        </w:pPr>
        <w:proofErr w:type="spellStart"/>
        <w:r w:rsidRPr="00F44694">
          <w:rPr>
            <w:rFonts w:asciiTheme="majorHAnsi" w:hAnsiTheme="majorHAnsi" w:cstheme="majorHAnsi"/>
          </w:rPr>
          <w:t>Página</w:t>
        </w:r>
        <w:proofErr w:type="spellEnd"/>
        <w:r w:rsidRPr="00F44694">
          <w:rPr>
            <w:rFonts w:asciiTheme="majorHAnsi" w:hAnsiTheme="majorHAnsi" w:cstheme="majorHAnsi"/>
          </w:rPr>
          <w:t xml:space="preserve"> | </w:t>
        </w:r>
        <w:r w:rsidRPr="00F44694">
          <w:rPr>
            <w:rFonts w:asciiTheme="majorHAnsi" w:hAnsiTheme="majorHAnsi" w:cstheme="majorHAnsi"/>
          </w:rPr>
          <w:fldChar w:fldCharType="begin"/>
        </w:r>
        <w:r w:rsidRPr="00F44694">
          <w:rPr>
            <w:rFonts w:asciiTheme="majorHAnsi" w:hAnsiTheme="majorHAnsi" w:cstheme="majorHAnsi"/>
          </w:rPr>
          <w:instrText xml:space="preserve"> PAGE   \* MERGEFORMAT </w:instrText>
        </w:r>
        <w:r w:rsidRPr="00F44694">
          <w:rPr>
            <w:rFonts w:asciiTheme="majorHAnsi" w:hAnsiTheme="majorHAnsi" w:cstheme="majorHAnsi"/>
          </w:rPr>
          <w:fldChar w:fldCharType="separate"/>
        </w:r>
        <w:r w:rsidRPr="00F44694">
          <w:rPr>
            <w:rFonts w:asciiTheme="majorHAnsi" w:hAnsiTheme="majorHAnsi" w:cstheme="majorHAnsi"/>
          </w:rPr>
          <w:t>1</w:t>
        </w:r>
        <w:r w:rsidRPr="00F44694">
          <w:rPr>
            <w:rFonts w:asciiTheme="majorHAnsi" w:hAnsiTheme="majorHAnsi" w:cstheme="majorHAnsi"/>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9827F5" w14:textId="569B44C5" w:rsidR="00A87409" w:rsidRDefault="00A87409">
    <w:pPr>
      <w:spacing w:line="259" w:lineRule="auto"/>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1D85A0" w14:textId="29B8DE61" w:rsidR="000255BF" w:rsidRDefault="000255BF">
    <w:pPr>
      <w:spacing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Theme="majorHAnsi" w:hAnsiTheme="majorHAnsi" w:cstheme="majorHAnsi"/>
        <w:color w:val="E84C22" w:themeColor="accent1"/>
      </w:rPr>
      <w:id w:val="-618993197"/>
      <w:docPartObj>
        <w:docPartGallery w:val="Page Numbers (Bottom of Page)"/>
        <w:docPartUnique/>
      </w:docPartObj>
    </w:sdtPr>
    <w:sdtEndPr>
      <w:rPr>
        <w:noProof/>
      </w:rPr>
    </w:sdtEndPr>
    <w:sdtContent>
      <w:p w14:paraId="78B908A6" w14:textId="7CDEB796" w:rsidR="00791DFC" w:rsidRPr="00791DFC" w:rsidRDefault="00791DFC" w:rsidP="00791DFC">
        <w:pPr>
          <w:pStyle w:val="Footer"/>
          <w:rPr>
            <w:rFonts w:asciiTheme="majorHAnsi" w:hAnsiTheme="majorHAnsi" w:cstheme="majorHAnsi"/>
            <w:color w:val="E84C22" w:themeColor="accent1"/>
          </w:rPr>
        </w:pPr>
        <w:proofErr w:type="spellStart"/>
        <w:r w:rsidRPr="00F44694">
          <w:rPr>
            <w:rFonts w:asciiTheme="majorHAnsi" w:hAnsiTheme="majorHAnsi" w:cstheme="majorHAnsi"/>
          </w:rPr>
          <w:t>Página</w:t>
        </w:r>
        <w:proofErr w:type="spellEnd"/>
        <w:r w:rsidRPr="00F44694">
          <w:rPr>
            <w:rFonts w:asciiTheme="majorHAnsi" w:hAnsiTheme="majorHAnsi" w:cstheme="majorHAnsi"/>
          </w:rPr>
          <w:t xml:space="preserve"> | </w:t>
        </w:r>
        <w:r w:rsidRPr="00F44694">
          <w:rPr>
            <w:rFonts w:asciiTheme="majorHAnsi" w:hAnsiTheme="majorHAnsi" w:cstheme="majorHAnsi"/>
          </w:rPr>
          <w:fldChar w:fldCharType="begin"/>
        </w:r>
        <w:r w:rsidRPr="00F44694">
          <w:rPr>
            <w:rFonts w:asciiTheme="majorHAnsi" w:hAnsiTheme="majorHAnsi" w:cstheme="majorHAnsi"/>
          </w:rPr>
          <w:instrText xml:space="preserve"> PAGE   \* MERGEFORMAT </w:instrText>
        </w:r>
        <w:r w:rsidRPr="00F44694">
          <w:rPr>
            <w:rFonts w:asciiTheme="majorHAnsi" w:hAnsiTheme="majorHAnsi" w:cstheme="majorHAnsi"/>
          </w:rPr>
          <w:fldChar w:fldCharType="separate"/>
        </w:r>
        <w:r>
          <w:rPr>
            <w:rFonts w:asciiTheme="majorHAnsi" w:hAnsiTheme="majorHAnsi" w:cstheme="majorHAnsi"/>
          </w:rPr>
          <w:t>5</w:t>
        </w:r>
        <w:r w:rsidRPr="00F44694">
          <w:rPr>
            <w:rFonts w:asciiTheme="majorHAnsi" w:hAnsiTheme="majorHAnsi" w:cstheme="majorHAnsi"/>
            <w:noProof/>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35429320"/>
      <w:docPartObj>
        <w:docPartGallery w:val="Page Numbers (Bottom of Page)"/>
        <w:docPartUnique/>
      </w:docPartObj>
    </w:sdtPr>
    <w:sdtEndPr/>
    <w:sdtContent>
      <w:p w14:paraId="224AD096" w14:textId="77777777" w:rsidR="00297B1E" w:rsidRDefault="002611D6" w:rsidP="00297B1E">
        <w:pPr>
          <w:pStyle w:val="ListParagraph"/>
          <w:framePr w:wrap="none" w:vAnchor="text" w:hAnchor="margin" w:xAlign="right" w:y="1"/>
        </w:pPr>
        <w:r>
          <w:fldChar w:fldCharType="begin"/>
        </w:r>
        <w:r>
          <w:instrText xml:space="preserve"> PAGE </w:instrText>
        </w:r>
        <w:r>
          <w:fldChar w:fldCharType="separate"/>
        </w:r>
        <w:r>
          <w:rPr>
            <w:noProof/>
          </w:rPr>
          <w:t>26</w:t>
        </w:r>
        <w:r>
          <w:fldChar w:fldCharType="end"/>
        </w:r>
      </w:p>
    </w:sdtContent>
  </w:sdt>
  <w:p w14:paraId="2B30C2C4" w14:textId="77777777" w:rsidR="00297B1E" w:rsidRDefault="00C15856" w:rsidP="00297B1E">
    <w:pPr>
      <w:spacing w:line="259" w:lineRule="auto"/>
      <w:ind w:right="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93122812"/>
      <w:docPartObj>
        <w:docPartGallery w:val="Page Numbers (Bottom of Page)"/>
        <w:docPartUnique/>
      </w:docPartObj>
    </w:sdtPr>
    <w:sdtEndPr/>
    <w:sdtContent>
      <w:p w14:paraId="60FC4598" w14:textId="77777777" w:rsidR="00297B1E" w:rsidRDefault="002611D6" w:rsidP="00297B1E">
        <w:pPr>
          <w:pStyle w:val="ListParagraph"/>
          <w:framePr w:wrap="none" w:vAnchor="text" w:hAnchor="margin" w:xAlign="right" w:y="1"/>
        </w:pPr>
        <w:r>
          <w:fldChar w:fldCharType="begin"/>
        </w:r>
        <w:r>
          <w:instrText xml:space="preserve"> PAGE </w:instrText>
        </w:r>
        <w:r>
          <w:fldChar w:fldCharType="separate"/>
        </w:r>
        <w:r>
          <w:rPr>
            <w:noProof/>
          </w:rPr>
          <w:t>25</w:t>
        </w:r>
        <w:r>
          <w:fldChar w:fldCharType="end"/>
        </w:r>
      </w:p>
    </w:sdtContent>
  </w:sdt>
  <w:p w14:paraId="4906BE6C" w14:textId="77777777" w:rsidR="00297B1E" w:rsidRDefault="00C15856" w:rsidP="00297B1E">
    <w:pPr>
      <w:spacing w:line="259" w:lineRule="auto"/>
      <w:ind w:right="36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7A85D3" w14:textId="77777777" w:rsidR="00297B1E" w:rsidRDefault="00C15856">
    <w:pPr>
      <w:spacing w:line="259"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623D1B" w14:textId="77777777" w:rsidR="00C15856" w:rsidRDefault="00C15856">
      <w:pPr>
        <w:spacing w:after="0" w:line="240" w:lineRule="auto"/>
      </w:pPr>
      <w:r>
        <w:separator/>
      </w:r>
    </w:p>
  </w:footnote>
  <w:footnote w:type="continuationSeparator" w:id="0">
    <w:p w14:paraId="1CF11BD7" w14:textId="77777777" w:rsidR="00C15856" w:rsidRDefault="00C15856">
      <w:pPr>
        <w:spacing w:after="0" w:line="240" w:lineRule="auto"/>
      </w:pPr>
      <w:r>
        <w:continuationSeparator/>
      </w:r>
    </w:p>
  </w:footnote>
  <w:footnote w:id="1">
    <w:p w14:paraId="06089943" w14:textId="1D39F03F" w:rsidR="00B32ACE" w:rsidRPr="00B32ACE" w:rsidRDefault="00B32ACE">
      <w:pPr>
        <w:pStyle w:val="FootnoteText"/>
        <w:rPr>
          <w:lang w:val="es-PR"/>
        </w:rPr>
      </w:pPr>
      <w:r>
        <w:rPr>
          <w:rStyle w:val="FootnoteReference"/>
        </w:rPr>
        <w:footnoteRef/>
      </w:r>
      <w:r w:rsidRPr="00B32ACE">
        <w:rPr>
          <w:lang w:val="es-PR"/>
        </w:rPr>
        <w:t xml:space="preserve"> </w:t>
      </w:r>
      <w:r>
        <w:rPr>
          <w:lang w:val="es-PR"/>
        </w:rPr>
        <w:t xml:space="preserve">que incluye visión parcial y ceguera. </w:t>
      </w:r>
    </w:p>
  </w:footnote>
  <w:footnote w:id="2">
    <w:p w14:paraId="0733C3EF" w14:textId="0FDCAE37" w:rsidR="00570C10" w:rsidRPr="00570C10" w:rsidRDefault="00570C10">
      <w:pPr>
        <w:pStyle w:val="FootnoteText"/>
        <w:rPr>
          <w:lang w:val="es-PR"/>
        </w:rPr>
      </w:pPr>
      <w:r>
        <w:rPr>
          <w:rStyle w:val="FootnoteReference"/>
        </w:rPr>
        <w:footnoteRef/>
      </w:r>
      <w:r w:rsidRPr="00570C10">
        <w:rPr>
          <w:lang w:val="es-PR"/>
        </w:rPr>
        <w:t xml:space="preserve"> </w:t>
      </w:r>
      <w:r>
        <w:rPr>
          <w:lang w:val="es-PR"/>
        </w:rPr>
        <w:t xml:space="preserve">Si el padre </w:t>
      </w:r>
      <w:r w:rsidR="00AA51FF">
        <w:rPr>
          <w:lang w:val="es-PR"/>
        </w:rPr>
        <w:t>presenta una evaluación privada</w:t>
      </w:r>
      <w:r w:rsidR="00866839">
        <w:rPr>
          <w:lang w:val="es-PR"/>
        </w:rPr>
        <w:t>, no se requerirá el referido en esta instancia.</w:t>
      </w:r>
    </w:p>
  </w:footnote>
  <w:footnote w:id="3">
    <w:p w14:paraId="75BD6FBE" w14:textId="5035A691" w:rsidR="00767767" w:rsidRPr="00767767" w:rsidRDefault="00767767">
      <w:pPr>
        <w:pStyle w:val="FootnoteText"/>
        <w:rPr>
          <w:lang w:val="es-PR"/>
        </w:rPr>
      </w:pPr>
      <w:r>
        <w:rPr>
          <w:rStyle w:val="FootnoteReference"/>
        </w:rPr>
        <w:footnoteRef/>
      </w:r>
      <w:r w:rsidRPr="00767767">
        <w:rPr>
          <w:lang w:val="es-PR"/>
        </w:rPr>
        <w:t xml:space="preserve"> </w:t>
      </w:r>
      <w:r w:rsidR="001455DE">
        <w:rPr>
          <w:lang w:val="es-PR"/>
        </w:rPr>
        <w:t>L</w:t>
      </w:r>
      <w:r w:rsidRPr="00767767">
        <w:rPr>
          <w:lang w:val="es-PR"/>
        </w:rPr>
        <w:t>a magnificación no es se considera como un medio de lectura y escritura.</w:t>
      </w:r>
    </w:p>
  </w:footnote>
  <w:footnote w:id="4">
    <w:p w14:paraId="7E5AEF8D" w14:textId="77777777" w:rsidR="00133C72" w:rsidRPr="00696960" w:rsidRDefault="00133C72" w:rsidP="00133C72">
      <w:pPr>
        <w:pStyle w:val="FootnoteText"/>
        <w:rPr>
          <w:lang w:val="es-PR"/>
        </w:rPr>
      </w:pPr>
      <w:r>
        <w:rPr>
          <w:rStyle w:val="FootnoteReference"/>
        </w:rPr>
        <w:footnoteRef/>
      </w:r>
      <w:r w:rsidRPr="00696960">
        <w:rPr>
          <w:lang w:val="es-PR"/>
        </w:rPr>
        <w:t xml:space="preserve"> El reemplazo se lleva a cabo solo para aquellos casos en que el equipo no cumpla con las necesidades del estudiante o porque está defectuoso.</w:t>
      </w:r>
    </w:p>
  </w:footnote>
  <w:footnote w:id="5">
    <w:p w14:paraId="01A4FB79" w14:textId="77777777" w:rsidR="00133C72" w:rsidRDefault="00133C72" w:rsidP="00133C72">
      <w:pPr>
        <w:pStyle w:val="FootnoteText"/>
      </w:pPr>
      <w:r>
        <w:rPr>
          <w:rStyle w:val="FootnoteReference"/>
        </w:rPr>
        <w:footnoteRef/>
      </w:r>
      <w:r w:rsidRPr="00696960">
        <w:rPr>
          <w:lang w:val="es-PR"/>
        </w:rPr>
        <w:t xml:space="preserve"> Cuando estos lo ameriten y el Comité de Asistencia Tecnológica tenga la disponibilidad de realizarlo. </w:t>
      </w:r>
      <w:r w:rsidRPr="00696960">
        <w:t>De otra forma, se realizará a través del suplidor.</w:t>
      </w:r>
    </w:p>
  </w:footnote>
  <w:footnote w:id="6">
    <w:p w14:paraId="5BA26517" w14:textId="77777777" w:rsidR="00133C72" w:rsidRPr="00767767" w:rsidRDefault="00133C72" w:rsidP="00133C72">
      <w:pPr>
        <w:pStyle w:val="CommentSubject"/>
        <w:rPr>
          <w:lang w:val="es-PR"/>
        </w:rPr>
      </w:pPr>
      <w:r>
        <w:footnoteRef/>
      </w:r>
      <w:r w:rsidRPr="00767767">
        <w:rPr>
          <w:lang w:val="es-PR"/>
        </w:rPr>
        <w:t xml:space="preserve"> </w:t>
      </w:r>
      <w:r>
        <w:rPr>
          <w:lang w:val="es-PR"/>
        </w:rPr>
        <w:t>L</w:t>
      </w:r>
      <w:r w:rsidRPr="00767767">
        <w:rPr>
          <w:lang w:val="es-PR"/>
        </w:rPr>
        <w:t>a magnificación no es se considera como un medio de lectura y escritura.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8857" w14:textId="7741BE61" w:rsidR="00A87409" w:rsidRDefault="00C15856" w:rsidP="007C7C23">
    <w:pPr>
      <w:spacing w:after="0" w:line="259" w:lineRule="auto"/>
    </w:pPr>
    <w:r>
      <w:rPr>
        <w:noProof/>
      </w:rPr>
      <w:pict w14:anchorId="21633DA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816219" o:spid="_x0000_s2050" type="#_x0000_t136" style="position:absolute;margin-left:0;margin-top:0;width:561.75pt;height:112.35pt;rotation:315;z-index:-251655168;mso-position-horizontal:center;mso-position-horizontal-relative:margin;mso-position-vertical:center;mso-position-vertical-relative:margin" o:allowincell="f" fillcolor="gray [1629]" stroked="f">
          <v:fill opacity=".5"/>
          <v:textpath style="font-family:&quot;Arial&quot;;font-size:1pt" string="BORRADOR"/>
          <w10:wrap anchorx="margin" anchory="margin"/>
        </v:shape>
      </w:pict>
    </w:r>
    <w:r w:rsidR="00A87409">
      <w:t xml:space="preserve"> </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EB7B3E" w14:textId="650DC4D6" w:rsidR="00297B1E" w:rsidRDefault="00C15856">
    <w:pPr>
      <w:spacing w:line="259" w:lineRule="auto"/>
    </w:pPr>
    <w:r>
      <w:rPr>
        <w:noProof/>
      </w:rPr>
      <w:pict w14:anchorId="1807247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816228" o:spid="_x0000_s2059" type="#_x0000_t136" style="position:absolute;margin-left:0;margin-top:0;width:561.75pt;height:112.35pt;rotation:315;z-index:-251636736;mso-position-horizontal:center;mso-position-horizontal-relative:margin;mso-position-vertical:center;mso-position-vertical-relative:margin" o:allowincell="f" fillcolor="gray [1629]" stroked="f">
          <v:fill opacity=".5"/>
          <v:textpath style="font-family:&quot;Arial&quot;;font-size:1pt" string="BORRADOR"/>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DCE0B3" w14:textId="08EAEACA" w:rsidR="00297B1E" w:rsidRDefault="00C15856">
    <w:pPr>
      <w:spacing w:line="259" w:lineRule="auto"/>
    </w:pPr>
    <w:r>
      <w:rPr>
        <w:noProof/>
      </w:rPr>
      <w:pict w14:anchorId="4295D3C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816229" o:spid="_x0000_s2060" type="#_x0000_t136" style="position:absolute;margin-left:0;margin-top:0;width:561.75pt;height:112.35pt;rotation:315;z-index:-251634688;mso-position-horizontal:center;mso-position-horizontal-relative:margin;mso-position-vertical:center;mso-position-vertical-relative:margin" o:allowincell="f" fillcolor="gray [1629]" stroked="f">
          <v:fill opacity=".5"/>
          <v:textpath style="font-family:&quot;Arial&quot;;font-size:1pt" string="BORRADOR"/>
          <w10:wrap anchorx="margin" anchory="margin"/>
        </v:shape>
      </w:pic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1EAD9C" w14:textId="4C807856" w:rsidR="00297B1E" w:rsidRDefault="00C15856">
    <w:pPr>
      <w:spacing w:line="259" w:lineRule="auto"/>
    </w:pPr>
    <w:r>
      <w:rPr>
        <w:noProof/>
      </w:rPr>
      <w:pict w14:anchorId="239CAC0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816227" o:spid="_x0000_s2058" type="#_x0000_t136" style="position:absolute;margin-left:0;margin-top:0;width:561.75pt;height:112.35pt;rotation:315;z-index:-251638784;mso-position-horizontal:center;mso-position-horizontal-relative:margin;mso-position-vertical:center;mso-position-vertical-relative:margin" o:allowincell="f" fillcolor="gray [1629]" stroked="f">
          <v:fill opacity=".5"/>
          <v:textpath style="font-family:&quot;Arial&quot;;font-size:1pt" string="BORRADOR"/>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6BB83" w14:textId="0B7F5327" w:rsidR="00A87409" w:rsidRDefault="00C15856">
    <w:pPr>
      <w:spacing w:after="0" w:line="218" w:lineRule="auto"/>
      <w:ind w:left="454" w:right="5702"/>
    </w:pPr>
    <w:r>
      <w:rPr>
        <w:noProof/>
      </w:rPr>
      <w:pict w14:anchorId="1D561C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816220" o:spid="_x0000_s2051" type="#_x0000_t136" style="position:absolute;left:0;text-align:left;margin-left:0;margin-top:0;width:561.75pt;height:112.35pt;rotation:315;z-index:-251653120;mso-position-horizontal:center;mso-position-horizontal-relative:margin;mso-position-vertical:center;mso-position-vertical-relative:margin" o:allowincell="f" fillcolor="gray [1629]" stroked="f">
          <v:fill opacity=".5"/>
          <v:textpath style="font-family:&quot;Arial&quot;;font-size:1pt" string="BORRADOR"/>
          <w10:wrap anchorx="margin" anchory="margin"/>
        </v:shape>
      </w:pict>
    </w:r>
    <w:r w:rsidR="00A87409">
      <w:rPr>
        <w:sz w:val="20"/>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D34B78" w14:textId="10344E42" w:rsidR="00A87409" w:rsidRDefault="00C15856">
    <w:pPr>
      <w:spacing w:line="259" w:lineRule="auto"/>
    </w:pPr>
    <w:r>
      <w:rPr>
        <w:noProof/>
      </w:rPr>
      <w:pict w14:anchorId="5EAF900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816218" o:spid="_x0000_s2049" type="#_x0000_t136" style="position:absolute;margin-left:0;margin-top:0;width:561.75pt;height:112.35pt;rotation:315;z-index:-251657216;mso-position-horizontal:center;mso-position-horizontal-relative:margin;mso-position-vertical:center;mso-position-vertical-relative:margin" o:allowincell="f" fillcolor="gray [1629]" stroked="f">
          <v:fill opacity=".5"/>
          <v:textpath style="font-family:&quot;Arial&quot;;font-size:1pt" string="BORRADOR"/>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41B8BD" w14:textId="26D9156D" w:rsidR="001621D2" w:rsidRDefault="00C15856">
    <w:pPr>
      <w:pStyle w:val="Header"/>
    </w:pPr>
    <w:r>
      <w:rPr>
        <w:noProof/>
      </w:rPr>
      <w:pict w14:anchorId="0CFED25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816222" o:spid="_x0000_s2053" type="#_x0000_t136" style="position:absolute;margin-left:0;margin-top:0;width:561.75pt;height:112.35pt;rotation:315;z-index:-251649024;mso-position-horizontal:center;mso-position-horizontal-relative:margin;mso-position-vertical:center;mso-position-vertical-relative:margin" o:allowincell="f" fillcolor="gray [1629]" stroked="f">
          <v:fill opacity=".5"/>
          <v:textpath style="font-family:&quot;Arial&quot;;font-size:1pt" string="BORRADOR"/>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1834DF" w14:textId="48E0A9D8" w:rsidR="00496527" w:rsidRPr="00EB2C8B" w:rsidRDefault="00C15856" w:rsidP="00426ECB">
    <w:pPr>
      <w:spacing w:after="0" w:line="240" w:lineRule="auto"/>
      <w:jc w:val="center"/>
      <w:rPr>
        <w:rFonts w:asciiTheme="majorHAnsi" w:hAnsiTheme="majorHAnsi" w:cstheme="majorHAnsi"/>
        <w:color w:val="EEECE1" w:themeColor="background2"/>
        <w:lang w:val="es-PR"/>
      </w:rPr>
    </w:pPr>
    <w:r>
      <w:rPr>
        <w:noProof/>
      </w:rPr>
      <w:pict w14:anchorId="06E6373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816223" o:spid="_x0000_s2054" type="#_x0000_t136" style="position:absolute;left:0;text-align:left;margin-left:0;margin-top:0;width:561.75pt;height:112.35pt;rotation:315;z-index:-251646976;mso-position-horizontal:center;mso-position-horizontal-relative:margin;mso-position-vertical:center;mso-position-vertical-relative:margin" o:allowincell="f" fillcolor="gray [1629]" stroked="f">
          <v:fill opacity=".5"/>
          <v:textpath style="font-family:&quot;Arial&quot;;font-size:1pt" string="BORRADOR"/>
          <w10:wrap anchorx="margin" anchory="margin"/>
        </v:shape>
      </w:pict>
    </w:r>
    <w:sdt>
      <w:sdtPr>
        <w:rPr>
          <w:rFonts w:asciiTheme="majorHAnsi" w:hAnsiTheme="majorHAnsi" w:cstheme="majorHAnsi"/>
          <w:color w:val="E84C22" w:themeColor="accent1"/>
          <w:lang w:val="es-PR"/>
        </w:rPr>
        <w:alias w:val="Document title:"/>
        <w:tag w:val="Document title:"/>
        <w:id w:val="-1396499233"/>
        <w:placeholder>
          <w:docPart w:val="54A5F42C289345039612B10F3EF50A62"/>
        </w:placeholder>
        <w:dataBinding w:prefixMappings="xmlns:ns0='http://schemas.openxmlformats.org/package/2006/metadata/core-properties' xmlns:ns1='http://purl.org/dc/elements/1.1/'" w:xpath="/ns0:coreProperties[1]/ns1:title[1]" w:storeItemID="{6C3C8BC8-F283-45AE-878A-BAB7291924A1}"/>
        <w15:appearance w15:val="hidden"/>
        <w:text w:multiLine="1"/>
      </w:sdtPr>
      <w:sdtEndPr/>
      <w:sdtContent>
        <w:r w:rsidR="00496527" w:rsidRPr="00EB2C8B">
          <w:rPr>
            <w:rFonts w:asciiTheme="majorHAnsi" w:hAnsiTheme="majorHAnsi" w:cstheme="majorHAnsi"/>
            <w:color w:val="E84C22" w:themeColor="accent1"/>
            <w:lang w:val="es-PR"/>
          </w:rPr>
          <w:t xml:space="preserve">Guía para la provisión de servicios suplementarios </w:t>
        </w:r>
        <w:r w:rsidR="00496527" w:rsidRPr="00EB2C8B">
          <w:rPr>
            <w:rFonts w:asciiTheme="majorHAnsi" w:hAnsiTheme="majorHAnsi" w:cstheme="majorHAnsi"/>
            <w:color w:val="E84C22" w:themeColor="accent1"/>
            <w:lang w:val="es-PR"/>
          </w:rPr>
          <w:br/>
          <w:t>para el estudiante con impedimento visual</w:t>
        </w:r>
      </w:sdtContent>
    </w:sdt>
  </w:p>
  <w:p w14:paraId="42B11BAA" w14:textId="77777777" w:rsidR="00496527" w:rsidRPr="00EB2C8B" w:rsidRDefault="00C15856" w:rsidP="00496527">
    <w:pPr>
      <w:jc w:val="center"/>
      <w:rPr>
        <w:rFonts w:asciiTheme="majorHAnsi" w:hAnsiTheme="majorHAnsi" w:cstheme="majorHAnsi"/>
        <w:color w:val="FF8427" w:themeColor="text2"/>
        <w:lang w:val="es-PR"/>
      </w:rPr>
    </w:pPr>
    <w:sdt>
      <w:sdtPr>
        <w:rPr>
          <w:rFonts w:asciiTheme="majorHAnsi" w:hAnsiTheme="majorHAnsi" w:cstheme="majorHAnsi"/>
          <w:color w:val="FF8427" w:themeColor="text2"/>
        </w:rPr>
        <w:alias w:val="Ellipsis:"/>
        <w:tag w:val="Ellipsis:"/>
        <w:id w:val="-2048830323"/>
        <w:placeholder>
          <w:docPart w:val="CF0F068BD9734C1DB92CC1FBC9B497A5"/>
        </w:placeholder>
        <w:temporary/>
        <w:showingPlcHdr/>
        <w15:appearance w15:val="hidden"/>
      </w:sdtPr>
      <w:sdtEndPr/>
      <w:sdtContent>
        <w:r w:rsidR="00496527" w:rsidRPr="00EB2C8B">
          <w:rPr>
            <w:rFonts w:asciiTheme="majorHAnsi" w:hAnsiTheme="majorHAnsi" w:cstheme="majorHAnsi"/>
            <w:color w:val="DC5E00" w:themeColor="text2" w:themeShade="BF"/>
          </w:rPr>
          <w:sym w:font="Symbol" w:char="F0B7"/>
        </w:r>
        <w:r w:rsidR="00496527" w:rsidRPr="00EB2C8B">
          <w:rPr>
            <w:rFonts w:asciiTheme="majorHAnsi" w:hAnsiTheme="majorHAnsi" w:cstheme="majorHAnsi"/>
            <w:color w:val="DC5E00" w:themeColor="text2" w:themeShade="BF"/>
          </w:rPr>
          <w:t xml:space="preserve"> </w:t>
        </w:r>
        <w:r w:rsidR="00496527" w:rsidRPr="00EB2C8B">
          <w:rPr>
            <w:rFonts w:asciiTheme="majorHAnsi" w:hAnsiTheme="majorHAnsi" w:cstheme="majorHAnsi"/>
            <w:color w:val="DC5E00" w:themeColor="text2" w:themeShade="BF"/>
          </w:rPr>
          <w:sym w:font="Symbol" w:char="F0B7"/>
        </w:r>
        <w:r w:rsidR="00496527" w:rsidRPr="00EB2C8B">
          <w:rPr>
            <w:rFonts w:asciiTheme="majorHAnsi" w:hAnsiTheme="majorHAnsi" w:cstheme="majorHAnsi"/>
            <w:color w:val="DC5E00" w:themeColor="text2" w:themeShade="BF"/>
          </w:rPr>
          <w:t xml:space="preserve"> </w:t>
        </w:r>
        <w:r w:rsidR="00496527" w:rsidRPr="00EB2C8B">
          <w:rPr>
            <w:rFonts w:asciiTheme="majorHAnsi" w:hAnsiTheme="majorHAnsi" w:cstheme="majorHAnsi"/>
            <w:color w:val="DC5E00" w:themeColor="text2" w:themeShade="BF"/>
          </w:rPr>
          <w:sym w:font="Symbol" w:char="F0B7"/>
        </w:r>
      </w:sdtContent>
    </w:sdt>
  </w:p>
  <w:p w14:paraId="3681F81D" w14:textId="1F7F1BA1" w:rsidR="00496527" w:rsidRDefault="00496527">
    <w:pPr>
      <w:spacing w:after="0" w:line="218" w:lineRule="auto"/>
      <w:ind w:left="454" w:right="5702"/>
    </w:pPr>
    <w:r>
      <w:rPr>
        <w:sz w:val="20"/>
      </w:rPr>
      <w:t xml:space="preserve">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4597FF" w14:textId="3367D890" w:rsidR="000255BF" w:rsidRDefault="00C15856">
    <w:pPr>
      <w:spacing w:line="259" w:lineRule="auto"/>
    </w:pPr>
    <w:r>
      <w:rPr>
        <w:noProof/>
      </w:rPr>
      <w:pict w14:anchorId="4F16A94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816221" o:spid="_x0000_s2052" type="#_x0000_t136" style="position:absolute;margin-left:0;margin-top:0;width:561.75pt;height:112.35pt;rotation:315;z-index:-251651072;mso-position-horizontal:center;mso-position-horizontal-relative:margin;mso-position-vertical:center;mso-position-vertical-relative:margin" o:allowincell="f" fillcolor="gray [1629]" stroked="f">
          <v:fill opacity=".5"/>
          <v:textpath style="font-family:&quot;Arial&quot;;font-size:1pt" string="BORRADOR"/>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7F3F5E" w14:textId="0046368A" w:rsidR="001621D2" w:rsidRDefault="00C15856">
    <w:pPr>
      <w:pStyle w:val="Header"/>
    </w:pPr>
    <w:r>
      <w:rPr>
        <w:noProof/>
      </w:rPr>
      <w:pict w14:anchorId="6D2003F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816225" o:spid="_x0000_s2056" type="#_x0000_t136" style="position:absolute;margin-left:0;margin-top:0;width:561.75pt;height:112.35pt;rotation:315;z-index:-251642880;mso-position-horizontal:center;mso-position-horizontal-relative:margin;mso-position-vertical:center;mso-position-vertical-relative:margin" o:allowincell="f" fillcolor="gray [1629]" stroked="f">
          <v:fill opacity=".5"/>
          <v:textpath style="font-family:&quot;Arial&quot;;font-size:1pt" string="BORRADOR"/>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5DC1B0" w14:textId="50FD7DC0" w:rsidR="001621D2" w:rsidRDefault="00C15856">
    <w:pPr>
      <w:pStyle w:val="Header"/>
    </w:pPr>
    <w:r>
      <w:rPr>
        <w:noProof/>
      </w:rPr>
      <w:pict w14:anchorId="433E883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816226" o:spid="_x0000_s2057" type="#_x0000_t136" style="position:absolute;margin-left:0;margin-top:0;width:561.75pt;height:112.35pt;rotation:315;z-index:-251640832;mso-position-horizontal:center;mso-position-horizontal-relative:margin;mso-position-vertical:center;mso-position-vertical-relative:margin" o:allowincell="f" fillcolor="gray [1629]" stroked="f">
          <v:fill opacity=".5"/>
          <v:textpath style="font-family:&quot;Arial&quot;;font-size:1pt" string="BORRADOR"/>
          <w10:wrap anchorx="margin" anchory="margin"/>
        </v:shape>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3CD366" w14:textId="50152FBC" w:rsidR="00791DFC" w:rsidRPr="00EB2C8B" w:rsidRDefault="00C15856" w:rsidP="00791DFC">
    <w:pPr>
      <w:spacing w:after="0"/>
      <w:jc w:val="center"/>
      <w:rPr>
        <w:rFonts w:asciiTheme="majorHAnsi" w:hAnsiTheme="majorHAnsi" w:cstheme="majorHAnsi"/>
        <w:color w:val="EEECE1" w:themeColor="background2"/>
        <w:lang w:val="es-PR"/>
      </w:rPr>
    </w:pPr>
    <w:r>
      <w:rPr>
        <w:noProof/>
      </w:rPr>
      <w:pict w14:anchorId="0B6C2D5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816224" o:spid="_x0000_s2055" type="#_x0000_t136" style="position:absolute;left:0;text-align:left;margin-left:0;margin-top:0;width:561.75pt;height:112.35pt;rotation:315;z-index:-251644928;mso-position-horizontal:center;mso-position-horizontal-relative:margin;mso-position-vertical:center;mso-position-vertical-relative:margin" o:allowincell="f" fillcolor="gray [1629]" stroked="f">
          <v:fill opacity=".5"/>
          <v:textpath style="font-family:&quot;Arial&quot;;font-size:1pt" string="BORRADOR"/>
          <w10:wrap anchorx="margin" anchory="margin"/>
        </v:shape>
      </w:pict>
    </w:r>
    <w:sdt>
      <w:sdtPr>
        <w:rPr>
          <w:rFonts w:asciiTheme="majorHAnsi" w:hAnsiTheme="majorHAnsi" w:cstheme="majorHAnsi"/>
          <w:color w:val="E84C22" w:themeColor="accent1"/>
          <w:lang w:val="es-PR"/>
        </w:rPr>
        <w:alias w:val="Document title:"/>
        <w:tag w:val="Document title:"/>
        <w:id w:val="-877396441"/>
        <w:placeholder>
          <w:docPart w:val="5E81E0E9FDFC4052A35FF5BE4EDB58C1"/>
        </w:placeholder>
        <w:dataBinding w:prefixMappings="xmlns:ns0='http://schemas.openxmlformats.org/package/2006/metadata/core-properties' xmlns:ns1='http://purl.org/dc/elements/1.1/'" w:xpath="/ns0:coreProperties[1]/ns1:title[1]" w:storeItemID="{6C3C8BC8-F283-45AE-878A-BAB7291924A1}"/>
        <w15:appearance w15:val="hidden"/>
        <w:text w:multiLine="1"/>
      </w:sdtPr>
      <w:sdtEndPr/>
      <w:sdtContent>
        <w:r w:rsidR="00791DFC" w:rsidRPr="00EB2C8B">
          <w:rPr>
            <w:rFonts w:asciiTheme="majorHAnsi" w:hAnsiTheme="majorHAnsi" w:cstheme="majorHAnsi"/>
            <w:color w:val="E84C22" w:themeColor="accent1"/>
            <w:lang w:val="es-PR"/>
          </w:rPr>
          <w:t xml:space="preserve">Guía para la provisión de servicios suplementarios </w:t>
        </w:r>
        <w:r w:rsidR="00791DFC" w:rsidRPr="00EB2C8B">
          <w:rPr>
            <w:rFonts w:asciiTheme="majorHAnsi" w:hAnsiTheme="majorHAnsi" w:cstheme="majorHAnsi"/>
            <w:color w:val="E84C22" w:themeColor="accent1"/>
            <w:lang w:val="es-PR"/>
          </w:rPr>
          <w:br/>
          <w:t>para el estudiante con impedimento visual</w:t>
        </w:r>
      </w:sdtContent>
    </w:sdt>
  </w:p>
  <w:p w14:paraId="1F869BE4" w14:textId="77777777" w:rsidR="00791DFC" w:rsidRPr="00EB2C8B" w:rsidRDefault="00C15856" w:rsidP="00791DFC">
    <w:pPr>
      <w:jc w:val="center"/>
      <w:rPr>
        <w:rFonts w:asciiTheme="majorHAnsi" w:hAnsiTheme="majorHAnsi" w:cstheme="majorHAnsi"/>
        <w:color w:val="FF8427" w:themeColor="text2"/>
        <w:lang w:val="es-PR"/>
      </w:rPr>
    </w:pPr>
    <w:sdt>
      <w:sdtPr>
        <w:rPr>
          <w:rFonts w:asciiTheme="majorHAnsi" w:hAnsiTheme="majorHAnsi" w:cstheme="majorHAnsi"/>
          <w:color w:val="FF8427" w:themeColor="text2"/>
        </w:rPr>
        <w:alias w:val="Ellipsis:"/>
        <w:tag w:val="Ellipsis:"/>
        <w:id w:val="-2133619559"/>
        <w:placeholder>
          <w:docPart w:val="BEADA0207D704D7D8E32286F2399DAAD"/>
        </w:placeholder>
        <w:temporary/>
        <w:showingPlcHdr/>
        <w15:appearance w15:val="hidden"/>
      </w:sdtPr>
      <w:sdtEndPr/>
      <w:sdtContent>
        <w:r w:rsidR="00791DFC" w:rsidRPr="00EB2C8B">
          <w:rPr>
            <w:rFonts w:asciiTheme="majorHAnsi" w:hAnsiTheme="majorHAnsi" w:cstheme="majorHAnsi"/>
            <w:color w:val="DC5E00" w:themeColor="text2" w:themeShade="BF"/>
          </w:rPr>
          <w:sym w:font="Symbol" w:char="F0B7"/>
        </w:r>
        <w:r w:rsidR="00791DFC" w:rsidRPr="00EB2C8B">
          <w:rPr>
            <w:rFonts w:asciiTheme="majorHAnsi" w:hAnsiTheme="majorHAnsi" w:cstheme="majorHAnsi"/>
            <w:color w:val="DC5E00" w:themeColor="text2" w:themeShade="BF"/>
          </w:rPr>
          <w:t xml:space="preserve"> </w:t>
        </w:r>
        <w:r w:rsidR="00791DFC" w:rsidRPr="00EB2C8B">
          <w:rPr>
            <w:rFonts w:asciiTheme="majorHAnsi" w:hAnsiTheme="majorHAnsi" w:cstheme="majorHAnsi"/>
            <w:color w:val="DC5E00" w:themeColor="text2" w:themeShade="BF"/>
          </w:rPr>
          <w:sym w:font="Symbol" w:char="F0B7"/>
        </w:r>
        <w:r w:rsidR="00791DFC" w:rsidRPr="00EB2C8B">
          <w:rPr>
            <w:rFonts w:asciiTheme="majorHAnsi" w:hAnsiTheme="majorHAnsi" w:cstheme="majorHAnsi"/>
            <w:color w:val="DC5E00" w:themeColor="text2" w:themeShade="BF"/>
          </w:rPr>
          <w:t xml:space="preserve"> </w:t>
        </w:r>
        <w:r w:rsidR="00791DFC" w:rsidRPr="00EB2C8B">
          <w:rPr>
            <w:rFonts w:asciiTheme="majorHAnsi" w:hAnsiTheme="majorHAnsi" w:cstheme="majorHAnsi"/>
            <w:color w:val="DC5E00" w:themeColor="text2" w:themeShade="BF"/>
          </w:rPr>
          <w:sym w:font="Symbol" w:char="F0B7"/>
        </w:r>
      </w:sdtContent>
    </w:sdt>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9B13C4"/>
    <w:multiLevelType w:val="hybridMultilevel"/>
    <w:tmpl w:val="90EE951C"/>
    <w:lvl w:ilvl="0" w:tplc="500A000F">
      <w:start w:val="1"/>
      <w:numFmt w:val="decimal"/>
      <w:lvlText w:val="%1."/>
      <w:lvlJc w:val="left"/>
      <w:pPr>
        <w:ind w:left="1080" w:hanging="360"/>
      </w:pPr>
    </w:lvl>
    <w:lvl w:ilvl="1" w:tplc="500A0019" w:tentative="1">
      <w:start w:val="1"/>
      <w:numFmt w:val="lowerLetter"/>
      <w:lvlText w:val="%2."/>
      <w:lvlJc w:val="left"/>
      <w:pPr>
        <w:ind w:left="1800" w:hanging="360"/>
      </w:pPr>
    </w:lvl>
    <w:lvl w:ilvl="2" w:tplc="500A001B" w:tentative="1">
      <w:start w:val="1"/>
      <w:numFmt w:val="lowerRoman"/>
      <w:lvlText w:val="%3."/>
      <w:lvlJc w:val="right"/>
      <w:pPr>
        <w:ind w:left="2520" w:hanging="180"/>
      </w:pPr>
    </w:lvl>
    <w:lvl w:ilvl="3" w:tplc="500A000F" w:tentative="1">
      <w:start w:val="1"/>
      <w:numFmt w:val="decimal"/>
      <w:lvlText w:val="%4."/>
      <w:lvlJc w:val="left"/>
      <w:pPr>
        <w:ind w:left="3240" w:hanging="360"/>
      </w:pPr>
    </w:lvl>
    <w:lvl w:ilvl="4" w:tplc="500A0019" w:tentative="1">
      <w:start w:val="1"/>
      <w:numFmt w:val="lowerLetter"/>
      <w:lvlText w:val="%5."/>
      <w:lvlJc w:val="left"/>
      <w:pPr>
        <w:ind w:left="3960" w:hanging="360"/>
      </w:pPr>
    </w:lvl>
    <w:lvl w:ilvl="5" w:tplc="500A001B" w:tentative="1">
      <w:start w:val="1"/>
      <w:numFmt w:val="lowerRoman"/>
      <w:lvlText w:val="%6."/>
      <w:lvlJc w:val="right"/>
      <w:pPr>
        <w:ind w:left="4680" w:hanging="180"/>
      </w:pPr>
    </w:lvl>
    <w:lvl w:ilvl="6" w:tplc="500A000F" w:tentative="1">
      <w:start w:val="1"/>
      <w:numFmt w:val="decimal"/>
      <w:lvlText w:val="%7."/>
      <w:lvlJc w:val="left"/>
      <w:pPr>
        <w:ind w:left="5400" w:hanging="360"/>
      </w:pPr>
    </w:lvl>
    <w:lvl w:ilvl="7" w:tplc="500A0019" w:tentative="1">
      <w:start w:val="1"/>
      <w:numFmt w:val="lowerLetter"/>
      <w:lvlText w:val="%8."/>
      <w:lvlJc w:val="left"/>
      <w:pPr>
        <w:ind w:left="6120" w:hanging="360"/>
      </w:pPr>
    </w:lvl>
    <w:lvl w:ilvl="8" w:tplc="500A001B" w:tentative="1">
      <w:start w:val="1"/>
      <w:numFmt w:val="lowerRoman"/>
      <w:lvlText w:val="%9."/>
      <w:lvlJc w:val="right"/>
      <w:pPr>
        <w:ind w:left="6840" w:hanging="180"/>
      </w:pPr>
    </w:lvl>
  </w:abstractNum>
  <w:abstractNum w:abstractNumId="1" w15:restartNumberingAfterBreak="0">
    <w:nsid w:val="055111D2"/>
    <w:multiLevelType w:val="hybridMultilevel"/>
    <w:tmpl w:val="90EC2664"/>
    <w:lvl w:ilvl="0" w:tplc="500A000F">
      <w:start w:val="1"/>
      <w:numFmt w:val="decimal"/>
      <w:lvlText w:val="%1."/>
      <w:lvlJc w:val="left"/>
      <w:pPr>
        <w:ind w:left="720" w:hanging="360"/>
      </w:pPr>
      <w:rPr>
        <w:rFonts w:hint="default"/>
      </w:rPr>
    </w:lvl>
    <w:lvl w:ilvl="1" w:tplc="500A0019" w:tentative="1">
      <w:start w:val="1"/>
      <w:numFmt w:val="lowerLetter"/>
      <w:lvlText w:val="%2."/>
      <w:lvlJc w:val="left"/>
      <w:pPr>
        <w:ind w:left="1440" w:hanging="360"/>
      </w:pPr>
    </w:lvl>
    <w:lvl w:ilvl="2" w:tplc="500A001B" w:tentative="1">
      <w:start w:val="1"/>
      <w:numFmt w:val="lowerRoman"/>
      <w:lvlText w:val="%3."/>
      <w:lvlJc w:val="right"/>
      <w:pPr>
        <w:ind w:left="2160" w:hanging="180"/>
      </w:pPr>
    </w:lvl>
    <w:lvl w:ilvl="3" w:tplc="500A000F" w:tentative="1">
      <w:start w:val="1"/>
      <w:numFmt w:val="decimal"/>
      <w:lvlText w:val="%4."/>
      <w:lvlJc w:val="left"/>
      <w:pPr>
        <w:ind w:left="2880" w:hanging="360"/>
      </w:pPr>
    </w:lvl>
    <w:lvl w:ilvl="4" w:tplc="500A0019" w:tentative="1">
      <w:start w:val="1"/>
      <w:numFmt w:val="lowerLetter"/>
      <w:lvlText w:val="%5."/>
      <w:lvlJc w:val="left"/>
      <w:pPr>
        <w:ind w:left="3600" w:hanging="360"/>
      </w:pPr>
    </w:lvl>
    <w:lvl w:ilvl="5" w:tplc="500A001B" w:tentative="1">
      <w:start w:val="1"/>
      <w:numFmt w:val="lowerRoman"/>
      <w:lvlText w:val="%6."/>
      <w:lvlJc w:val="right"/>
      <w:pPr>
        <w:ind w:left="4320" w:hanging="180"/>
      </w:pPr>
    </w:lvl>
    <w:lvl w:ilvl="6" w:tplc="500A000F" w:tentative="1">
      <w:start w:val="1"/>
      <w:numFmt w:val="decimal"/>
      <w:lvlText w:val="%7."/>
      <w:lvlJc w:val="left"/>
      <w:pPr>
        <w:ind w:left="5040" w:hanging="360"/>
      </w:pPr>
    </w:lvl>
    <w:lvl w:ilvl="7" w:tplc="500A0019" w:tentative="1">
      <w:start w:val="1"/>
      <w:numFmt w:val="lowerLetter"/>
      <w:lvlText w:val="%8."/>
      <w:lvlJc w:val="left"/>
      <w:pPr>
        <w:ind w:left="5760" w:hanging="360"/>
      </w:pPr>
    </w:lvl>
    <w:lvl w:ilvl="8" w:tplc="500A001B" w:tentative="1">
      <w:start w:val="1"/>
      <w:numFmt w:val="lowerRoman"/>
      <w:lvlText w:val="%9."/>
      <w:lvlJc w:val="right"/>
      <w:pPr>
        <w:ind w:left="6480" w:hanging="180"/>
      </w:pPr>
    </w:lvl>
  </w:abstractNum>
  <w:abstractNum w:abstractNumId="2" w15:restartNumberingAfterBreak="0">
    <w:nsid w:val="05606B16"/>
    <w:multiLevelType w:val="hybridMultilevel"/>
    <w:tmpl w:val="8E9449E8"/>
    <w:lvl w:ilvl="0" w:tplc="500A000F">
      <w:start w:val="1"/>
      <w:numFmt w:val="decimal"/>
      <w:lvlText w:val="%1."/>
      <w:lvlJc w:val="left"/>
      <w:pPr>
        <w:ind w:left="720" w:hanging="360"/>
      </w:pPr>
      <w:rPr>
        <w:rFonts w:hint="default"/>
      </w:rPr>
    </w:lvl>
    <w:lvl w:ilvl="1" w:tplc="500A0019" w:tentative="1">
      <w:start w:val="1"/>
      <w:numFmt w:val="lowerLetter"/>
      <w:lvlText w:val="%2."/>
      <w:lvlJc w:val="left"/>
      <w:pPr>
        <w:ind w:left="1440" w:hanging="360"/>
      </w:pPr>
    </w:lvl>
    <w:lvl w:ilvl="2" w:tplc="500A001B" w:tentative="1">
      <w:start w:val="1"/>
      <w:numFmt w:val="lowerRoman"/>
      <w:lvlText w:val="%3."/>
      <w:lvlJc w:val="right"/>
      <w:pPr>
        <w:ind w:left="2160" w:hanging="180"/>
      </w:pPr>
    </w:lvl>
    <w:lvl w:ilvl="3" w:tplc="500A000F" w:tentative="1">
      <w:start w:val="1"/>
      <w:numFmt w:val="decimal"/>
      <w:lvlText w:val="%4."/>
      <w:lvlJc w:val="left"/>
      <w:pPr>
        <w:ind w:left="2880" w:hanging="360"/>
      </w:pPr>
    </w:lvl>
    <w:lvl w:ilvl="4" w:tplc="500A0019" w:tentative="1">
      <w:start w:val="1"/>
      <w:numFmt w:val="lowerLetter"/>
      <w:lvlText w:val="%5."/>
      <w:lvlJc w:val="left"/>
      <w:pPr>
        <w:ind w:left="3600" w:hanging="360"/>
      </w:pPr>
    </w:lvl>
    <w:lvl w:ilvl="5" w:tplc="500A001B" w:tentative="1">
      <w:start w:val="1"/>
      <w:numFmt w:val="lowerRoman"/>
      <w:lvlText w:val="%6."/>
      <w:lvlJc w:val="right"/>
      <w:pPr>
        <w:ind w:left="4320" w:hanging="180"/>
      </w:pPr>
    </w:lvl>
    <w:lvl w:ilvl="6" w:tplc="500A000F" w:tentative="1">
      <w:start w:val="1"/>
      <w:numFmt w:val="decimal"/>
      <w:lvlText w:val="%7."/>
      <w:lvlJc w:val="left"/>
      <w:pPr>
        <w:ind w:left="5040" w:hanging="360"/>
      </w:pPr>
    </w:lvl>
    <w:lvl w:ilvl="7" w:tplc="500A0019" w:tentative="1">
      <w:start w:val="1"/>
      <w:numFmt w:val="lowerLetter"/>
      <w:lvlText w:val="%8."/>
      <w:lvlJc w:val="left"/>
      <w:pPr>
        <w:ind w:left="5760" w:hanging="360"/>
      </w:pPr>
    </w:lvl>
    <w:lvl w:ilvl="8" w:tplc="500A001B" w:tentative="1">
      <w:start w:val="1"/>
      <w:numFmt w:val="lowerRoman"/>
      <w:lvlText w:val="%9."/>
      <w:lvlJc w:val="right"/>
      <w:pPr>
        <w:ind w:left="6480" w:hanging="180"/>
      </w:pPr>
    </w:lvl>
  </w:abstractNum>
  <w:abstractNum w:abstractNumId="3" w15:restartNumberingAfterBreak="0">
    <w:nsid w:val="06FA6630"/>
    <w:multiLevelType w:val="hybridMultilevel"/>
    <w:tmpl w:val="F9D62A3A"/>
    <w:lvl w:ilvl="0" w:tplc="500A000F">
      <w:start w:val="1"/>
      <w:numFmt w:val="decimal"/>
      <w:lvlText w:val="%1."/>
      <w:lvlJc w:val="left"/>
      <w:pPr>
        <w:ind w:left="1440" w:hanging="360"/>
      </w:pPr>
      <w:rPr>
        <w:rFonts w:hint="default"/>
      </w:rPr>
    </w:lvl>
    <w:lvl w:ilvl="1" w:tplc="500A0003" w:tentative="1">
      <w:start w:val="1"/>
      <w:numFmt w:val="bullet"/>
      <w:lvlText w:val="o"/>
      <w:lvlJc w:val="left"/>
      <w:pPr>
        <w:ind w:left="2160" w:hanging="360"/>
      </w:pPr>
      <w:rPr>
        <w:rFonts w:ascii="Courier New" w:hAnsi="Courier New" w:cs="Courier New" w:hint="default"/>
      </w:rPr>
    </w:lvl>
    <w:lvl w:ilvl="2" w:tplc="500A0005" w:tentative="1">
      <w:start w:val="1"/>
      <w:numFmt w:val="bullet"/>
      <w:lvlText w:val=""/>
      <w:lvlJc w:val="left"/>
      <w:pPr>
        <w:ind w:left="2880" w:hanging="360"/>
      </w:pPr>
      <w:rPr>
        <w:rFonts w:ascii="Wingdings" w:hAnsi="Wingdings" w:hint="default"/>
      </w:rPr>
    </w:lvl>
    <w:lvl w:ilvl="3" w:tplc="500A0001" w:tentative="1">
      <w:start w:val="1"/>
      <w:numFmt w:val="bullet"/>
      <w:lvlText w:val=""/>
      <w:lvlJc w:val="left"/>
      <w:pPr>
        <w:ind w:left="3600" w:hanging="360"/>
      </w:pPr>
      <w:rPr>
        <w:rFonts w:ascii="Symbol" w:hAnsi="Symbol" w:hint="default"/>
      </w:rPr>
    </w:lvl>
    <w:lvl w:ilvl="4" w:tplc="500A0003" w:tentative="1">
      <w:start w:val="1"/>
      <w:numFmt w:val="bullet"/>
      <w:lvlText w:val="o"/>
      <w:lvlJc w:val="left"/>
      <w:pPr>
        <w:ind w:left="4320" w:hanging="360"/>
      </w:pPr>
      <w:rPr>
        <w:rFonts w:ascii="Courier New" w:hAnsi="Courier New" w:cs="Courier New" w:hint="default"/>
      </w:rPr>
    </w:lvl>
    <w:lvl w:ilvl="5" w:tplc="500A0005" w:tentative="1">
      <w:start w:val="1"/>
      <w:numFmt w:val="bullet"/>
      <w:lvlText w:val=""/>
      <w:lvlJc w:val="left"/>
      <w:pPr>
        <w:ind w:left="5040" w:hanging="360"/>
      </w:pPr>
      <w:rPr>
        <w:rFonts w:ascii="Wingdings" w:hAnsi="Wingdings" w:hint="default"/>
      </w:rPr>
    </w:lvl>
    <w:lvl w:ilvl="6" w:tplc="500A0001" w:tentative="1">
      <w:start w:val="1"/>
      <w:numFmt w:val="bullet"/>
      <w:lvlText w:val=""/>
      <w:lvlJc w:val="left"/>
      <w:pPr>
        <w:ind w:left="5760" w:hanging="360"/>
      </w:pPr>
      <w:rPr>
        <w:rFonts w:ascii="Symbol" w:hAnsi="Symbol" w:hint="default"/>
      </w:rPr>
    </w:lvl>
    <w:lvl w:ilvl="7" w:tplc="500A0003" w:tentative="1">
      <w:start w:val="1"/>
      <w:numFmt w:val="bullet"/>
      <w:lvlText w:val="o"/>
      <w:lvlJc w:val="left"/>
      <w:pPr>
        <w:ind w:left="6480" w:hanging="360"/>
      </w:pPr>
      <w:rPr>
        <w:rFonts w:ascii="Courier New" w:hAnsi="Courier New" w:cs="Courier New" w:hint="default"/>
      </w:rPr>
    </w:lvl>
    <w:lvl w:ilvl="8" w:tplc="500A0005" w:tentative="1">
      <w:start w:val="1"/>
      <w:numFmt w:val="bullet"/>
      <w:lvlText w:val=""/>
      <w:lvlJc w:val="left"/>
      <w:pPr>
        <w:ind w:left="7200" w:hanging="360"/>
      </w:pPr>
      <w:rPr>
        <w:rFonts w:ascii="Wingdings" w:hAnsi="Wingdings" w:hint="default"/>
      </w:rPr>
    </w:lvl>
  </w:abstractNum>
  <w:abstractNum w:abstractNumId="4" w15:restartNumberingAfterBreak="0">
    <w:nsid w:val="0A6B5DBB"/>
    <w:multiLevelType w:val="hybridMultilevel"/>
    <w:tmpl w:val="86D29C0C"/>
    <w:lvl w:ilvl="0" w:tplc="500A0001">
      <w:start w:val="1"/>
      <w:numFmt w:val="bullet"/>
      <w:lvlText w:val=""/>
      <w:lvlJc w:val="left"/>
      <w:pPr>
        <w:ind w:left="720" w:hanging="360"/>
      </w:pPr>
      <w:rPr>
        <w:rFonts w:ascii="Symbol" w:hAnsi="Symbol" w:hint="default"/>
      </w:rPr>
    </w:lvl>
    <w:lvl w:ilvl="1" w:tplc="500A0003" w:tentative="1">
      <w:start w:val="1"/>
      <w:numFmt w:val="bullet"/>
      <w:lvlText w:val="o"/>
      <w:lvlJc w:val="left"/>
      <w:pPr>
        <w:ind w:left="1440" w:hanging="360"/>
      </w:pPr>
      <w:rPr>
        <w:rFonts w:ascii="Courier New" w:hAnsi="Courier New" w:cs="Courier New"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5" w15:restartNumberingAfterBreak="0">
    <w:nsid w:val="12EE64AE"/>
    <w:multiLevelType w:val="hybridMultilevel"/>
    <w:tmpl w:val="612C60DA"/>
    <w:lvl w:ilvl="0" w:tplc="500A000F">
      <w:start w:val="1"/>
      <w:numFmt w:val="decimal"/>
      <w:lvlText w:val="%1."/>
      <w:lvlJc w:val="left"/>
      <w:pPr>
        <w:ind w:left="1080" w:hanging="360"/>
      </w:pPr>
    </w:lvl>
    <w:lvl w:ilvl="1" w:tplc="500A0019" w:tentative="1">
      <w:start w:val="1"/>
      <w:numFmt w:val="lowerLetter"/>
      <w:lvlText w:val="%2."/>
      <w:lvlJc w:val="left"/>
      <w:pPr>
        <w:ind w:left="1800" w:hanging="360"/>
      </w:pPr>
    </w:lvl>
    <w:lvl w:ilvl="2" w:tplc="500A001B" w:tentative="1">
      <w:start w:val="1"/>
      <w:numFmt w:val="lowerRoman"/>
      <w:lvlText w:val="%3."/>
      <w:lvlJc w:val="right"/>
      <w:pPr>
        <w:ind w:left="2520" w:hanging="180"/>
      </w:pPr>
    </w:lvl>
    <w:lvl w:ilvl="3" w:tplc="500A000F" w:tentative="1">
      <w:start w:val="1"/>
      <w:numFmt w:val="decimal"/>
      <w:lvlText w:val="%4."/>
      <w:lvlJc w:val="left"/>
      <w:pPr>
        <w:ind w:left="3240" w:hanging="360"/>
      </w:pPr>
    </w:lvl>
    <w:lvl w:ilvl="4" w:tplc="500A0019" w:tentative="1">
      <w:start w:val="1"/>
      <w:numFmt w:val="lowerLetter"/>
      <w:lvlText w:val="%5."/>
      <w:lvlJc w:val="left"/>
      <w:pPr>
        <w:ind w:left="3960" w:hanging="360"/>
      </w:pPr>
    </w:lvl>
    <w:lvl w:ilvl="5" w:tplc="500A001B" w:tentative="1">
      <w:start w:val="1"/>
      <w:numFmt w:val="lowerRoman"/>
      <w:lvlText w:val="%6."/>
      <w:lvlJc w:val="right"/>
      <w:pPr>
        <w:ind w:left="4680" w:hanging="180"/>
      </w:pPr>
    </w:lvl>
    <w:lvl w:ilvl="6" w:tplc="500A000F" w:tentative="1">
      <w:start w:val="1"/>
      <w:numFmt w:val="decimal"/>
      <w:lvlText w:val="%7."/>
      <w:lvlJc w:val="left"/>
      <w:pPr>
        <w:ind w:left="5400" w:hanging="360"/>
      </w:pPr>
    </w:lvl>
    <w:lvl w:ilvl="7" w:tplc="500A0019" w:tentative="1">
      <w:start w:val="1"/>
      <w:numFmt w:val="lowerLetter"/>
      <w:lvlText w:val="%8."/>
      <w:lvlJc w:val="left"/>
      <w:pPr>
        <w:ind w:left="6120" w:hanging="360"/>
      </w:pPr>
    </w:lvl>
    <w:lvl w:ilvl="8" w:tplc="500A001B" w:tentative="1">
      <w:start w:val="1"/>
      <w:numFmt w:val="lowerRoman"/>
      <w:lvlText w:val="%9."/>
      <w:lvlJc w:val="right"/>
      <w:pPr>
        <w:ind w:left="6840" w:hanging="180"/>
      </w:pPr>
    </w:lvl>
  </w:abstractNum>
  <w:abstractNum w:abstractNumId="6" w15:restartNumberingAfterBreak="0">
    <w:nsid w:val="13247CF2"/>
    <w:multiLevelType w:val="hybridMultilevel"/>
    <w:tmpl w:val="149AC57A"/>
    <w:lvl w:ilvl="0" w:tplc="500A000F">
      <w:start w:val="1"/>
      <w:numFmt w:val="decimal"/>
      <w:lvlText w:val="%1."/>
      <w:lvlJc w:val="left"/>
      <w:pPr>
        <w:ind w:left="1440" w:hanging="360"/>
      </w:pPr>
      <w:rPr>
        <w:rFonts w:hint="default"/>
      </w:rPr>
    </w:lvl>
    <w:lvl w:ilvl="1" w:tplc="500A0019">
      <w:start w:val="1"/>
      <w:numFmt w:val="lowerLetter"/>
      <w:lvlText w:val="%2."/>
      <w:lvlJc w:val="left"/>
      <w:pPr>
        <w:ind w:left="2160" w:hanging="360"/>
      </w:pPr>
      <w:rPr>
        <w:rFonts w:hint="default"/>
      </w:rPr>
    </w:lvl>
    <w:lvl w:ilvl="2" w:tplc="500A0005">
      <w:start w:val="1"/>
      <w:numFmt w:val="bullet"/>
      <w:lvlText w:val=""/>
      <w:lvlJc w:val="left"/>
      <w:pPr>
        <w:ind w:left="2880" w:hanging="360"/>
      </w:pPr>
      <w:rPr>
        <w:rFonts w:ascii="Wingdings" w:hAnsi="Wingdings" w:hint="default"/>
      </w:rPr>
    </w:lvl>
    <w:lvl w:ilvl="3" w:tplc="500A0001" w:tentative="1">
      <w:start w:val="1"/>
      <w:numFmt w:val="bullet"/>
      <w:lvlText w:val=""/>
      <w:lvlJc w:val="left"/>
      <w:pPr>
        <w:ind w:left="3600" w:hanging="360"/>
      </w:pPr>
      <w:rPr>
        <w:rFonts w:ascii="Symbol" w:hAnsi="Symbol" w:hint="default"/>
      </w:rPr>
    </w:lvl>
    <w:lvl w:ilvl="4" w:tplc="500A0003" w:tentative="1">
      <w:start w:val="1"/>
      <w:numFmt w:val="bullet"/>
      <w:lvlText w:val="o"/>
      <w:lvlJc w:val="left"/>
      <w:pPr>
        <w:ind w:left="4320" w:hanging="360"/>
      </w:pPr>
      <w:rPr>
        <w:rFonts w:ascii="Courier New" w:hAnsi="Courier New" w:cs="Courier New" w:hint="default"/>
      </w:rPr>
    </w:lvl>
    <w:lvl w:ilvl="5" w:tplc="500A0005" w:tentative="1">
      <w:start w:val="1"/>
      <w:numFmt w:val="bullet"/>
      <w:lvlText w:val=""/>
      <w:lvlJc w:val="left"/>
      <w:pPr>
        <w:ind w:left="5040" w:hanging="360"/>
      </w:pPr>
      <w:rPr>
        <w:rFonts w:ascii="Wingdings" w:hAnsi="Wingdings" w:hint="default"/>
      </w:rPr>
    </w:lvl>
    <w:lvl w:ilvl="6" w:tplc="500A0001" w:tentative="1">
      <w:start w:val="1"/>
      <w:numFmt w:val="bullet"/>
      <w:lvlText w:val=""/>
      <w:lvlJc w:val="left"/>
      <w:pPr>
        <w:ind w:left="5760" w:hanging="360"/>
      </w:pPr>
      <w:rPr>
        <w:rFonts w:ascii="Symbol" w:hAnsi="Symbol" w:hint="default"/>
      </w:rPr>
    </w:lvl>
    <w:lvl w:ilvl="7" w:tplc="500A0003" w:tentative="1">
      <w:start w:val="1"/>
      <w:numFmt w:val="bullet"/>
      <w:lvlText w:val="o"/>
      <w:lvlJc w:val="left"/>
      <w:pPr>
        <w:ind w:left="6480" w:hanging="360"/>
      </w:pPr>
      <w:rPr>
        <w:rFonts w:ascii="Courier New" w:hAnsi="Courier New" w:cs="Courier New" w:hint="default"/>
      </w:rPr>
    </w:lvl>
    <w:lvl w:ilvl="8" w:tplc="500A0005" w:tentative="1">
      <w:start w:val="1"/>
      <w:numFmt w:val="bullet"/>
      <w:lvlText w:val=""/>
      <w:lvlJc w:val="left"/>
      <w:pPr>
        <w:ind w:left="7200" w:hanging="360"/>
      </w:pPr>
      <w:rPr>
        <w:rFonts w:ascii="Wingdings" w:hAnsi="Wingdings" w:hint="default"/>
      </w:rPr>
    </w:lvl>
  </w:abstractNum>
  <w:abstractNum w:abstractNumId="7" w15:restartNumberingAfterBreak="0">
    <w:nsid w:val="13A026E2"/>
    <w:multiLevelType w:val="hybridMultilevel"/>
    <w:tmpl w:val="E750A670"/>
    <w:lvl w:ilvl="0" w:tplc="500A000F">
      <w:start w:val="1"/>
      <w:numFmt w:val="decimal"/>
      <w:lvlText w:val="%1."/>
      <w:lvlJc w:val="left"/>
      <w:pPr>
        <w:ind w:left="1080" w:hanging="360"/>
      </w:pPr>
    </w:lvl>
    <w:lvl w:ilvl="1" w:tplc="500A0019">
      <w:start w:val="1"/>
      <w:numFmt w:val="lowerLetter"/>
      <w:lvlText w:val="%2."/>
      <w:lvlJc w:val="left"/>
      <w:pPr>
        <w:ind w:left="1800" w:hanging="360"/>
      </w:pPr>
    </w:lvl>
    <w:lvl w:ilvl="2" w:tplc="500A001B" w:tentative="1">
      <w:start w:val="1"/>
      <w:numFmt w:val="lowerRoman"/>
      <w:lvlText w:val="%3."/>
      <w:lvlJc w:val="right"/>
      <w:pPr>
        <w:ind w:left="2520" w:hanging="180"/>
      </w:pPr>
    </w:lvl>
    <w:lvl w:ilvl="3" w:tplc="500A000F" w:tentative="1">
      <w:start w:val="1"/>
      <w:numFmt w:val="decimal"/>
      <w:lvlText w:val="%4."/>
      <w:lvlJc w:val="left"/>
      <w:pPr>
        <w:ind w:left="3240" w:hanging="360"/>
      </w:pPr>
    </w:lvl>
    <w:lvl w:ilvl="4" w:tplc="500A0019" w:tentative="1">
      <w:start w:val="1"/>
      <w:numFmt w:val="lowerLetter"/>
      <w:lvlText w:val="%5."/>
      <w:lvlJc w:val="left"/>
      <w:pPr>
        <w:ind w:left="3960" w:hanging="360"/>
      </w:pPr>
    </w:lvl>
    <w:lvl w:ilvl="5" w:tplc="500A001B" w:tentative="1">
      <w:start w:val="1"/>
      <w:numFmt w:val="lowerRoman"/>
      <w:lvlText w:val="%6."/>
      <w:lvlJc w:val="right"/>
      <w:pPr>
        <w:ind w:left="4680" w:hanging="180"/>
      </w:pPr>
    </w:lvl>
    <w:lvl w:ilvl="6" w:tplc="500A000F" w:tentative="1">
      <w:start w:val="1"/>
      <w:numFmt w:val="decimal"/>
      <w:lvlText w:val="%7."/>
      <w:lvlJc w:val="left"/>
      <w:pPr>
        <w:ind w:left="5400" w:hanging="360"/>
      </w:pPr>
    </w:lvl>
    <w:lvl w:ilvl="7" w:tplc="500A0019" w:tentative="1">
      <w:start w:val="1"/>
      <w:numFmt w:val="lowerLetter"/>
      <w:lvlText w:val="%8."/>
      <w:lvlJc w:val="left"/>
      <w:pPr>
        <w:ind w:left="6120" w:hanging="360"/>
      </w:pPr>
    </w:lvl>
    <w:lvl w:ilvl="8" w:tplc="500A001B" w:tentative="1">
      <w:start w:val="1"/>
      <w:numFmt w:val="lowerRoman"/>
      <w:lvlText w:val="%9."/>
      <w:lvlJc w:val="right"/>
      <w:pPr>
        <w:ind w:left="6840" w:hanging="180"/>
      </w:pPr>
    </w:lvl>
  </w:abstractNum>
  <w:abstractNum w:abstractNumId="8" w15:restartNumberingAfterBreak="0">
    <w:nsid w:val="15383F95"/>
    <w:multiLevelType w:val="hybridMultilevel"/>
    <w:tmpl w:val="DF823F3A"/>
    <w:lvl w:ilvl="0" w:tplc="500A000F">
      <w:start w:val="1"/>
      <w:numFmt w:val="decimal"/>
      <w:lvlText w:val="%1."/>
      <w:lvlJc w:val="left"/>
      <w:pPr>
        <w:ind w:left="720" w:hanging="360"/>
      </w:pPr>
    </w:lvl>
    <w:lvl w:ilvl="1" w:tplc="500A0019" w:tentative="1">
      <w:start w:val="1"/>
      <w:numFmt w:val="lowerLetter"/>
      <w:lvlText w:val="%2."/>
      <w:lvlJc w:val="left"/>
      <w:pPr>
        <w:ind w:left="1440" w:hanging="360"/>
      </w:pPr>
    </w:lvl>
    <w:lvl w:ilvl="2" w:tplc="500A001B" w:tentative="1">
      <w:start w:val="1"/>
      <w:numFmt w:val="lowerRoman"/>
      <w:lvlText w:val="%3."/>
      <w:lvlJc w:val="right"/>
      <w:pPr>
        <w:ind w:left="2160" w:hanging="180"/>
      </w:pPr>
    </w:lvl>
    <w:lvl w:ilvl="3" w:tplc="500A000F" w:tentative="1">
      <w:start w:val="1"/>
      <w:numFmt w:val="decimal"/>
      <w:lvlText w:val="%4."/>
      <w:lvlJc w:val="left"/>
      <w:pPr>
        <w:ind w:left="2880" w:hanging="360"/>
      </w:pPr>
    </w:lvl>
    <w:lvl w:ilvl="4" w:tplc="500A0019" w:tentative="1">
      <w:start w:val="1"/>
      <w:numFmt w:val="lowerLetter"/>
      <w:lvlText w:val="%5."/>
      <w:lvlJc w:val="left"/>
      <w:pPr>
        <w:ind w:left="3600" w:hanging="360"/>
      </w:pPr>
    </w:lvl>
    <w:lvl w:ilvl="5" w:tplc="500A001B" w:tentative="1">
      <w:start w:val="1"/>
      <w:numFmt w:val="lowerRoman"/>
      <w:lvlText w:val="%6."/>
      <w:lvlJc w:val="right"/>
      <w:pPr>
        <w:ind w:left="4320" w:hanging="180"/>
      </w:pPr>
    </w:lvl>
    <w:lvl w:ilvl="6" w:tplc="500A000F" w:tentative="1">
      <w:start w:val="1"/>
      <w:numFmt w:val="decimal"/>
      <w:lvlText w:val="%7."/>
      <w:lvlJc w:val="left"/>
      <w:pPr>
        <w:ind w:left="5040" w:hanging="360"/>
      </w:pPr>
    </w:lvl>
    <w:lvl w:ilvl="7" w:tplc="500A0019" w:tentative="1">
      <w:start w:val="1"/>
      <w:numFmt w:val="lowerLetter"/>
      <w:lvlText w:val="%8."/>
      <w:lvlJc w:val="left"/>
      <w:pPr>
        <w:ind w:left="5760" w:hanging="360"/>
      </w:pPr>
    </w:lvl>
    <w:lvl w:ilvl="8" w:tplc="500A001B" w:tentative="1">
      <w:start w:val="1"/>
      <w:numFmt w:val="lowerRoman"/>
      <w:lvlText w:val="%9."/>
      <w:lvlJc w:val="right"/>
      <w:pPr>
        <w:ind w:left="6480" w:hanging="180"/>
      </w:pPr>
    </w:lvl>
  </w:abstractNum>
  <w:abstractNum w:abstractNumId="9" w15:restartNumberingAfterBreak="0">
    <w:nsid w:val="15E24449"/>
    <w:multiLevelType w:val="hybridMultilevel"/>
    <w:tmpl w:val="EE4EC60E"/>
    <w:lvl w:ilvl="0" w:tplc="500A0001">
      <w:start w:val="1"/>
      <w:numFmt w:val="bullet"/>
      <w:lvlText w:val=""/>
      <w:lvlJc w:val="left"/>
      <w:pPr>
        <w:ind w:left="720" w:hanging="360"/>
      </w:pPr>
      <w:rPr>
        <w:rFonts w:ascii="Symbol" w:hAnsi="Symbol" w:hint="default"/>
      </w:rPr>
    </w:lvl>
    <w:lvl w:ilvl="1" w:tplc="500A0003" w:tentative="1">
      <w:start w:val="1"/>
      <w:numFmt w:val="bullet"/>
      <w:lvlText w:val="o"/>
      <w:lvlJc w:val="left"/>
      <w:pPr>
        <w:ind w:left="1440" w:hanging="360"/>
      </w:pPr>
      <w:rPr>
        <w:rFonts w:ascii="Courier New" w:hAnsi="Courier New" w:cs="Courier New"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10" w15:restartNumberingAfterBreak="0">
    <w:nsid w:val="1FE96600"/>
    <w:multiLevelType w:val="hybridMultilevel"/>
    <w:tmpl w:val="77EC16B6"/>
    <w:lvl w:ilvl="0" w:tplc="C98469C8">
      <w:start w:val="1"/>
      <w:numFmt w:val="decimal"/>
      <w:lvlText w:val="%1."/>
      <w:lvlJc w:val="left"/>
      <w:pPr>
        <w:ind w:left="420" w:hanging="360"/>
      </w:pPr>
      <w:rPr>
        <w:rFonts w:hint="default"/>
      </w:rPr>
    </w:lvl>
    <w:lvl w:ilvl="1" w:tplc="500A0019" w:tentative="1">
      <w:start w:val="1"/>
      <w:numFmt w:val="lowerLetter"/>
      <w:lvlText w:val="%2."/>
      <w:lvlJc w:val="left"/>
      <w:pPr>
        <w:ind w:left="1140" w:hanging="360"/>
      </w:pPr>
    </w:lvl>
    <w:lvl w:ilvl="2" w:tplc="500A001B" w:tentative="1">
      <w:start w:val="1"/>
      <w:numFmt w:val="lowerRoman"/>
      <w:lvlText w:val="%3."/>
      <w:lvlJc w:val="right"/>
      <w:pPr>
        <w:ind w:left="1860" w:hanging="180"/>
      </w:pPr>
    </w:lvl>
    <w:lvl w:ilvl="3" w:tplc="500A000F" w:tentative="1">
      <w:start w:val="1"/>
      <w:numFmt w:val="decimal"/>
      <w:lvlText w:val="%4."/>
      <w:lvlJc w:val="left"/>
      <w:pPr>
        <w:ind w:left="2580" w:hanging="360"/>
      </w:pPr>
    </w:lvl>
    <w:lvl w:ilvl="4" w:tplc="500A0019" w:tentative="1">
      <w:start w:val="1"/>
      <w:numFmt w:val="lowerLetter"/>
      <w:lvlText w:val="%5."/>
      <w:lvlJc w:val="left"/>
      <w:pPr>
        <w:ind w:left="3300" w:hanging="360"/>
      </w:pPr>
    </w:lvl>
    <w:lvl w:ilvl="5" w:tplc="500A001B" w:tentative="1">
      <w:start w:val="1"/>
      <w:numFmt w:val="lowerRoman"/>
      <w:lvlText w:val="%6."/>
      <w:lvlJc w:val="right"/>
      <w:pPr>
        <w:ind w:left="4020" w:hanging="180"/>
      </w:pPr>
    </w:lvl>
    <w:lvl w:ilvl="6" w:tplc="500A000F" w:tentative="1">
      <w:start w:val="1"/>
      <w:numFmt w:val="decimal"/>
      <w:lvlText w:val="%7."/>
      <w:lvlJc w:val="left"/>
      <w:pPr>
        <w:ind w:left="4740" w:hanging="360"/>
      </w:pPr>
    </w:lvl>
    <w:lvl w:ilvl="7" w:tplc="500A0019" w:tentative="1">
      <w:start w:val="1"/>
      <w:numFmt w:val="lowerLetter"/>
      <w:lvlText w:val="%8."/>
      <w:lvlJc w:val="left"/>
      <w:pPr>
        <w:ind w:left="5460" w:hanging="360"/>
      </w:pPr>
    </w:lvl>
    <w:lvl w:ilvl="8" w:tplc="500A001B" w:tentative="1">
      <w:start w:val="1"/>
      <w:numFmt w:val="lowerRoman"/>
      <w:lvlText w:val="%9."/>
      <w:lvlJc w:val="right"/>
      <w:pPr>
        <w:ind w:left="6180" w:hanging="180"/>
      </w:pPr>
    </w:lvl>
  </w:abstractNum>
  <w:abstractNum w:abstractNumId="11" w15:restartNumberingAfterBreak="0">
    <w:nsid w:val="24B60975"/>
    <w:multiLevelType w:val="hybridMultilevel"/>
    <w:tmpl w:val="06E611FC"/>
    <w:lvl w:ilvl="0" w:tplc="500A000F">
      <w:start w:val="1"/>
      <w:numFmt w:val="decimal"/>
      <w:lvlText w:val="%1."/>
      <w:lvlJc w:val="left"/>
      <w:pPr>
        <w:ind w:left="1080" w:hanging="360"/>
      </w:pPr>
    </w:lvl>
    <w:lvl w:ilvl="1" w:tplc="500A0019">
      <w:start w:val="1"/>
      <w:numFmt w:val="lowerLetter"/>
      <w:lvlText w:val="%2."/>
      <w:lvlJc w:val="left"/>
      <w:pPr>
        <w:ind w:left="1800" w:hanging="360"/>
      </w:pPr>
    </w:lvl>
    <w:lvl w:ilvl="2" w:tplc="500A001B" w:tentative="1">
      <w:start w:val="1"/>
      <w:numFmt w:val="lowerRoman"/>
      <w:lvlText w:val="%3."/>
      <w:lvlJc w:val="right"/>
      <w:pPr>
        <w:ind w:left="2520" w:hanging="180"/>
      </w:pPr>
    </w:lvl>
    <w:lvl w:ilvl="3" w:tplc="500A000F" w:tentative="1">
      <w:start w:val="1"/>
      <w:numFmt w:val="decimal"/>
      <w:lvlText w:val="%4."/>
      <w:lvlJc w:val="left"/>
      <w:pPr>
        <w:ind w:left="3240" w:hanging="360"/>
      </w:pPr>
    </w:lvl>
    <w:lvl w:ilvl="4" w:tplc="500A0019" w:tentative="1">
      <w:start w:val="1"/>
      <w:numFmt w:val="lowerLetter"/>
      <w:lvlText w:val="%5."/>
      <w:lvlJc w:val="left"/>
      <w:pPr>
        <w:ind w:left="3960" w:hanging="360"/>
      </w:pPr>
    </w:lvl>
    <w:lvl w:ilvl="5" w:tplc="500A001B" w:tentative="1">
      <w:start w:val="1"/>
      <w:numFmt w:val="lowerRoman"/>
      <w:lvlText w:val="%6."/>
      <w:lvlJc w:val="right"/>
      <w:pPr>
        <w:ind w:left="4680" w:hanging="180"/>
      </w:pPr>
    </w:lvl>
    <w:lvl w:ilvl="6" w:tplc="500A000F" w:tentative="1">
      <w:start w:val="1"/>
      <w:numFmt w:val="decimal"/>
      <w:lvlText w:val="%7."/>
      <w:lvlJc w:val="left"/>
      <w:pPr>
        <w:ind w:left="5400" w:hanging="360"/>
      </w:pPr>
    </w:lvl>
    <w:lvl w:ilvl="7" w:tplc="500A0019" w:tentative="1">
      <w:start w:val="1"/>
      <w:numFmt w:val="lowerLetter"/>
      <w:lvlText w:val="%8."/>
      <w:lvlJc w:val="left"/>
      <w:pPr>
        <w:ind w:left="6120" w:hanging="360"/>
      </w:pPr>
    </w:lvl>
    <w:lvl w:ilvl="8" w:tplc="500A001B" w:tentative="1">
      <w:start w:val="1"/>
      <w:numFmt w:val="lowerRoman"/>
      <w:lvlText w:val="%9."/>
      <w:lvlJc w:val="right"/>
      <w:pPr>
        <w:ind w:left="6840" w:hanging="180"/>
      </w:pPr>
    </w:lvl>
  </w:abstractNum>
  <w:abstractNum w:abstractNumId="12" w15:restartNumberingAfterBreak="0">
    <w:nsid w:val="26430169"/>
    <w:multiLevelType w:val="hybridMultilevel"/>
    <w:tmpl w:val="9C7CB7E0"/>
    <w:lvl w:ilvl="0" w:tplc="C98469C8">
      <w:start w:val="1"/>
      <w:numFmt w:val="decimal"/>
      <w:lvlText w:val="%1."/>
      <w:lvlJc w:val="left"/>
      <w:pPr>
        <w:ind w:left="480" w:hanging="360"/>
      </w:pPr>
      <w:rPr>
        <w:rFonts w:hint="default"/>
      </w:rPr>
    </w:lvl>
    <w:lvl w:ilvl="1" w:tplc="500A0019" w:tentative="1">
      <w:start w:val="1"/>
      <w:numFmt w:val="lowerLetter"/>
      <w:lvlText w:val="%2."/>
      <w:lvlJc w:val="left"/>
      <w:pPr>
        <w:ind w:left="1500" w:hanging="360"/>
      </w:pPr>
    </w:lvl>
    <w:lvl w:ilvl="2" w:tplc="500A001B" w:tentative="1">
      <w:start w:val="1"/>
      <w:numFmt w:val="lowerRoman"/>
      <w:lvlText w:val="%3."/>
      <w:lvlJc w:val="right"/>
      <w:pPr>
        <w:ind w:left="2220" w:hanging="180"/>
      </w:pPr>
    </w:lvl>
    <w:lvl w:ilvl="3" w:tplc="500A000F" w:tentative="1">
      <w:start w:val="1"/>
      <w:numFmt w:val="decimal"/>
      <w:lvlText w:val="%4."/>
      <w:lvlJc w:val="left"/>
      <w:pPr>
        <w:ind w:left="2940" w:hanging="360"/>
      </w:pPr>
    </w:lvl>
    <w:lvl w:ilvl="4" w:tplc="500A0019" w:tentative="1">
      <w:start w:val="1"/>
      <w:numFmt w:val="lowerLetter"/>
      <w:lvlText w:val="%5."/>
      <w:lvlJc w:val="left"/>
      <w:pPr>
        <w:ind w:left="3660" w:hanging="360"/>
      </w:pPr>
    </w:lvl>
    <w:lvl w:ilvl="5" w:tplc="500A001B" w:tentative="1">
      <w:start w:val="1"/>
      <w:numFmt w:val="lowerRoman"/>
      <w:lvlText w:val="%6."/>
      <w:lvlJc w:val="right"/>
      <w:pPr>
        <w:ind w:left="4380" w:hanging="180"/>
      </w:pPr>
    </w:lvl>
    <w:lvl w:ilvl="6" w:tplc="500A000F" w:tentative="1">
      <w:start w:val="1"/>
      <w:numFmt w:val="decimal"/>
      <w:lvlText w:val="%7."/>
      <w:lvlJc w:val="left"/>
      <w:pPr>
        <w:ind w:left="5100" w:hanging="360"/>
      </w:pPr>
    </w:lvl>
    <w:lvl w:ilvl="7" w:tplc="500A0019" w:tentative="1">
      <w:start w:val="1"/>
      <w:numFmt w:val="lowerLetter"/>
      <w:lvlText w:val="%8."/>
      <w:lvlJc w:val="left"/>
      <w:pPr>
        <w:ind w:left="5820" w:hanging="360"/>
      </w:pPr>
    </w:lvl>
    <w:lvl w:ilvl="8" w:tplc="500A001B" w:tentative="1">
      <w:start w:val="1"/>
      <w:numFmt w:val="lowerRoman"/>
      <w:lvlText w:val="%9."/>
      <w:lvlJc w:val="right"/>
      <w:pPr>
        <w:ind w:left="6540" w:hanging="180"/>
      </w:pPr>
    </w:lvl>
  </w:abstractNum>
  <w:abstractNum w:abstractNumId="13" w15:restartNumberingAfterBreak="0">
    <w:nsid w:val="298D436F"/>
    <w:multiLevelType w:val="hybridMultilevel"/>
    <w:tmpl w:val="9D042898"/>
    <w:lvl w:ilvl="0" w:tplc="500A000F">
      <w:start w:val="1"/>
      <w:numFmt w:val="decimal"/>
      <w:lvlText w:val="%1."/>
      <w:lvlJc w:val="left"/>
      <w:pPr>
        <w:ind w:left="1440" w:hanging="360"/>
      </w:pPr>
    </w:lvl>
    <w:lvl w:ilvl="1" w:tplc="500A0019">
      <w:start w:val="1"/>
      <w:numFmt w:val="lowerLetter"/>
      <w:lvlText w:val="%2."/>
      <w:lvlJc w:val="left"/>
      <w:pPr>
        <w:ind w:left="2160" w:hanging="360"/>
      </w:pPr>
    </w:lvl>
    <w:lvl w:ilvl="2" w:tplc="500A001B">
      <w:start w:val="1"/>
      <w:numFmt w:val="lowerRoman"/>
      <w:lvlText w:val="%3."/>
      <w:lvlJc w:val="right"/>
      <w:pPr>
        <w:ind w:left="2880" w:hanging="180"/>
      </w:pPr>
    </w:lvl>
    <w:lvl w:ilvl="3" w:tplc="500A000F" w:tentative="1">
      <w:start w:val="1"/>
      <w:numFmt w:val="decimal"/>
      <w:lvlText w:val="%4."/>
      <w:lvlJc w:val="left"/>
      <w:pPr>
        <w:ind w:left="3600" w:hanging="360"/>
      </w:pPr>
    </w:lvl>
    <w:lvl w:ilvl="4" w:tplc="500A0019" w:tentative="1">
      <w:start w:val="1"/>
      <w:numFmt w:val="lowerLetter"/>
      <w:lvlText w:val="%5."/>
      <w:lvlJc w:val="left"/>
      <w:pPr>
        <w:ind w:left="4320" w:hanging="360"/>
      </w:pPr>
    </w:lvl>
    <w:lvl w:ilvl="5" w:tplc="500A001B" w:tentative="1">
      <w:start w:val="1"/>
      <w:numFmt w:val="lowerRoman"/>
      <w:lvlText w:val="%6."/>
      <w:lvlJc w:val="right"/>
      <w:pPr>
        <w:ind w:left="5040" w:hanging="180"/>
      </w:pPr>
    </w:lvl>
    <w:lvl w:ilvl="6" w:tplc="500A000F" w:tentative="1">
      <w:start w:val="1"/>
      <w:numFmt w:val="decimal"/>
      <w:lvlText w:val="%7."/>
      <w:lvlJc w:val="left"/>
      <w:pPr>
        <w:ind w:left="5760" w:hanging="360"/>
      </w:pPr>
    </w:lvl>
    <w:lvl w:ilvl="7" w:tplc="500A0019" w:tentative="1">
      <w:start w:val="1"/>
      <w:numFmt w:val="lowerLetter"/>
      <w:lvlText w:val="%8."/>
      <w:lvlJc w:val="left"/>
      <w:pPr>
        <w:ind w:left="6480" w:hanging="360"/>
      </w:pPr>
    </w:lvl>
    <w:lvl w:ilvl="8" w:tplc="500A001B" w:tentative="1">
      <w:start w:val="1"/>
      <w:numFmt w:val="lowerRoman"/>
      <w:lvlText w:val="%9."/>
      <w:lvlJc w:val="right"/>
      <w:pPr>
        <w:ind w:left="7200" w:hanging="180"/>
      </w:pPr>
    </w:lvl>
  </w:abstractNum>
  <w:abstractNum w:abstractNumId="14" w15:restartNumberingAfterBreak="0">
    <w:nsid w:val="2A221AF0"/>
    <w:multiLevelType w:val="hybridMultilevel"/>
    <w:tmpl w:val="4B92A756"/>
    <w:lvl w:ilvl="0" w:tplc="500A000F">
      <w:start w:val="1"/>
      <w:numFmt w:val="decimal"/>
      <w:lvlText w:val="%1."/>
      <w:lvlJc w:val="left"/>
      <w:pPr>
        <w:ind w:left="720" w:hanging="360"/>
      </w:pPr>
    </w:lvl>
    <w:lvl w:ilvl="1" w:tplc="500A0019" w:tentative="1">
      <w:start w:val="1"/>
      <w:numFmt w:val="lowerLetter"/>
      <w:lvlText w:val="%2."/>
      <w:lvlJc w:val="left"/>
      <w:pPr>
        <w:ind w:left="1440" w:hanging="360"/>
      </w:pPr>
    </w:lvl>
    <w:lvl w:ilvl="2" w:tplc="500A001B" w:tentative="1">
      <w:start w:val="1"/>
      <w:numFmt w:val="lowerRoman"/>
      <w:lvlText w:val="%3."/>
      <w:lvlJc w:val="right"/>
      <w:pPr>
        <w:ind w:left="2160" w:hanging="180"/>
      </w:pPr>
    </w:lvl>
    <w:lvl w:ilvl="3" w:tplc="500A000F" w:tentative="1">
      <w:start w:val="1"/>
      <w:numFmt w:val="decimal"/>
      <w:lvlText w:val="%4."/>
      <w:lvlJc w:val="left"/>
      <w:pPr>
        <w:ind w:left="2880" w:hanging="360"/>
      </w:pPr>
    </w:lvl>
    <w:lvl w:ilvl="4" w:tplc="500A0019" w:tentative="1">
      <w:start w:val="1"/>
      <w:numFmt w:val="lowerLetter"/>
      <w:lvlText w:val="%5."/>
      <w:lvlJc w:val="left"/>
      <w:pPr>
        <w:ind w:left="3600" w:hanging="360"/>
      </w:pPr>
    </w:lvl>
    <w:lvl w:ilvl="5" w:tplc="500A001B" w:tentative="1">
      <w:start w:val="1"/>
      <w:numFmt w:val="lowerRoman"/>
      <w:lvlText w:val="%6."/>
      <w:lvlJc w:val="right"/>
      <w:pPr>
        <w:ind w:left="4320" w:hanging="180"/>
      </w:pPr>
    </w:lvl>
    <w:lvl w:ilvl="6" w:tplc="500A000F" w:tentative="1">
      <w:start w:val="1"/>
      <w:numFmt w:val="decimal"/>
      <w:lvlText w:val="%7."/>
      <w:lvlJc w:val="left"/>
      <w:pPr>
        <w:ind w:left="5040" w:hanging="360"/>
      </w:pPr>
    </w:lvl>
    <w:lvl w:ilvl="7" w:tplc="500A0019" w:tentative="1">
      <w:start w:val="1"/>
      <w:numFmt w:val="lowerLetter"/>
      <w:lvlText w:val="%8."/>
      <w:lvlJc w:val="left"/>
      <w:pPr>
        <w:ind w:left="5760" w:hanging="360"/>
      </w:pPr>
    </w:lvl>
    <w:lvl w:ilvl="8" w:tplc="500A001B" w:tentative="1">
      <w:start w:val="1"/>
      <w:numFmt w:val="lowerRoman"/>
      <w:lvlText w:val="%9."/>
      <w:lvlJc w:val="right"/>
      <w:pPr>
        <w:ind w:left="6480" w:hanging="180"/>
      </w:pPr>
    </w:lvl>
  </w:abstractNum>
  <w:abstractNum w:abstractNumId="15" w15:restartNumberingAfterBreak="0">
    <w:nsid w:val="33E7687A"/>
    <w:multiLevelType w:val="hybridMultilevel"/>
    <w:tmpl w:val="95C4F834"/>
    <w:lvl w:ilvl="0" w:tplc="500A000F">
      <w:start w:val="1"/>
      <w:numFmt w:val="decimal"/>
      <w:lvlText w:val="%1."/>
      <w:lvlJc w:val="left"/>
      <w:pPr>
        <w:ind w:left="720" w:hanging="360"/>
      </w:pPr>
    </w:lvl>
    <w:lvl w:ilvl="1" w:tplc="500A0019">
      <w:start w:val="1"/>
      <w:numFmt w:val="lowerLetter"/>
      <w:lvlText w:val="%2."/>
      <w:lvlJc w:val="left"/>
      <w:pPr>
        <w:ind w:left="1440" w:hanging="360"/>
      </w:pPr>
    </w:lvl>
    <w:lvl w:ilvl="2" w:tplc="500A001B" w:tentative="1">
      <w:start w:val="1"/>
      <w:numFmt w:val="lowerRoman"/>
      <w:lvlText w:val="%3."/>
      <w:lvlJc w:val="right"/>
      <w:pPr>
        <w:ind w:left="2160" w:hanging="180"/>
      </w:pPr>
    </w:lvl>
    <w:lvl w:ilvl="3" w:tplc="500A000F" w:tentative="1">
      <w:start w:val="1"/>
      <w:numFmt w:val="decimal"/>
      <w:lvlText w:val="%4."/>
      <w:lvlJc w:val="left"/>
      <w:pPr>
        <w:ind w:left="2880" w:hanging="360"/>
      </w:pPr>
    </w:lvl>
    <w:lvl w:ilvl="4" w:tplc="500A0019" w:tentative="1">
      <w:start w:val="1"/>
      <w:numFmt w:val="lowerLetter"/>
      <w:lvlText w:val="%5."/>
      <w:lvlJc w:val="left"/>
      <w:pPr>
        <w:ind w:left="3600" w:hanging="360"/>
      </w:pPr>
    </w:lvl>
    <w:lvl w:ilvl="5" w:tplc="500A001B" w:tentative="1">
      <w:start w:val="1"/>
      <w:numFmt w:val="lowerRoman"/>
      <w:lvlText w:val="%6."/>
      <w:lvlJc w:val="right"/>
      <w:pPr>
        <w:ind w:left="4320" w:hanging="180"/>
      </w:pPr>
    </w:lvl>
    <w:lvl w:ilvl="6" w:tplc="500A000F" w:tentative="1">
      <w:start w:val="1"/>
      <w:numFmt w:val="decimal"/>
      <w:lvlText w:val="%7."/>
      <w:lvlJc w:val="left"/>
      <w:pPr>
        <w:ind w:left="5040" w:hanging="360"/>
      </w:pPr>
    </w:lvl>
    <w:lvl w:ilvl="7" w:tplc="500A0019" w:tentative="1">
      <w:start w:val="1"/>
      <w:numFmt w:val="lowerLetter"/>
      <w:lvlText w:val="%8."/>
      <w:lvlJc w:val="left"/>
      <w:pPr>
        <w:ind w:left="5760" w:hanging="360"/>
      </w:pPr>
    </w:lvl>
    <w:lvl w:ilvl="8" w:tplc="500A001B" w:tentative="1">
      <w:start w:val="1"/>
      <w:numFmt w:val="lowerRoman"/>
      <w:lvlText w:val="%9."/>
      <w:lvlJc w:val="right"/>
      <w:pPr>
        <w:ind w:left="6480" w:hanging="180"/>
      </w:pPr>
    </w:lvl>
  </w:abstractNum>
  <w:abstractNum w:abstractNumId="16" w15:restartNumberingAfterBreak="0">
    <w:nsid w:val="35647573"/>
    <w:multiLevelType w:val="hybridMultilevel"/>
    <w:tmpl w:val="943C3314"/>
    <w:lvl w:ilvl="0" w:tplc="500A000F">
      <w:start w:val="1"/>
      <w:numFmt w:val="decimal"/>
      <w:lvlText w:val="%1."/>
      <w:lvlJc w:val="left"/>
      <w:pPr>
        <w:ind w:left="1080" w:hanging="360"/>
      </w:pPr>
    </w:lvl>
    <w:lvl w:ilvl="1" w:tplc="500A0019">
      <w:start w:val="1"/>
      <w:numFmt w:val="lowerLetter"/>
      <w:lvlText w:val="%2."/>
      <w:lvlJc w:val="left"/>
      <w:pPr>
        <w:ind w:left="1800" w:hanging="360"/>
      </w:pPr>
    </w:lvl>
    <w:lvl w:ilvl="2" w:tplc="500A001B" w:tentative="1">
      <w:start w:val="1"/>
      <w:numFmt w:val="lowerRoman"/>
      <w:lvlText w:val="%3."/>
      <w:lvlJc w:val="right"/>
      <w:pPr>
        <w:ind w:left="2520" w:hanging="180"/>
      </w:pPr>
    </w:lvl>
    <w:lvl w:ilvl="3" w:tplc="500A000F" w:tentative="1">
      <w:start w:val="1"/>
      <w:numFmt w:val="decimal"/>
      <w:lvlText w:val="%4."/>
      <w:lvlJc w:val="left"/>
      <w:pPr>
        <w:ind w:left="3240" w:hanging="360"/>
      </w:pPr>
    </w:lvl>
    <w:lvl w:ilvl="4" w:tplc="500A0019" w:tentative="1">
      <w:start w:val="1"/>
      <w:numFmt w:val="lowerLetter"/>
      <w:lvlText w:val="%5."/>
      <w:lvlJc w:val="left"/>
      <w:pPr>
        <w:ind w:left="3960" w:hanging="360"/>
      </w:pPr>
    </w:lvl>
    <w:lvl w:ilvl="5" w:tplc="500A001B" w:tentative="1">
      <w:start w:val="1"/>
      <w:numFmt w:val="lowerRoman"/>
      <w:lvlText w:val="%6."/>
      <w:lvlJc w:val="right"/>
      <w:pPr>
        <w:ind w:left="4680" w:hanging="180"/>
      </w:pPr>
    </w:lvl>
    <w:lvl w:ilvl="6" w:tplc="500A000F" w:tentative="1">
      <w:start w:val="1"/>
      <w:numFmt w:val="decimal"/>
      <w:lvlText w:val="%7."/>
      <w:lvlJc w:val="left"/>
      <w:pPr>
        <w:ind w:left="5400" w:hanging="360"/>
      </w:pPr>
    </w:lvl>
    <w:lvl w:ilvl="7" w:tplc="500A0019" w:tentative="1">
      <w:start w:val="1"/>
      <w:numFmt w:val="lowerLetter"/>
      <w:lvlText w:val="%8."/>
      <w:lvlJc w:val="left"/>
      <w:pPr>
        <w:ind w:left="6120" w:hanging="360"/>
      </w:pPr>
    </w:lvl>
    <w:lvl w:ilvl="8" w:tplc="500A001B" w:tentative="1">
      <w:start w:val="1"/>
      <w:numFmt w:val="lowerRoman"/>
      <w:lvlText w:val="%9."/>
      <w:lvlJc w:val="right"/>
      <w:pPr>
        <w:ind w:left="6840" w:hanging="180"/>
      </w:pPr>
    </w:lvl>
  </w:abstractNum>
  <w:abstractNum w:abstractNumId="17" w15:restartNumberingAfterBreak="0">
    <w:nsid w:val="38817A1C"/>
    <w:multiLevelType w:val="hybridMultilevel"/>
    <w:tmpl w:val="90EE951C"/>
    <w:lvl w:ilvl="0" w:tplc="500A000F">
      <w:start w:val="1"/>
      <w:numFmt w:val="decimal"/>
      <w:lvlText w:val="%1."/>
      <w:lvlJc w:val="left"/>
      <w:pPr>
        <w:ind w:left="1080" w:hanging="360"/>
      </w:pPr>
    </w:lvl>
    <w:lvl w:ilvl="1" w:tplc="500A0019" w:tentative="1">
      <w:start w:val="1"/>
      <w:numFmt w:val="lowerLetter"/>
      <w:lvlText w:val="%2."/>
      <w:lvlJc w:val="left"/>
      <w:pPr>
        <w:ind w:left="1800" w:hanging="360"/>
      </w:pPr>
    </w:lvl>
    <w:lvl w:ilvl="2" w:tplc="500A001B" w:tentative="1">
      <w:start w:val="1"/>
      <w:numFmt w:val="lowerRoman"/>
      <w:lvlText w:val="%3."/>
      <w:lvlJc w:val="right"/>
      <w:pPr>
        <w:ind w:left="2520" w:hanging="180"/>
      </w:pPr>
    </w:lvl>
    <w:lvl w:ilvl="3" w:tplc="500A000F" w:tentative="1">
      <w:start w:val="1"/>
      <w:numFmt w:val="decimal"/>
      <w:lvlText w:val="%4."/>
      <w:lvlJc w:val="left"/>
      <w:pPr>
        <w:ind w:left="3240" w:hanging="360"/>
      </w:pPr>
    </w:lvl>
    <w:lvl w:ilvl="4" w:tplc="500A0019" w:tentative="1">
      <w:start w:val="1"/>
      <w:numFmt w:val="lowerLetter"/>
      <w:lvlText w:val="%5."/>
      <w:lvlJc w:val="left"/>
      <w:pPr>
        <w:ind w:left="3960" w:hanging="360"/>
      </w:pPr>
    </w:lvl>
    <w:lvl w:ilvl="5" w:tplc="500A001B" w:tentative="1">
      <w:start w:val="1"/>
      <w:numFmt w:val="lowerRoman"/>
      <w:lvlText w:val="%6."/>
      <w:lvlJc w:val="right"/>
      <w:pPr>
        <w:ind w:left="4680" w:hanging="180"/>
      </w:pPr>
    </w:lvl>
    <w:lvl w:ilvl="6" w:tplc="500A000F" w:tentative="1">
      <w:start w:val="1"/>
      <w:numFmt w:val="decimal"/>
      <w:lvlText w:val="%7."/>
      <w:lvlJc w:val="left"/>
      <w:pPr>
        <w:ind w:left="5400" w:hanging="360"/>
      </w:pPr>
    </w:lvl>
    <w:lvl w:ilvl="7" w:tplc="500A0019" w:tentative="1">
      <w:start w:val="1"/>
      <w:numFmt w:val="lowerLetter"/>
      <w:lvlText w:val="%8."/>
      <w:lvlJc w:val="left"/>
      <w:pPr>
        <w:ind w:left="6120" w:hanging="360"/>
      </w:pPr>
    </w:lvl>
    <w:lvl w:ilvl="8" w:tplc="500A001B" w:tentative="1">
      <w:start w:val="1"/>
      <w:numFmt w:val="lowerRoman"/>
      <w:lvlText w:val="%9."/>
      <w:lvlJc w:val="right"/>
      <w:pPr>
        <w:ind w:left="6840" w:hanging="180"/>
      </w:pPr>
    </w:lvl>
  </w:abstractNum>
  <w:abstractNum w:abstractNumId="18" w15:restartNumberingAfterBreak="0">
    <w:nsid w:val="393569CD"/>
    <w:multiLevelType w:val="hybridMultilevel"/>
    <w:tmpl w:val="00C866AC"/>
    <w:lvl w:ilvl="0" w:tplc="500A000F">
      <w:start w:val="1"/>
      <w:numFmt w:val="decimal"/>
      <w:lvlText w:val="%1."/>
      <w:lvlJc w:val="left"/>
      <w:pPr>
        <w:ind w:left="1440" w:hanging="360"/>
      </w:pPr>
      <w:rPr>
        <w:rFonts w:hint="default"/>
      </w:rPr>
    </w:lvl>
    <w:lvl w:ilvl="1" w:tplc="500A0019">
      <w:start w:val="1"/>
      <w:numFmt w:val="lowerLetter"/>
      <w:lvlText w:val="%2."/>
      <w:lvlJc w:val="left"/>
      <w:pPr>
        <w:ind w:left="2160" w:hanging="360"/>
      </w:pPr>
      <w:rPr>
        <w:rFonts w:hint="default"/>
      </w:rPr>
    </w:lvl>
    <w:lvl w:ilvl="2" w:tplc="500A0011">
      <w:start w:val="1"/>
      <w:numFmt w:val="decimal"/>
      <w:lvlText w:val="%3)"/>
      <w:lvlJc w:val="left"/>
      <w:pPr>
        <w:ind w:left="2880" w:hanging="360"/>
      </w:pPr>
      <w:rPr>
        <w:rFonts w:hint="default"/>
      </w:rPr>
    </w:lvl>
    <w:lvl w:ilvl="3" w:tplc="500A0001" w:tentative="1">
      <w:start w:val="1"/>
      <w:numFmt w:val="bullet"/>
      <w:lvlText w:val=""/>
      <w:lvlJc w:val="left"/>
      <w:pPr>
        <w:ind w:left="3600" w:hanging="360"/>
      </w:pPr>
      <w:rPr>
        <w:rFonts w:ascii="Symbol" w:hAnsi="Symbol" w:hint="default"/>
      </w:rPr>
    </w:lvl>
    <w:lvl w:ilvl="4" w:tplc="500A0003" w:tentative="1">
      <w:start w:val="1"/>
      <w:numFmt w:val="bullet"/>
      <w:lvlText w:val="o"/>
      <w:lvlJc w:val="left"/>
      <w:pPr>
        <w:ind w:left="4320" w:hanging="360"/>
      </w:pPr>
      <w:rPr>
        <w:rFonts w:ascii="Courier New" w:hAnsi="Courier New" w:cs="Courier New" w:hint="default"/>
      </w:rPr>
    </w:lvl>
    <w:lvl w:ilvl="5" w:tplc="500A0005" w:tentative="1">
      <w:start w:val="1"/>
      <w:numFmt w:val="bullet"/>
      <w:lvlText w:val=""/>
      <w:lvlJc w:val="left"/>
      <w:pPr>
        <w:ind w:left="5040" w:hanging="360"/>
      </w:pPr>
      <w:rPr>
        <w:rFonts w:ascii="Wingdings" w:hAnsi="Wingdings" w:hint="default"/>
      </w:rPr>
    </w:lvl>
    <w:lvl w:ilvl="6" w:tplc="500A0001" w:tentative="1">
      <w:start w:val="1"/>
      <w:numFmt w:val="bullet"/>
      <w:lvlText w:val=""/>
      <w:lvlJc w:val="left"/>
      <w:pPr>
        <w:ind w:left="5760" w:hanging="360"/>
      </w:pPr>
      <w:rPr>
        <w:rFonts w:ascii="Symbol" w:hAnsi="Symbol" w:hint="default"/>
      </w:rPr>
    </w:lvl>
    <w:lvl w:ilvl="7" w:tplc="500A0003" w:tentative="1">
      <w:start w:val="1"/>
      <w:numFmt w:val="bullet"/>
      <w:lvlText w:val="o"/>
      <w:lvlJc w:val="left"/>
      <w:pPr>
        <w:ind w:left="6480" w:hanging="360"/>
      </w:pPr>
      <w:rPr>
        <w:rFonts w:ascii="Courier New" w:hAnsi="Courier New" w:cs="Courier New" w:hint="default"/>
      </w:rPr>
    </w:lvl>
    <w:lvl w:ilvl="8" w:tplc="500A0005" w:tentative="1">
      <w:start w:val="1"/>
      <w:numFmt w:val="bullet"/>
      <w:lvlText w:val=""/>
      <w:lvlJc w:val="left"/>
      <w:pPr>
        <w:ind w:left="7200" w:hanging="360"/>
      </w:pPr>
      <w:rPr>
        <w:rFonts w:ascii="Wingdings" w:hAnsi="Wingdings" w:hint="default"/>
      </w:rPr>
    </w:lvl>
  </w:abstractNum>
  <w:abstractNum w:abstractNumId="19" w15:restartNumberingAfterBreak="0">
    <w:nsid w:val="432D4E94"/>
    <w:multiLevelType w:val="hybridMultilevel"/>
    <w:tmpl w:val="B39E6A86"/>
    <w:lvl w:ilvl="0" w:tplc="500A000F">
      <w:start w:val="1"/>
      <w:numFmt w:val="decimal"/>
      <w:lvlText w:val="%1."/>
      <w:lvlJc w:val="left"/>
      <w:pPr>
        <w:ind w:left="720" w:hanging="360"/>
      </w:pPr>
    </w:lvl>
    <w:lvl w:ilvl="1" w:tplc="500A0019" w:tentative="1">
      <w:start w:val="1"/>
      <w:numFmt w:val="lowerLetter"/>
      <w:lvlText w:val="%2."/>
      <w:lvlJc w:val="left"/>
      <w:pPr>
        <w:ind w:left="1440" w:hanging="360"/>
      </w:pPr>
    </w:lvl>
    <w:lvl w:ilvl="2" w:tplc="500A001B" w:tentative="1">
      <w:start w:val="1"/>
      <w:numFmt w:val="lowerRoman"/>
      <w:lvlText w:val="%3."/>
      <w:lvlJc w:val="right"/>
      <w:pPr>
        <w:ind w:left="2160" w:hanging="180"/>
      </w:pPr>
    </w:lvl>
    <w:lvl w:ilvl="3" w:tplc="500A000F" w:tentative="1">
      <w:start w:val="1"/>
      <w:numFmt w:val="decimal"/>
      <w:lvlText w:val="%4."/>
      <w:lvlJc w:val="left"/>
      <w:pPr>
        <w:ind w:left="2880" w:hanging="360"/>
      </w:pPr>
    </w:lvl>
    <w:lvl w:ilvl="4" w:tplc="500A0019" w:tentative="1">
      <w:start w:val="1"/>
      <w:numFmt w:val="lowerLetter"/>
      <w:lvlText w:val="%5."/>
      <w:lvlJc w:val="left"/>
      <w:pPr>
        <w:ind w:left="3600" w:hanging="360"/>
      </w:pPr>
    </w:lvl>
    <w:lvl w:ilvl="5" w:tplc="500A001B" w:tentative="1">
      <w:start w:val="1"/>
      <w:numFmt w:val="lowerRoman"/>
      <w:lvlText w:val="%6."/>
      <w:lvlJc w:val="right"/>
      <w:pPr>
        <w:ind w:left="4320" w:hanging="180"/>
      </w:pPr>
    </w:lvl>
    <w:lvl w:ilvl="6" w:tplc="500A000F" w:tentative="1">
      <w:start w:val="1"/>
      <w:numFmt w:val="decimal"/>
      <w:lvlText w:val="%7."/>
      <w:lvlJc w:val="left"/>
      <w:pPr>
        <w:ind w:left="5040" w:hanging="360"/>
      </w:pPr>
    </w:lvl>
    <w:lvl w:ilvl="7" w:tplc="500A0019" w:tentative="1">
      <w:start w:val="1"/>
      <w:numFmt w:val="lowerLetter"/>
      <w:lvlText w:val="%8."/>
      <w:lvlJc w:val="left"/>
      <w:pPr>
        <w:ind w:left="5760" w:hanging="360"/>
      </w:pPr>
    </w:lvl>
    <w:lvl w:ilvl="8" w:tplc="500A001B" w:tentative="1">
      <w:start w:val="1"/>
      <w:numFmt w:val="lowerRoman"/>
      <w:lvlText w:val="%9."/>
      <w:lvlJc w:val="right"/>
      <w:pPr>
        <w:ind w:left="6480" w:hanging="180"/>
      </w:pPr>
    </w:lvl>
  </w:abstractNum>
  <w:abstractNum w:abstractNumId="20" w15:restartNumberingAfterBreak="0">
    <w:nsid w:val="4444308A"/>
    <w:multiLevelType w:val="hybridMultilevel"/>
    <w:tmpl w:val="9774CE84"/>
    <w:lvl w:ilvl="0" w:tplc="500A000F">
      <w:start w:val="1"/>
      <w:numFmt w:val="decimal"/>
      <w:lvlText w:val="%1."/>
      <w:lvlJc w:val="left"/>
      <w:pPr>
        <w:ind w:left="720" w:hanging="360"/>
      </w:pPr>
    </w:lvl>
    <w:lvl w:ilvl="1" w:tplc="500A0019" w:tentative="1">
      <w:start w:val="1"/>
      <w:numFmt w:val="lowerLetter"/>
      <w:lvlText w:val="%2."/>
      <w:lvlJc w:val="left"/>
      <w:pPr>
        <w:ind w:left="1440" w:hanging="360"/>
      </w:pPr>
    </w:lvl>
    <w:lvl w:ilvl="2" w:tplc="500A001B" w:tentative="1">
      <w:start w:val="1"/>
      <w:numFmt w:val="lowerRoman"/>
      <w:lvlText w:val="%3."/>
      <w:lvlJc w:val="right"/>
      <w:pPr>
        <w:ind w:left="2160" w:hanging="180"/>
      </w:pPr>
    </w:lvl>
    <w:lvl w:ilvl="3" w:tplc="500A000F" w:tentative="1">
      <w:start w:val="1"/>
      <w:numFmt w:val="decimal"/>
      <w:lvlText w:val="%4."/>
      <w:lvlJc w:val="left"/>
      <w:pPr>
        <w:ind w:left="2880" w:hanging="360"/>
      </w:pPr>
    </w:lvl>
    <w:lvl w:ilvl="4" w:tplc="500A0019" w:tentative="1">
      <w:start w:val="1"/>
      <w:numFmt w:val="lowerLetter"/>
      <w:lvlText w:val="%5."/>
      <w:lvlJc w:val="left"/>
      <w:pPr>
        <w:ind w:left="3600" w:hanging="360"/>
      </w:pPr>
    </w:lvl>
    <w:lvl w:ilvl="5" w:tplc="500A001B" w:tentative="1">
      <w:start w:val="1"/>
      <w:numFmt w:val="lowerRoman"/>
      <w:lvlText w:val="%6."/>
      <w:lvlJc w:val="right"/>
      <w:pPr>
        <w:ind w:left="4320" w:hanging="180"/>
      </w:pPr>
    </w:lvl>
    <w:lvl w:ilvl="6" w:tplc="500A000F" w:tentative="1">
      <w:start w:val="1"/>
      <w:numFmt w:val="decimal"/>
      <w:lvlText w:val="%7."/>
      <w:lvlJc w:val="left"/>
      <w:pPr>
        <w:ind w:left="5040" w:hanging="360"/>
      </w:pPr>
    </w:lvl>
    <w:lvl w:ilvl="7" w:tplc="500A0019" w:tentative="1">
      <w:start w:val="1"/>
      <w:numFmt w:val="lowerLetter"/>
      <w:lvlText w:val="%8."/>
      <w:lvlJc w:val="left"/>
      <w:pPr>
        <w:ind w:left="5760" w:hanging="360"/>
      </w:pPr>
    </w:lvl>
    <w:lvl w:ilvl="8" w:tplc="500A001B" w:tentative="1">
      <w:start w:val="1"/>
      <w:numFmt w:val="lowerRoman"/>
      <w:lvlText w:val="%9."/>
      <w:lvlJc w:val="right"/>
      <w:pPr>
        <w:ind w:left="6480" w:hanging="180"/>
      </w:pPr>
    </w:lvl>
  </w:abstractNum>
  <w:abstractNum w:abstractNumId="21" w15:restartNumberingAfterBreak="0">
    <w:nsid w:val="44C173D6"/>
    <w:multiLevelType w:val="hybridMultilevel"/>
    <w:tmpl w:val="A1084F16"/>
    <w:lvl w:ilvl="0" w:tplc="500A000F">
      <w:start w:val="1"/>
      <w:numFmt w:val="decimal"/>
      <w:lvlText w:val="%1."/>
      <w:lvlJc w:val="left"/>
      <w:pPr>
        <w:ind w:left="1080" w:hanging="360"/>
      </w:pPr>
    </w:lvl>
    <w:lvl w:ilvl="1" w:tplc="500A0019">
      <w:start w:val="1"/>
      <w:numFmt w:val="lowerLetter"/>
      <w:lvlText w:val="%2."/>
      <w:lvlJc w:val="left"/>
      <w:pPr>
        <w:ind w:left="1800" w:hanging="360"/>
      </w:pPr>
    </w:lvl>
    <w:lvl w:ilvl="2" w:tplc="500A001B" w:tentative="1">
      <w:start w:val="1"/>
      <w:numFmt w:val="lowerRoman"/>
      <w:lvlText w:val="%3."/>
      <w:lvlJc w:val="right"/>
      <w:pPr>
        <w:ind w:left="2520" w:hanging="180"/>
      </w:pPr>
    </w:lvl>
    <w:lvl w:ilvl="3" w:tplc="500A000F" w:tentative="1">
      <w:start w:val="1"/>
      <w:numFmt w:val="decimal"/>
      <w:lvlText w:val="%4."/>
      <w:lvlJc w:val="left"/>
      <w:pPr>
        <w:ind w:left="3240" w:hanging="360"/>
      </w:pPr>
    </w:lvl>
    <w:lvl w:ilvl="4" w:tplc="500A0019" w:tentative="1">
      <w:start w:val="1"/>
      <w:numFmt w:val="lowerLetter"/>
      <w:lvlText w:val="%5."/>
      <w:lvlJc w:val="left"/>
      <w:pPr>
        <w:ind w:left="3960" w:hanging="360"/>
      </w:pPr>
    </w:lvl>
    <w:lvl w:ilvl="5" w:tplc="500A001B" w:tentative="1">
      <w:start w:val="1"/>
      <w:numFmt w:val="lowerRoman"/>
      <w:lvlText w:val="%6."/>
      <w:lvlJc w:val="right"/>
      <w:pPr>
        <w:ind w:left="4680" w:hanging="180"/>
      </w:pPr>
    </w:lvl>
    <w:lvl w:ilvl="6" w:tplc="500A000F" w:tentative="1">
      <w:start w:val="1"/>
      <w:numFmt w:val="decimal"/>
      <w:lvlText w:val="%7."/>
      <w:lvlJc w:val="left"/>
      <w:pPr>
        <w:ind w:left="5400" w:hanging="360"/>
      </w:pPr>
    </w:lvl>
    <w:lvl w:ilvl="7" w:tplc="500A0019" w:tentative="1">
      <w:start w:val="1"/>
      <w:numFmt w:val="lowerLetter"/>
      <w:lvlText w:val="%8."/>
      <w:lvlJc w:val="left"/>
      <w:pPr>
        <w:ind w:left="6120" w:hanging="360"/>
      </w:pPr>
    </w:lvl>
    <w:lvl w:ilvl="8" w:tplc="500A001B" w:tentative="1">
      <w:start w:val="1"/>
      <w:numFmt w:val="lowerRoman"/>
      <w:lvlText w:val="%9."/>
      <w:lvlJc w:val="right"/>
      <w:pPr>
        <w:ind w:left="6840" w:hanging="180"/>
      </w:pPr>
    </w:lvl>
  </w:abstractNum>
  <w:abstractNum w:abstractNumId="22" w15:restartNumberingAfterBreak="0">
    <w:nsid w:val="45C96535"/>
    <w:multiLevelType w:val="hybridMultilevel"/>
    <w:tmpl w:val="36526D8E"/>
    <w:lvl w:ilvl="0" w:tplc="500A0001">
      <w:start w:val="1"/>
      <w:numFmt w:val="bullet"/>
      <w:lvlText w:val=""/>
      <w:lvlJc w:val="left"/>
      <w:pPr>
        <w:ind w:left="720" w:hanging="360"/>
      </w:pPr>
      <w:rPr>
        <w:rFonts w:ascii="Symbol" w:hAnsi="Symbol" w:hint="default"/>
      </w:rPr>
    </w:lvl>
    <w:lvl w:ilvl="1" w:tplc="500A0003" w:tentative="1">
      <w:start w:val="1"/>
      <w:numFmt w:val="bullet"/>
      <w:lvlText w:val="o"/>
      <w:lvlJc w:val="left"/>
      <w:pPr>
        <w:ind w:left="1440" w:hanging="360"/>
      </w:pPr>
      <w:rPr>
        <w:rFonts w:ascii="Courier New" w:hAnsi="Courier New" w:cs="Courier New"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23" w15:restartNumberingAfterBreak="0">
    <w:nsid w:val="46B964E7"/>
    <w:multiLevelType w:val="hybridMultilevel"/>
    <w:tmpl w:val="A874D340"/>
    <w:lvl w:ilvl="0" w:tplc="500A000F">
      <w:start w:val="1"/>
      <w:numFmt w:val="decimal"/>
      <w:lvlText w:val="%1."/>
      <w:lvlJc w:val="left"/>
      <w:pPr>
        <w:ind w:left="1080" w:hanging="360"/>
      </w:pPr>
    </w:lvl>
    <w:lvl w:ilvl="1" w:tplc="500A0019">
      <w:start w:val="1"/>
      <w:numFmt w:val="lowerLetter"/>
      <w:lvlText w:val="%2."/>
      <w:lvlJc w:val="left"/>
      <w:pPr>
        <w:ind w:left="1800" w:hanging="360"/>
      </w:pPr>
    </w:lvl>
    <w:lvl w:ilvl="2" w:tplc="500A001B" w:tentative="1">
      <w:start w:val="1"/>
      <w:numFmt w:val="lowerRoman"/>
      <w:lvlText w:val="%3."/>
      <w:lvlJc w:val="right"/>
      <w:pPr>
        <w:ind w:left="2520" w:hanging="180"/>
      </w:pPr>
    </w:lvl>
    <w:lvl w:ilvl="3" w:tplc="500A000F" w:tentative="1">
      <w:start w:val="1"/>
      <w:numFmt w:val="decimal"/>
      <w:lvlText w:val="%4."/>
      <w:lvlJc w:val="left"/>
      <w:pPr>
        <w:ind w:left="3240" w:hanging="360"/>
      </w:pPr>
    </w:lvl>
    <w:lvl w:ilvl="4" w:tplc="500A0019" w:tentative="1">
      <w:start w:val="1"/>
      <w:numFmt w:val="lowerLetter"/>
      <w:lvlText w:val="%5."/>
      <w:lvlJc w:val="left"/>
      <w:pPr>
        <w:ind w:left="3960" w:hanging="360"/>
      </w:pPr>
    </w:lvl>
    <w:lvl w:ilvl="5" w:tplc="500A001B" w:tentative="1">
      <w:start w:val="1"/>
      <w:numFmt w:val="lowerRoman"/>
      <w:lvlText w:val="%6."/>
      <w:lvlJc w:val="right"/>
      <w:pPr>
        <w:ind w:left="4680" w:hanging="180"/>
      </w:pPr>
    </w:lvl>
    <w:lvl w:ilvl="6" w:tplc="500A000F" w:tentative="1">
      <w:start w:val="1"/>
      <w:numFmt w:val="decimal"/>
      <w:lvlText w:val="%7."/>
      <w:lvlJc w:val="left"/>
      <w:pPr>
        <w:ind w:left="5400" w:hanging="360"/>
      </w:pPr>
    </w:lvl>
    <w:lvl w:ilvl="7" w:tplc="500A0019" w:tentative="1">
      <w:start w:val="1"/>
      <w:numFmt w:val="lowerLetter"/>
      <w:lvlText w:val="%8."/>
      <w:lvlJc w:val="left"/>
      <w:pPr>
        <w:ind w:left="6120" w:hanging="360"/>
      </w:pPr>
    </w:lvl>
    <w:lvl w:ilvl="8" w:tplc="500A001B" w:tentative="1">
      <w:start w:val="1"/>
      <w:numFmt w:val="lowerRoman"/>
      <w:lvlText w:val="%9."/>
      <w:lvlJc w:val="right"/>
      <w:pPr>
        <w:ind w:left="6840" w:hanging="180"/>
      </w:pPr>
    </w:lvl>
  </w:abstractNum>
  <w:abstractNum w:abstractNumId="24" w15:restartNumberingAfterBreak="0">
    <w:nsid w:val="57CA175B"/>
    <w:multiLevelType w:val="hybridMultilevel"/>
    <w:tmpl w:val="A874D340"/>
    <w:lvl w:ilvl="0" w:tplc="500A000F">
      <w:start w:val="1"/>
      <w:numFmt w:val="decimal"/>
      <w:lvlText w:val="%1."/>
      <w:lvlJc w:val="left"/>
      <w:pPr>
        <w:ind w:left="1080" w:hanging="360"/>
      </w:pPr>
    </w:lvl>
    <w:lvl w:ilvl="1" w:tplc="500A0019">
      <w:start w:val="1"/>
      <w:numFmt w:val="lowerLetter"/>
      <w:lvlText w:val="%2."/>
      <w:lvlJc w:val="left"/>
      <w:pPr>
        <w:ind w:left="1800" w:hanging="360"/>
      </w:pPr>
    </w:lvl>
    <w:lvl w:ilvl="2" w:tplc="500A001B" w:tentative="1">
      <w:start w:val="1"/>
      <w:numFmt w:val="lowerRoman"/>
      <w:lvlText w:val="%3."/>
      <w:lvlJc w:val="right"/>
      <w:pPr>
        <w:ind w:left="2520" w:hanging="180"/>
      </w:pPr>
    </w:lvl>
    <w:lvl w:ilvl="3" w:tplc="500A000F" w:tentative="1">
      <w:start w:val="1"/>
      <w:numFmt w:val="decimal"/>
      <w:lvlText w:val="%4."/>
      <w:lvlJc w:val="left"/>
      <w:pPr>
        <w:ind w:left="3240" w:hanging="360"/>
      </w:pPr>
    </w:lvl>
    <w:lvl w:ilvl="4" w:tplc="500A0019" w:tentative="1">
      <w:start w:val="1"/>
      <w:numFmt w:val="lowerLetter"/>
      <w:lvlText w:val="%5."/>
      <w:lvlJc w:val="left"/>
      <w:pPr>
        <w:ind w:left="3960" w:hanging="360"/>
      </w:pPr>
    </w:lvl>
    <w:lvl w:ilvl="5" w:tplc="500A001B" w:tentative="1">
      <w:start w:val="1"/>
      <w:numFmt w:val="lowerRoman"/>
      <w:lvlText w:val="%6."/>
      <w:lvlJc w:val="right"/>
      <w:pPr>
        <w:ind w:left="4680" w:hanging="180"/>
      </w:pPr>
    </w:lvl>
    <w:lvl w:ilvl="6" w:tplc="500A000F" w:tentative="1">
      <w:start w:val="1"/>
      <w:numFmt w:val="decimal"/>
      <w:lvlText w:val="%7."/>
      <w:lvlJc w:val="left"/>
      <w:pPr>
        <w:ind w:left="5400" w:hanging="360"/>
      </w:pPr>
    </w:lvl>
    <w:lvl w:ilvl="7" w:tplc="500A0019" w:tentative="1">
      <w:start w:val="1"/>
      <w:numFmt w:val="lowerLetter"/>
      <w:lvlText w:val="%8."/>
      <w:lvlJc w:val="left"/>
      <w:pPr>
        <w:ind w:left="6120" w:hanging="360"/>
      </w:pPr>
    </w:lvl>
    <w:lvl w:ilvl="8" w:tplc="500A001B" w:tentative="1">
      <w:start w:val="1"/>
      <w:numFmt w:val="lowerRoman"/>
      <w:lvlText w:val="%9."/>
      <w:lvlJc w:val="right"/>
      <w:pPr>
        <w:ind w:left="6840" w:hanging="180"/>
      </w:pPr>
    </w:lvl>
  </w:abstractNum>
  <w:abstractNum w:abstractNumId="25" w15:restartNumberingAfterBreak="0">
    <w:nsid w:val="6ED70FF6"/>
    <w:multiLevelType w:val="hybridMultilevel"/>
    <w:tmpl w:val="E0E8A6BE"/>
    <w:lvl w:ilvl="0" w:tplc="500A000F">
      <w:start w:val="1"/>
      <w:numFmt w:val="decimal"/>
      <w:lvlText w:val="%1."/>
      <w:lvlJc w:val="left"/>
      <w:pPr>
        <w:ind w:left="720" w:hanging="360"/>
      </w:pPr>
    </w:lvl>
    <w:lvl w:ilvl="1" w:tplc="500A0019" w:tentative="1">
      <w:start w:val="1"/>
      <w:numFmt w:val="lowerLetter"/>
      <w:lvlText w:val="%2."/>
      <w:lvlJc w:val="left"/>
      <w:pPr>
        <w:ind w:left="1440" w:hanging="360"/>
      </w:pPr>
    </w:lvl>
    <w:lvl w:ilvl="2" w:tplc="500A001B" w:tentative="1">
      <w:start w:val="1"/>
      <w:numFmt w:val="lowerRoman"/>
      <w:lvlText w:val="%3."/>
      <w:lvlJc w:val="right"/>
      <w:pPr>
        <w:ind w:left="2160" w:hanging="180"/>
      </w:pPr>
    </w:lvl>
    <w:lvl w:ilvl="3" w:tplc="500A000F" w:tentative="1">
      <w:start w:val="1"/>
      <w:numFmt w:val="decimal"/>
      <w:lvlText w:val="%4."/>
      <w:lvlJc w:val="left"/>
      <w:pPr>
        <w:ind w:left="2880" w:hanging="360"/>
      </w:pPr>
    </w:lvl>
    <w:lvl w:ilvl="4" w:tplc="500A0019" w:tentative="1">
      <w:start w:val="1"/>
      <w:numFmt w:val="lowerLetter"/>
      <w:lvlText w:val="%5."/>
      <w:lvlJc w:val="left"/>
      <w:pPr>
        <w:ind w:left="3600" w:hanging="360"/>
      </w:pPr>
    </w:lvl>
    <w:lvl w:ilvl="5" w:tplc="500A001B" w:tentative="1">
      <w:start w:val="1"/>
      <w:numFmt w:val="lowerRoman"/>
      <w:lvlText w:val="%6."/>
      <w:lvlJc w:val="right"/>
      <w:pPr>
        <w:ind w:left="4320" w:hanging="180"/>
      </w:pPr>
    </w:lvl>
    <w:lvl w:ilvl="6" w:tplc="500A000F" w:tentative="1">
      <w:start w:val="1"/>
      <w:numFmt w:val="decimal"/>
      <w:lvlText w:val="%7."/>
      <w:lvlJc w:val="left"/>
      <w:pPr>
        <w:ind w:left="5040" w:hanging="360"/>
      </w:pPr>
    </w:lvl>
    <w:lvl w:ilvl="7" w:tplc="500A0019" w:tentative="1">
      <w:start w:val="1"/>
      <w:numFmt w:val="lowerLetter"/>
      <w:lvlText w:val="%8."/>
      <w:lvlJc w:val="left"/>
      <w:pPr>
        <w:ind w:left="5760" w:hanging="360"/>
      </w:pPr>
    </w:lvl>
    <w:lvl w:ilvl="8" w:tplc="500A001B" w:tentative="1">
      <w:start w:val="1"/>
      <w:numFmt w:val="lowerRoman"/>
      <w:lvlText w:val="%9."/>
      <w:lvlJc w:val="right"/>
      <w:pPr>
        <w:ind w:left="6480" w:hanging="180"/>
      </w:pPr>
    </w:lvl>
  </w:abstractNum>
  <w:abstractNum w:abstractNumId="26" w15:restartNumberingAfterBreak="0">
    <w:nsid w:val="71CD1F94"/>
    <w:multiLevelType w:val="hybridMultilevel"/>
    <w:tmpl w:val="5AC4ADD4"/>
    <w:lvl w:ilvl="0" w:tplc="500A000F">
      <w:start w:val="1"/>
      <w:numFmt w:val="decimal"/>
      <w:lvlText w:val="%1."/>
      <w:lvlJc w:val="left"/>
      <w:pPr>
        <w:ind w:left="720" w:hanging="360"/>
      </w:pPr>
    </w:lvl>
    <w:lvl w:ilvl="1" w:tplc="500A0019" w:tentative="1">
      <w:start w:val="1"/>
      <w:numFmt w:val="lowerLetter"/>
      <w:lvlText w:val="%2."/>
      <w:lvlJc w:val="left"/>
      <w:pPr>
        <w:ind w:left="1440" w:hanging="360"/>
      </w:pPr>
    </w:lvl>
    <w:lvl w:ilvl="2" w:tplc="500A001B" w:tentative="1">
      <w:start w:val="1"/>
      <w:numFmt w:val="lowerRoman"/>
      <w:lvlText w:val="%3."/>
      <w:lvlJc w:val="right"/>
      <w:pPr>
        <w:ind w:left="2160" w:hanging="180"/>
      </w:pPr>
    </w:lvl>
    <w:lvl w:ilvl="3" w:tplc="500A000F" w:tentative="1">
      <w:start w:val="1"/>
      <w:numFmt w:val="decimal"/>
      <w:lvlText w:val="%4."/>
      <w:lvlJc w:val="left"/>
      <w:pPr>
        <w:ind w:left="2880" w:hanging="360"/>
      </w:pPr>
    </w:lvl>
    <w:lvl w:ilvl="4" w:tplc="500A0019" w:tentative="1">
      <w:start w:val="1"/>
      <w:numFmt w:val="lowerLetter"/>
      <w:lvlText w:val="%5."/>
      <w:lvlJc w:val="left"/>
      <w:pPr>
        <w:ind w:left="3600" w:hanging="360"/>
      </w:pPr>
    </w:lvl>
    <w:lvl w:ilvl="5" w:tplc="500A001B" w:tentative="1">
      <w:start w:val="1"/>
      <w:numFmt w:val="lowerRoman"/>
      <w:lvlText w:val="%6."/>
      <w:lvlJc w:val="right"/>
      <w:pPr>
        <w:ind w:left="4320" w:hanging="180"/>
      </w:pPr>
    </w:lvl>
    <w:lvl w:ilvl="6" w:tplc="500A000F" w:tentative="1">
      <w:start w:val="1"/>
      <w:numFmt w:val="decimal"/>
      <w:lvlText w:val="%7."/>
      <w:lvlJc w:val="left"/>
      <w:pPr>
        <w:ind w:left="5040" w:hanging="360"/>
      </w:pPr>
    </w:lvl>
    <w:lvl w:ilvl="7" w:tplc="500A0019" w:tentative="1">
      <w:start w:val="1"/>
      <w:numFmt w:val="lowerLetter"/>
      <w:lvlText w:val="%8."/>
      <w:lvlJc w:val="left"/>
      <w:pPr>
        <w:ind w:left="5760" w:hanging="360"/>
      </w:pPr>
    </w:lvl>
    <w:lvl w:ilvl="8" w:tplc="500A001B" w:tentative="1">
      <w:start w:val="1"/>
      <w:numFmt w:val="lowerRoman"/>
      <w:lvlText w:val="%9."/>
      <w:lvlJc w:val="right"/>
      <w:pPr>
        <w:ind w:left="6480" w:hanging="180"/>
      </w:pPr>
    </w:lvl>
  </w:abstractNum>
  <w:abstractNum w:abstractNumId="27" w15:restartNumberingAfterBreak="0">
    <w:nsid w:val="721F6E0F"/>
    <w:multiLevelType w:val="hybridMultilevel"/>
    <w:tmpl w:val="D7881D90"/>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4426BFB"/>
    <w:multiLevelType w:val="hybridMultilevel"/>
    <w:tmpl w:val="90EE951C"/>
    <w:lvl w:ilvl="0" w:tplc="500A000F">
      <w:start w:val="1"/>
      <w:numFmt w:val="decimal"/>
      <w:lvlText w:val="%1."/>
      <w:lvlJc w:val="left"/>
      <w:pPr>
        <w:ind w:left="1080" w:hanging="360"/>
      </w:pPr>
    </w:lvl>
    <w:lvl w:ilvl="1" w:tplc="500A0019" w:tentative="1">
      <w:start w:val="1"/>
      <w:numFmt w:val="lowerLetter"/>
      <w:lvlText w:val="%2."/>
      <w:lvlJc w:val="left"/>
      <w:pPr>
        <w:ind w:left="1800" w:hanging="360"/>
      </w:pPr>
    </w:lvl>
    <w:lvl w:ilvl="2" w:tplc="500A001B" w:tentative="1">
      <w:start w:val="1"/>
      <w:numFmt w:val="lowerRoman"/>
      <w:lvlText w:val="%3."/>
      <w:lvlJc w:val="right"/>
      <w:pPr>
        <w:ind w:left="2520" w:hanging="180"/>
      </w:pPr>
    </w:lvl>
    <w:lvl w:ilvl="3" w:tplc="500A000F" w:tentative="1">
      <w:start w:val="1"/>
      <w:numFmt w:val="decimal"/>
      <w:lvlText w:val="%4."/>
      <w:lvlJc w:val="left"/>
      <w:pPr>
        <w:ind w:left="3240" w:hanging="360"/>
      </w:pPr>
    </w:lvl>
    <w:lvl w:ilvl="4" w:tplc="500A0019" w:tentative="1">
      <w:start w:val="1"/>
      <w:numFmt w:val="lowerLetter"/>
      <w:lvlText w:val="%5."/>
      <w:lvlJc w:val="left"/>
      <w:pPr>
        <w:ind w:left="3960" w:hanging="360"/>
      </w:pPr>
    </w:lvl>
    <w:lvl w:ilvl="5" w:tplc="500A001B" w:tentative="1">
      <w:start w:val="1"/>
      <w:numFmt w:val="lowerRoman"/>
      <w:lvlText w:val="%6."/>
      <w:lvlJc w:val="right"/>
      <w:pPr>
        <w:ind w:left="4680" w:hanging="180"/>
      </w:pPr>
    </w:lvl>
    <w:lvl w:ilvl="6" w:tplc="500A000F" w:tentative="1">
      <w:start w:val="1"/>
      <w:numFmt w:val="decimal"/>
      <w:lvlText w:val="%7."/>
      <w:lvlJc w:val="left"/>
      <w:pPr>
        <w:ind w:left="5400" w:hanging="360"/>
      </w:pPr>
    </w:lvl>
    <w:lvl w:ilvl="7" w:tplc="500A0019" w:tentative="1">
      <w:start w:val="1"/>
      <w:numFmt w:val="lowerLetter"/>
      <w:lvlText w:val="%8."/>
      <w:lvlJc w:val="left"/>
      <w:pPr>
        <w:ind w:left="6120" w:hanging="360"/>
      </w:pPr>
    </w:lvl>
    <w:lvl w:ilvl="8" w:tplc="500A001B" w:tentative="1">
      <w:start w:val="1"/>
      <w:numFmt w:val="lowerRoman"/>
      <w:lvlText w:val="%9."/>
      <w:lvlJc w:val="right"/>
      <w:pPr>
        <w:ind w:left="6840" w:hanging="180"/>
      </w:pPr>
    </w:lvl>
  </w:abstractNum>
  <w:abstractNum w:abstractNumId="29" w15:restartNumberingAfterBreak="0">
    <w:nsid w:val="77CD530F"/>
    <w:multiLevelType w:val="hybridMultilevel"/>
    <w:tmpl w:val="149AC57A"/>
    <w:lvl w:ilvl="0" w:tplc="500A000F">
      <w:start w:val="1"/>
      <w:numFmt w:val="decimal"/>
      <w:lvlText w:val="%1."/>
      <w:lvlJc w:val="left"/>
      <w:pPr>
        <w:ind w:left="1440" w:hanging="360"/>
      </w:pPr>
      <w:rPr>
        <w:rFonts w:hint="default"/>
      </w:rPr>
    </w:lvl>
    <w:lvl w:ilvl="1" w:tplc="500A0019">
      <w:start w:val="1"/>
      <w:numFmt w:val="lowerLetter"/>
      <w:lvlText w:val="%2."/>
      <w:lvlJc w:val="left"/>
      <w:pPr>
        <w:ind w:left="2160" w:hanging="360"/>
      </w:pPr>
      <w:rPr>
        <w:rFonts w:hint="default"/>
      </w:rPr>
    </w:lvl>
    <w:lvl w:ilvl="2" w:tplc="500A0005">
      <w:start w:val="1"/>
      <w:numFmt w:val="bullet"/>
      <w:lvlText w:val=""/>
      <w:lvlJc w:val="left"/>
      <w:pPr>
        <w:ind w:left="2880" w:hanging="360"/>
      </w:pPr>
      <w:rPr>
        <w:rFonts w:ascii="Wingdings" w:hAnsi="Wingdings" w:hint="default"/>
      </w:rPr>
    </w:lvl>
    <w:lvl w:ilvl="3" w:tplc="500A0001" w:tentative="1">
      <w:start w:val="1"/>
      <w:numFmt w:val="bullet"/>
      <w:lvlText w:val=""/>
      <w:lvlJc w:val="left"/>
      <w:pPr>
        <w:ind w:left="3600" w:hanging="360"/>
      </w:pPr>
      <w:rPr>
        <w:rFonts w:ascii="Symbol" w:hAnsi="Symbol" w:hint="default"/>
      </w:rPr>
    </w:lvl>
    <w:lvl w:ilvl="4" w:tplc="500A0003" w:tentative="1">
      <w:start w:val="1"/>
      <w:numFmt w:val="bullet"/>
      <w:lvlText w:val="o"/>
      <w:lvlJc w:val="left"/>
      <w:pPr>
        <w:ind w:left="4320" w:hanging="360"/>
      </w:pPr>
      <w:rPr>
        <w:rFonts w:ascii="Courier New" w:hAnsi="Courier New" w:cs="Courier New" w:hint="default"/>
      </w:rPr>
    </w:lvl>
    <w:lvl w:ilvl="5" w:tplc="500A0005" w:tentative="1">
      <w:start w:val="1"/>
      <w:numFmt w:val="bullet"/>
      <w:lvlText w:val=""/>
      <w:lvlJc w:val="left"/>
      <w:pPr>
        <w:ind w:left="5040" w:hanging="360"/>
      </w:pPr>
      <w:rPr>
        <w:rFonts w:ascii="Wingdings" w:hAnsi="Wingdings" w:hint="default"/>
      </w:rPr>
    </w:lvl>
    <w:lvl w:ilvl="6" w:tplc="500A0001" w:tentative="1">
      <w:start w:val="1"/>
      <w:numFmt w:val="bullet"/>
      <w:lvlText w:val=""/>
      <w:lvlJc w:val="left"/>
      <w:pPr>
        <w:ind w:left="5760" w:hanging="360"/>
      </w:pPr>
      <w:rPr>
        <w:rFonts w:ascii="Symbol" w:hAnsi="Symbol" w:hint="default"/>
      </w:rPr>
    </w:lvl>
    <w:lvl w:ilvl="7" w:tplc="500A0003" w:tentative="1">
      <w:start w:val="1"/>
      <w:numFmt w:val="bullet"/>
      <w:lvlText w:val="o"/>
      <w:lvlJc w:val="left"/>
      <w:pPr>
        <w:ind w:left="6480" w:hanging="360"/>
      </w:pPr>
      <w:rPr>
        <w:rFonts w:ascii="Courier New" w:hAnsi="Courier New" w:cs="Courier New" w:hint="default"/>
      </w:rPr>
    </w:lvl>
    <w:lvl w:ilvl="8" w:tplc="500A0005" w:tentative="1">
      <w:start w:val="1"/>
      <w:numFmt w:val="bullet"/>
      <w:lvlText w:val=""/>
      <w:lvlJc w:val="left"/>
      <w:pPr>
        <w:ind w:left="7200" w:hanging="360"/>
      </w:pPr>
      <w:rPr>
        <w:rFonts w:ascii="Wingdings" w:hAnsi="Wingdings" w:hint="default"/>
      </w:rPr>
    </w:lvl>
  </w:abstractNum>
  <w:abstractNum w:abstractNumId="30" w15:restartNumberingAfterBreak="0">
    <w:nsid w:val="7A991B6B"/>
    <w:multiLevelType w:val="hybridMultilevel"/>
    <w:tmpl w:val="8E3034D0"/>
    <w:lvl w:ilvl="0" w:tplc="500A000F">
      <w:start w:val="1"/>
      <w:numFmt w:val="decimal"/>
      <w:lvlText w:val="%1."/>
      <w:lvlJc w:val="left"/>
      <w:pPr>
        <w:ind w:left="1080" w:hanging="360"/>
      </w:pPr>
    </w:lvl>
    <w:lvl w:ilvl="1" w:tplc="500A0019">
      <w:start w:val="1"/>
      <w:numFmt w:val="lowerLetter"/>
      <w:lvlText w:val="%2."/>
      <w:lvlJc w:val="left"/>
      <w:pPr>
        <w:ind w:left="1800" w:hanging="360"/>
      </w:pPr>
    </w:lvl>
    <w:lvl w:ilvl="2" w:tplc="500A001B" w:tentative="1">
      <w:start w:val="1"/>
      <w:numFmt w:val="lowerRoman"/>
      <w:lvlText w:val="%3."/>
      <w:lvlJc w:val="right"/>
      <w:pPr>
        <w:ind w:left="2520" w:hanging="180"/>
      </w:pPr>
    </w:lvl>
    <w:lvl w:ilvl="3" w:tplc="500A000F" w:tentative="1">
      <w:start w:val="1"/>
      <w:numFmt w:val="decimal"/>
      <w:lvlText w:val="%4."/>
      <w:lvlJc w:val="left"/>
      <w:pPr>
        <w:ind w:left="3240" w:hanging="360"/>
      </w:pPr>
    </w:lvl>
    <w:lvl w:ilvl="4" w:tplc="500A0019" w:tentative="1">
      <w:start w:val="1"/>
      <w:numFmt w:val="lowerLetter"/>
      <w:lvlText w:val="%5."/>
      <w:lvlJc w:val="left"/>
      <w:pPr>
        <w:ind w:left="3960" w:hanging="360"/>
      </w:pPr>
    </w:lvl>
    <w:lvl w:ilvl="5" w:tplc="500A001B" w:tentative="1">
      <w:start w:val="1"/>
      <w:numFmt w:val="lowerRoman"/>
      <w:lvlText w:val="%6."/>
      <w:lvlJc w:val="right"/>
      <w:pPr>
        <w:ind w:left="4680" w:hanging="180"/>
      </w:pPr>
    </w:lvl>
    <w:lvl w:ilvl="6" w:tplc="500A000F" w:tentative="1">
      <w:start w:val="1"/>
      <w:numFmt w:val="decimal"/>
      <w:lvlText w:val="%7."/>
      <w:lvlJc w:val="left"/>
      <w:pPr>
        <w:ind w:left="5400" w:hanging="360"/>
      </w:pPr>
    </w:lvl>
    <w:lvl w:ilvl="7" w:tplc="500A0019" w:tentative="1">
      <w:start w:val="1"/>
      <w:numFmt w:val="lowerLetter"/>
      <w:lvlText w:val="%8."/>
      <w:lvlJc w:val="left"/>
      <w:pPr>
        <w:ind w:left="6120" w:hanging="360"/>
      </w:pPr>
    </w:lvl>
    <w:lvl w:ilvl="8" w:tplc="500A001B" w:tentative="1">
      <w:start w:val="1"/>
      <w:numFmt w:val="lowerRoman"/>
      <w:lvlText w:val="%9."/>
      <w:lvlJc w:val="right"/>
      <w:pPr>
        <w:ind w:left="6840" w:hanging="180"/>
      </w:pPr>
    </w:lvl>
  </w:abstractNum>
  <w:num w:numId="1">
    <w:abstractNumId w:val="9"/>
  </w:num>
  <w:num w:numId="2">
    <w:abstractNumId w:val="22"/>
  </w:num>
  <w:num w:numId="3">
    <w:abstractNumId w:val="4"/>
  </w:num>
  <w:num w:numId="4">
    <w:abstractNumId w:val="19"/>
  </w:num>
  <w:num w:numId="5">
    <w:abstractNumId w:val="26"/>
  </w:num>
  <w:num w:numId="6">
    <w:abstractNumId w:val="3"/>
  </w:num>
  <w:num w:numId="7">
    <w:abstractNumId w:val="29"/>
  </w:num>
  <w:num w:numId="8">
    <w:abstractNumId w:val="18"/>
  </w:num>
  <w:num w:numId="9">
    <w:abstractNumId w:val="6"/>
  </w:num>
  <w:num w:numId="10">
    <w:abstractNumId w:val="13"/>
  </w:num>
  <w:num w:numId="11">
    <w:abstractNumId w:val="11"/>
  </w:num>
  <w:num w:numId="12">
    <w:abstractNumId w:val="23"/>
  </w:num>
  <w:num w:numId="13">
    <w:abstractNumId w:val="7"/>
  </w:num>
  <w:num w:numId="14">
    <w:abstractNumId w:val="5"/>
  </w:num>
  <w:num w:numId="15">
    <w:abstractNumId w:val="17"/>
  </w:num>
  <w:num w:numId="16">
    <w:abstractNumId w:val="28"/>
  </w:num>
  <w:num w:numId="17">
    <w:abstractNumId w:val="0"/>
  </w:num>
  <w:num w:numId="18">
    <w:abstractNumId w:val="24"/>
  </w:num>
  <w:num w:numId="19">
    <w:abstractNumId w:val="10"/>
  </w:num>
  <w:num w:numId="20">
    <w:abstractNumId w:val="12"/>
  </w:num>
  <w:num w:numId="21">
    <w:abstractNumId w:val="1"/>
  </w:num>
  <w:num w:numId="22">
    <w:abstractNumId w:val="27"/>
  </w:num>
  <w:num w:numId="23">
    <w:abstractNumId w:val="2"/>
  </w:num>
  <w:num w:numId="24">
    <w:abstractNumId w:val="16"/>
  </w:num>
  <w:num w:numId="25">
    <w:abstractNumId w:val="21"/>
  </w:num>
  <w:num w:numId="26">
    <w:abstractNumId w:val="30"/>
  </w:num>
  <w:num w:numId="27">
    <w:abstractNumId w:val="14"/>
  </w:num>
  <w:num w:numId="28">
    <w:abstractNumId w:val="8"/>
  </w:num>
  <w:num w:numId="29">
    <w:abstractNumId w:val="25"/>
  </w:num>
  <w:num w:numId="30">
    <w:abstractNumId w:val="20"/>
  </w:num>
  <w:num w:numId="31">
    <w:abstractNumId w:val="15"/>
  </w:num>
  <w:numIdMacAtCleanup w:val="3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essica Díaz Vázquez">
    <w15:presenceInfo w15:providerId="AD" w15:userId="S::diazvj@de.pr.gov::95d59329-32f9-415d-ae89-c052535f1d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evenAndOddHeaders/>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540D"/>
    <w:rsid w:val="0000127B"/>
    <w:rsid w:val="00011815"/>
    <w:rsid w:val="00013B75"/>
    <w:rsid w:val="00015E17"/>
    <w:rsid w:val="00016AA0"/>
    <w:rsid w:val="000255BF"/>
    <w:rsid w:val="00027B62"/>
    <w:rsid w:val="0003124B"/>
    <w:rsid w:val="000318B7"/>
    <w:rsid w:val="00032EEA"/>
    <w:rsid w:val="00033FC5"/>
    <w:rsid w:val="00034133"/>
    <w:rsid w:val="000341EA"/>
    <w:rsid w:val="0003653E"/>
    <w:rsid w:val="000402DB"/>
    <w:rsid w:val="00042BA8"/>
    <w:rsid w:val="00043E8B"/>
    <w:rsid w:val="000475E9"/>
    <w:rsid w:val="00050397"/>
    <w:rsid w:val="0005125C"/>
    <w:rsid w:val="00051343"/>
    <w:rsid w:val="00052CCA"/>
    <w:rsid w:val="000542A2"/>
    <w:rsid w:val="00056420"/>
    <w:rsid w:val="00056920"/>
    <w:rsid w:val="000578A4"/>
    <w:rsid w:val="00062BA8"/>
    <w:rsid w:val="000639B8"/>
    <w:rsid w:val="00063CC5"/>
    <w:rsid w:val="00071A2D"/>
    <w:rsid w:val="000726AD"/>
    <w:rsid w:val="00073631"/>
    <w:rsid w:val="000756A5"/>
    <w:rsid w:val="00083193"/>
    <w:rsid w:val="00083D36"/>
    <w:rsid w:val="000854EA"/>
    <w:rsid w:val="00085F4D"/>
    <w:rsid w:val="00086C32"/>
    <w:rsid w:val="00087FFD"/>
    <w:rsid w:val="00091794"/>
    <w:rsid w:val="000926C6"/>
    <w:rsid w:val="0009577D"/>
    <w:rsid w:val="00097286"/>
    <w:rsid w:val="000A0607"/>
    <w:rsid w:val="000A1418"/>
    <w:rsid w:val="000A16C1"/>
    <w:rsid w:val="000A200C"/>
    <w:rsid w:val="000A2497"/>
    <w:rsid w:val="000A4A10"/>
    <w:rsid w:val="000A7115"/>
    <w:rsid w:val="000B0397"/>
    <w:rsid w:val="000B22F8"/>
    <w:rsid w:val="000B2333"/>
    <w:rsid w:val="000B25EC"/>
    <w:rsid w:val="000B3C2B"/>
    <w:rsid w:val="000B68CC"/>
    <w:rsid w:val="000B7F62"/>
    <w:rsid w:val="000C42DC"/>
    <w:rsid w:val="000C5828"/>
    <w:rsid w:val="000C5ACE"/>
    <w:rsid w:val="000C7465"/>
    <w:rsid w:val="000D081F"/>
    <w:rsid w:val="000D0985"/>
    <w:rsid w:val="000D0D2B"/>
    <w:rsid w:val="000D0D59"/>
    <w:rsid w:val="000D45CB"/>
    <w:rsid w:val="000D573D"/>
    <w:rsid w:val="000D5934"/>
    <w:rsid w:val="000E1618"/>
    <w:rsid w:val="000E527E"/>
    <w:rsid w:val="000F3D24"/>
    <w:rsid w:val="0010515A"/>
    <w:rsid w:val="00110203"/>
    <w:rsid w:val="00111371"/>
    <w:rsid w:val="00112A82"/>
    <w:rsid w:val="00115274"/>
    <w:rsid w:val="00115CAB"/>
    <w:rsid w:val="00117B73"/>
    <w:rsid w:val="00117B87"/>
    <w:rsid w:val="001203BC"/>
    <w:rsid w:val="00120961"/>
    <w:rsid w:val="001234D6"/>
    <w:rsid w:val="00124855"/>
    <w:rsid w:val="001304E4"/>
    <w:rsid w:val="00132130"/>
    <w:rsid w:val="00132451"/>
    <w:rsid w:val="001324A6"/>
    <w:rsid w:val="00132C58"/>
    <w:rsid w:val="00133113"/>
    <w:rsid w:val="00133C72"/>
    <w:rsid w:val="00136BDE"/>
    <w:rsid w:val="00137EE5"/>
    <w:rsid w:val="00140E4B"/>
    <w:rsid w:val="00141DBC"/>
    <w:rsid w:val="00143FB3"/>
    <w:rsid w:val="00144BBA"/>
    <w:rsid w:val="00144CD8"/>
    <w:rsid w:val="001455DE"/>
    <w:rsid w:val="0014563A"/>
    <w:rsid w:val="001504F7"/>
    <w:rsid w:val="001515C7"/>
    <w:rsid w:val="001517A3"/>
    <w:rsid w:val="001551C8"/>
    <w:rsid w:val="00155D49"/>
    <w:rsid w:val="0016043B"/>
    <w:rsid w:val="001621D2"/>
    <w:rsid w:val="00163347"/>
    <w:rsid w:val="00163C4B"/>
    <w:rsid w:val="0016540A"/>
    <w:rsid w:val="001674EA"/>
    <w:rsid w:val="0017079F"/>
    <w:rsid w:val="00172263"/>
    <w:rsid w:val="001729FB"/>
    <w:rsid w:val="00173277"/>
    <w:rsid w:val="001766D9"/>
    <w:rsid w:val="00185C5A"/>
    <w:rsid w:val="0018625B"/>
    <w:rsid w:val="00187D14"/>
    <w:rsid w:val="00193828"/>
    <w:rsid w:val="00194E08"/>
    <w:rsid w:val="00195166"/>
    <w:rsid w:val="001974CD"/>
    <w:rsid w:val="001A086C"/>
    <w:rsid w:val="001A1649"/>
    <w:rsid w:val="001A4890"/>
    <w:rsid w:val="001A55B7"/>
    <w:rsid w:val="001A7165"/>
    <w:rsid w:val="001B127D"/>
    <w:rsid w:val="001B1310"/>
    <w:rsid w:val="001B1DF4"/>
    <w:rsid w:val="001B30CF"/>
    <w:rsid w:val="001B43BC"/>
    <w:rsid w:val="001B5E85"/>
    <w:rsid w:val="001B6281"/>
    <w:rsid w:val="001B6F57"/>
    <w:rsid w:val="001B773E"/>
    <w:rsid w:val="001B786B"/>
    <w:rsid w:val="001C3429"/>
    <w:rsid w:val="001C34CE"/>
    <w:rsid w:val="001C4772"/>
    <w:rsid w:val="001C4DD6"/>
    <w:rsid w:val="001C5740"/>
    <w:rsid w:val="001C63C4"/>
    <w:rsid w:val="001C68F8"/>
    <w:rsid w:val="001C744E"/>
    <w:rsid w:val="001D0738"/>
    <w:rsid w:val="001E04F1"/>
    <w:rsid w:val="001E51C0"/>
    <w:rsid w:val="001E7478"/>
    <w:rsid w:val="001F0B58"/>
    <w:rsid w:val="001F1F74"/>
    <w:rsid w:val="001F6A0A"/>
    <w:rsid w:val="001F742C"/>
    <w:rsid w:val="001F7DFB"/>
    <w:rsid w:val="002006CA"/>
    <w:rsid w:val="00202F16"/>
    <w:rsid w:val="00204C71"/>
    <w:rsid w:val="002063F9"/>
    <w:rsid w:val="00206477"/>
    <w:rsid w:val="00207457"/>
    <w:rsid w:val="0020760E"/>
    <w:rsid w:val="00212F7C"/>
    <w:rsid w:val="002159C9"/>
    <w:rsid w:val="0021755E"/>
    <w:rsid w:val="00217B1C"/>
    <w:rsid w:val="002204E2"/>
    <w:rsid w:val="00223B80"/>
    <w:rsid w:val="00223C03"/>
    <w:rsid w:val="00226543"/>
    <w:rsid w:val="00227B28"/>
    <w:rsid w:val="0023045E"/>
    <w:rsid w:val="00231905"/>
    <w:rsid w:val="00235535"/>
    <w:rsid w:val="002448B3"/>
    <w:rsid w:val="0025355E"/>
    <w:rsid w:val="002535D5"/>
    <w:rsid w:val="0025533E"/>
    <w:rsid w:val="0025640F"/>
    <w:rsid w:val="002611D6"/>
    <w:rsid w:val="00267497"/>
    <w:rsid w:val="002676D0"/>
    <w:rsid w:val="00267BE4"/>
    <w:rsid w:val="0027004E"/>
    <w:rsid w:val="00280B25"/>
    <w:rsid w:val="00287BDF"/>
    <w:rsid w:val="00293DE4"/>
    <w:rsid w:val="00295F0B"/>
    <w:rsid w:val="002A0101"/>
    <w:rsid w:val="002A162C"/>
    <w:rsid w:val="002A32DD"/>
    <w:rsid w:val="002A3A6D"/>
    <w:rsid w:val="002A3F88"/>
    <w:rsid w:val="002A5FFA"/>
    <w:rsid w:val="002A683F"/>
    <w:rsid w:val="002A7C13"/>
    <w:rsid w:val="002B59F9"/>
    <w:rsid w:val="002B624E"/>
    <w:rsid w:val="002B63C0"/>
    <w:rsid w:val="002C0CAB"/>
    <w:rsid w:val="002C287C"/>
    <w:rsid w:val="002C3697"/>
    <w:rsid w:val="002C4A35"/>
    <w:rsid w:val="002C6134"/>
    <w:rsid w:val="002D280E"/>
    <w:rsid w:val="002D3F7D"/>
    <w:rsid w:val="002D4D21"/>
    <w:rsid w:val="002D4F06"/>
    <w:rsid w:val="002D5077"/>
    <w:rsid w:val="002D7459"/>
    <w:rsid w:val="002D7E8B"/>
    <w:rsid w:val="002E0AAC"/>
    <w:rsid w:val="002E2672"/>
    <w:rsid w:val="002E513A"/>
    <w:rsid w:val="002E53CB"/>
    <w:rsid w:val="002E7F3E"/>
    <w:rsid w:val="002F1C29"/>
    <w:rsid w:val="002F3884"/>
    <w:rsid w:val="002F3DC4"/>
    <w:rsid w:val="002F56EE"/>
    <w:rsid w:val="002F5A0C"/>
    <w:rsid w:val="002F5CE4"/>
    <w:rsid w:val="00300078"/>
    <w:rsid w:val="00304268"/>
    <w:rsid w:val="003042BA"/>
    <w:rsid w:val="00310E27"/>
    <w:rsid w:val="003126D8"/>
    <w:rsid w:val="003127F3"/>
    <w:rsid w:val="00312C6E"/>
    <w:rsid w:val="0032058D"/>
    <w:rsid w:val="00320A9D"/>
    <w:rsid w:val="00321E4E"/>
    <w:rsid w:val="003224EC"/>
    <w:rsid w:val="00322ABB"/>
    <w:rsid w:val="00324DDE"/>
    <w:rsid w:val="00325731"/>
    <w:rsid w:val="00326738"/>
    <w:rsid w:val="003272F5"/>
    <w:rsid w:val="003305D4"/>
    <w:rsid w:val="003336B5"/>
    <w:rsid w:val="00334FB2"/>
    <w:rsid w:val="00337305"/>
    <w:rsid w:val="00337E69"/>
    <w:rsid w:val="00340532"/>
    <w:rsid w:val="00341711"/>
    <w:rsid w:val="00342FD8"/>
    <w:rsid w:val="00346DF8"/>
    <w:rsid w:val="00353D38"/>
    <w:rsid w:val="0035452C"/>
    <w:rsid w:val="0035568E"/>
    <w:rsid w:val="00355825"/>
    <w:rsid w:val="00361AB8"/>
    <w:rsid w:val="003656FE"/>
    <w:rsid w:val="00365DA1"/>
    <w:rsid w:val="0037122F"/>
    <w:rsid w:val="00372092"/>
    <w:rsid w:val="00375B64"/>
    <w:rsid w:val="00380BE4"/>
    <w:rsid w:val="003816D9"/>
    <w:rsid w:val="0038751E"/>
    <w:rsid w:val="0039230D"/>
    <w:rsid w:val="00392723"/>
    <w:rsid w:val="00393286"/>
    <w:rsid w:val="00395E10"/>
    <w:rsid w:val="00396AC7"/>
    <w:rsid w:val="003A0F87"/>
    <w:rsid w:val="003A67C7"/>
    <w:rsid w:val="003A7146"/>
    <w:rsid w:val="003B161A"/>
    <w:rsid w:val="003B31AA"/>
    <w:rsid w:val="003B37E9"/>
    <w:rsid w:val="003C067A"/>
    <w:rsid w:val="003C067B"/>
    <w:rsid w:val="003C235A"/>
    <w:rsid w:val="003C3085"/>
    <w:rsid w:val="003C3A3A"/>
    <w:rsid w:val="003C3BBB"/>
    <w:rsid w:val="003C456E"/>
    <w:rsid w:val="003C7C15"/>
    <w:rsid w:val="003D397C"/>
    <w:rsid w:val="003D3D85"/>
    <w:rsid w:val="003D4438"/>
    <w:rsid w:val="003D4B73"/>
    <w:rsid w:val="003E10D1"/>
    <w:rsid w:val="003E1B5E"/>
    <w:rsid w:val="003E1E03"/>
    <w:rsid w:val="003E320B"/>
    <w:rsid w:val="003E35B6"/>
    <w:rsid w:val="003E4D99"/>
    <w:rsid w:val="003E518E"/>
    <w:rsid w:val="003E5608"/>
    <w:rsid w:val="003E5C04"/>
    <w:rsid w:val="003E68DF"/>
    <w:rsid w:val="003E74AC"/>
    <w:rsid w:val="003F1755"/>
    <w:rsid w:val="003F17F3"/>
    <w:rsid w:val="003F641B"/>
    <w:rsid w:val="0040215F"/>
    <w:rsid w:val="00402BAE"/>
    <w:rsid w:val="00405A06"/>
    <w:rsid w:val="00407D38"/>
    <w:rsid w:val="004133C0"/>
    <w:rsid w:val="00416B8D"/>
    <w:rsid w:val="00417954"/>
    <w:rsid w:val="0042237C"/>
    <w:rsid w:val="004237D5"/>
    <w:rsid w:val="00423CAF"/>
    <w:rsid w:val="00424D24"/>
    <w:rsid w:val="00426ECB"/>
    <w:rsid w:val="0042745E"/>
    <w:rsid w:val="00431E6B"/>
    <w:rsid w:val="00436E3C"/>
    <w:rsid w:val="004423C6"/>
    <w:rsid w:val="00446E94"/>
    <w:rsid w:val="00447141"/>
    <w:rsid w:val="00452932"/>
    <w:rsid w:val="00456BC4"/>
    <w:rsid w:val="00457FAE"/>
    <w:rsid w:val="00464430"/>
    <w:rsid w:val="004665C7"/>
    <w:rsid w:val="004707A6"/>
    <w:rsid w:val="004712EA"/>
    <w:rsid w:val="0047135D"/>
    <w:rsid w:val="00472699"/>
    <w:rsid w:val="00472928"/>
    <w:rsid w:val="0047308E"/>
    <w:rsid w:val="00474FB2"/>
    <w:rsid w:val="004779E1"/>
    <w:rsid w:val="00477A49"/>
    <w:rsid w:val="00477D37"/>
    <w:rsid w:val="00483857"/>
    <w:rsid w:val="004856DA"/>
    <w:rsid w:val="004862DA"/>
    <w:rsid w:val="00486C87"/>
    <w:rsid w:val="00486FC8"/>
    <w:rsid w:val="00490E6D"/>
    <w:rsid w:val="004935D0"/>
    <w:rsid w:val="00495406"/>
    <w:rsid w:val="00496527"/>
    <w:rsid w:val="00496AA2"/>
    <w:rsid w:val="004975CE"/>
    <w:rsid w:val="004A04E4"/>
    <w:rsid w:val="004A2204"/>
    <w:rsid w:val="004A3067"/>
    <w:rsid w:val="004A65AC"/>
    <w:rsid w:val="004B7E7D"/>
    <w:rsid w:val="004C04B2"/>
    <w:rsid w:val="004C0CAA"/>
    <w:rsid w:val="004C0CF2"/>
    <w:rsid w:val="004D15F6"/>
    <w:rsid w:val="004D1CD2"/>
    <w:rsid w:val="004D1E4D"/>
    <w:rsid w:val="004D2A4D"/>
    <w:rsid w:val="004D3CDD"/>
    <w:rsid w:val="004D4FFE"/>
    <w:rsid w:val="004D7747"/>
    <w:rsid w:val="004D7FB5"/>
    <w:rsid w:val="004E0278"/>
    <w:rsid w:val="004E31D9"/>
    <w:rsid w:val="004E44AC"/>
    <w:rsid w:val="004E6F23"/>
    <w:rsid w:val="004F0D1E"/>
    <w:rsid w:val="004F2B15"/>
    <w:rsid w:val="004F31DD"/>
    <w:rsid w:val="004F39EC"/>
    <w:rsid w:val="004F6EB9"/>
    <w:rsid w:val="00500664"/>
    <w:rsid w:val="00500C7B"/>
    <w:rsid w:val="0050357E"/>
    <w:rsid w:val="00505828"/>
    <w:rsid w:val="00506946"/>
    <w:rsid w:val="00507161"/>
    <w:rsid w:val="00513657"/>
    <w:rsid w:val="00513AA3"/>
    <w:rsid w:val="00514723"/>
    <w:rsid w:val="00517893"/>
    <w:rsid w:val="005213C7"/>
    <w:rsid w:val="005218A5"/>
    <w:rsid w:val="00521EDE"/>
    <w:rsid w:val="00524DAB"/>
    <w:rsid w:val="00525DD6"/>
    <w:rsid w:val="00525E08"/>
    <w:rsid w:val="005267BB"/>
    <w:rsid w:val="0052740F"/>
    <w:rsid w:val="005301C5"/>
    <w:rsid w:val="0053310B"/>
    <w:rsid w:val="005333FE"/>
    <w:rsid w:val="0054012B"/>
    <w:rsid w:val="0054443D"/>
    <w:rsid w:val="005460CC"/>
    <w:rsid w:val="005468BA"/>
    <w:rsid w:val="00550953"/>
    <w:rsid w:val="00553E55"/>
    <w:rsid w:val="005544B0"/>
    <w:rsid w:val="00556C94"/>
    <w:rsid w:val="00560E9C"/>
    <w:rsid w:val="00561857"/>
    <w:rsid w:val="00562A0D"/>
    <w:rsid w:val="0056332C"/>
    <w:rsid w:val="00570AB7"/>
    <w:rsid w:val="00570C10"/>
    <w:rsid w:val="00571082"/>
    <w:rsid w:val="0057130E"/>
    <w:rsid w:val="00571B99"/>
    <w:rsid w:val="00572AA4"/>
    <w:rsid w:val="00575ED5"/>
    <w:rsid w:val="00576699"/>
    <w:rsid w:val="00581A34"/>
    <w:rsid w:val="00582044"/>
    <w:rsid w:val="00583E17"/>
    <w:rsid w:val="005841E4"/>
    <w:rsid w:val="00584E84"/>
    <w:rsid w:val="005854B4"/>
    <w:rsid w:val="00590692"/>
    <w:rsid w:val="005908BA"/>
    <w:rsid w:val="0059123D"/>
    <w:rsid w:val="00593D1F"/>
    <w:rsid w:val="005A3D0C"/>
    <w:rsid w:val="005A3DF4"/>
    <w:rsid w:val="005A4FA2"/>
    <w:rsid w:val="005A6F99"/>
    <w:rsid w:val="005A793F"/>
    <w:rsid w:val="005B2C01"/>
    <w:rsid w:val="005C1948"/>
    <w:rsid w:val="005C3E7F"/>
    <w:rsid w:val="005C4F96"/>
    <w:rsid w:val="005C7FEB"/>
    <w:rsid w:val="005D0F8B"/>
    <w:rsid w:val="005D6784"/>
    <w:rsid w:val="005D6AC3"/>
    <w:rsid w:val="005E165C"/>
    <w:rsid w:val="005E441D"/>
    <w:rsid w:val="005E545E"/>
    <w:rsid w:val="005F0F75"/>
    <w:rsid w:val="005F1955"/>
    <w:rsid w:val="005F2E6F"/>
    <w:rsid w:val="005F44A9"/>
    <w:rsid w:val="006008DE"/>
    <w:rsid w:val="00601B6F"/>
    <w:rsid w:val="00607847"/>
    <w:rsid w:val="006123C5"/>
    <w:rsid w:val="00614B68"/>
    <w:rsid w:val="00615737"/>
    <w:rsid w:val="00615C1A"/>
    <w:rsid w:val="00616882"/>
    <w:rsid w:val="006168BA"/>
    <w:rsid w:val="006174AA"/>
    <w:rsid w:val="00620CBA"/>
    <w:rsid w:val="00622216"/>
    <w:rsid w:val="0063175D"/>
    <w:rsid w:val="00631F5D"/>
    <w:rsid w:val="00633CC9"/>
    <w:rsid w:val="00635053"/>
    <w:rsid w:val="00637C36"/>
    <w:rsid w:val="0064206E"/>
    <w:rsid w:val="00642990"/>
    <w:rsid w:val="0064322F"/>
    <w:rsid w:val="00645DE8"/>
    <w:rsid w:val="006502CB"/>
    <w:rsid w:val="00651EF4"/>
    <w:rsid w:val="0065323B"/>
    <w:rsid w:val="006533F7"/>
    <w:rsid w:val="00654656"/>
    <w:rsid w:val="006614E6"/>
    <w:rsid w:val="006616B9"/>
    <w:rsid w:val="00661F18"/>
    <w:rsid w:val="00667036"/>
    <w:rsid w:val="0066774A"/>
    <w:rsid w:val="00673E32"/>
    <w:rsid w:val="00674DEB"/>
    <w:rsid w:val="00680701"/>
    <w:rsid w:val="00684238"/>
    <w:rsid w:val="00684975"/>
    <w:rsid w:val="00685B4D"/>
    <w:rsid w:val="006868F8"/>
    <w:rsid w:val="00687452"/>
    <w:rsid w:val="0068752A"/>
    <w:rsid w:val="00696960"/>
    <w:rsid w:val="006A0005"/>
    <w:rsid w:val="006A1332"/>
    <w:rsid w:val="006B0184"/>
    <w:rsid w:val="006B1C52"/>
    <w:rsid w:val="006B2ECF"/>
    <w:rsid w:val="006B3CE8"/>
    <w:rsid w:val="006B3E86"/>
    <w:rsid w:val="006B3ECE"/>
    <w:rsid w:val="006B496A"/>
    <w:rsid w:val="006B693D"/>
    <w:rsid w:val="006B6D91"/>
    <w:rsid w:val="006B7B65"/>
    <w:rsid w:val="006C2206"/>
    <w:rsid w:val="006C53BE"/>
    <w:rsid w:val="006C7DD1"/>
    <w:rsid w:val="006D1362"/>
    <w:rsid w:val="006D1C10"/>
    <w:rsid w:val="006D28DE"/>
    <w:rsid w:val="006D2FD6"/>
    <w:rsid w:val="006D3A08"/>
    <w:rsid w:val="006D4FBD"/>
    <w:rsid w:val="006D6DF8"/>
    <w:rsid w:val="006D75A5"/>
    <w:rsid w:val="006D7656"/>
    <w:rsid w:val="006D7DBF"/>
    <w:rsid w:val="006E0F3A"/>
    <w:rsid w:val="006E3BC5"/>
    <w:rsid w:val="006E4E51"/>
    <w:rsid w:val="006E5222"/>
    <w:rsid w:val="006E5C49"/>
    <w:rsid w:val="006E657C"/>
    <w:rsid w:val="006E7C64"/>
    <w:rsid w:val="006F65AB"/>
    <w:rsid w:val="007022EA"/>
    <w:rsid w:val="00702794"/>
    <w:rsid w:val="00703C42"/>
    <w:rsid w:val="00703FC0"/>
    <w:rsid w:val="00705569"/>
    <w:rsid w:val="00705574"/>
    <w:rsid w:val="0070617A"/>
    <w:rsid w:val="0070709F"/>
    <w:rsid w:val="00707CED"/>
    <w:rsid w:val="007110CA"/>
    <w:rsid w:val="0071238D"/>
    <w:rsid w:val="007207A0"/>
    <w:rsid w:val="00724118"/>
    <w:rsid w:val="007243A9"/>
    <w:rsid w:val="007246FB"/>
    <w:rsid w:val="00725955"/>
    <w:rsid w:val="00730521"/>
    <w:rsid w:val="0073080A"/>
    <w:rsid w:val="00731C71"/>
    <w:rsid w:val="007329D6"/>
    <w:rsid w:val="00733F99"/>
    <w:rsid w:val="0073424C"/>
    <w:rsid w:val="007345CF"/>
    <w:rsid w:val="00734B04"/>
    <w:rsid w:val="007378E5"/>
    <w:rsid w:val="00742944"/>
    <w:rsid w:val="007439E4"/>
    <w:rsid w:val="007446A1"/>
    <w:rsid w:val="00744C85"/>
    <w:rsid w:val="007528F8"/>
    <w:rsid w:val="00752FD2"/>
    <w:rsid w:val="00755FB2"/>
    <w:rsid w:val="007604AB"/>
    <w:rsid w:val="0076759E"/>
    <w:rsid w:val="00767767"/>
    <w:rsid w:val="00767E94"/>
    <w:rsid w:val="007707F5"/>
    <w:rsid w:val="00770C7B"/>
    <w:rsid w:val="00770D6A"/>
    <w:rsid w:val="00771844"/>
    <w:rsid w:val="0077356B"/>
    <w:rsid w:val="0077443C"/>
    <w:rsid w:val="007764A2"/>
    <w:rsid w:val="00780B46"/>
    <w:rsid w:val="00781BF7"/>
    <w:rsid w:val="00782A15"/>
    <w:rsid w:val="00783666"/>
    <w:rsid w:val="00791DFC"/>
    <w:rsid w:val="007A04D4"/>
    <w:rsid w:val="007A1832"/>
    <w:rsid w:val="007A22D4"/>
    <w:rsid w:val="007A38BC"/>
    <w:rsid w:val="007A3D5B"/>
    <w:rsid w:val="007A4FA9"/>
    <w:rsid w:val="007A5157"/>
    <w:rsid w:val="007B159B"/>
    <w:rsid w:val="007B38EA"/>
    <w:rsid w:val="007B51D2"/>
    <w:rsid w:val="007B7972"/>
    <w:rsid w:val="007C0E8D"/>
    <w:rsid w:val="007C1674"/>
    <w:rsid w:val="007C321B"/>
    <w:rsid w:val="007C55D1"/>
    <w:rsid w:val="007C70F6"/>
    <w:rsid w:val="007C776A"/>
    <w:rsid w:val="007C7C23"/>
    <w:rsid w:val="007D0118"/>
    <w:rsid w:val="007D2BC4"/>
    <w:rsid w:val="007D45BE"/>
    <w:rsid w:val="007D4F48"/>
    <w:rsid w:val="007D4F5A"/>
    <w:rsid w:val="007D51F2"/>
    <w:rsid w:val="007D6978"/>
    <w:rsid w:val="007E0197"/>
    <w:rsid w:val="007E1BF3"/>
    <w:rsid w:val="007E4463"/>
    <w:rsid w:val="007E5D88"/>
    <w:rsid w:val="007E7AD2"/>
    <w:rsid w:val="007F4697"/>
    <w:rsid w:val="007F4F39"/>
    <w:rsid w:val="007F51B1"/>
    <w:rsid w:val="007F5A0B"/>
    <w:rsid w:val="007F7EC4"/>
    <w:rsid w:val="0080389B"/>
    <w:rsid w:val="008045DA"/>
    <w:rsid w:val="008054CF"/>
    <w:rsid w:val="00807348"/>
    <w:rsid w:val="008102BA"/>
    <w:rsid w:val="00810455"/>
    <w:rsid w:val="00812A44"/>
    <w:rsid w:val="008158A8"/>
    <w:rsid w:val="00815AB3"/>
    <w:rsid w:val="00816796"/>
    <w:rsid w:val="008171FE"/>
    <w:rsid w:val="008228C6"/>
    <w:rsid w:val="008238CB"/>
    <w:rsid w:val="008276A6"/>
    <w:rsid w:val="00830FF8"/>
    <w:rsid w:val="008318F3"/>
    <w:rsid w:val="00833DA7"/>
    <w:rsid w:val="008441BC"/>
    <w:rsid w:val="0084798B"/>
    <w:rsid w:val="008515AE"/>
    <w:rsid w:val="00851646"/>
    <w:rsid w:val="00853A2E"/>
    <w:rsid w:val="00860173"/>
    <w:rsid w:val="00860F9B"/>
    <w:rsid w:val="00862B56"/>
    <w:rsid w:val="00863620"/>
    <w:rsid w:val="008660EE"/>
    <w:rsid w:val="00866839"/>
    <w:rsid w:val="0087016C"/>
    <w:rsid w:val="0087110A"/>
    <w:rsid w:val="008712E2"/>
    <w:rsid w:val="00872D58"/>
    <w:rsid w:val="0087309E"/>
    <w:rsid w:val="00875103"/>
    <w:rsid w:val="00876A7E"/>
    <w:rsid w:val="00877960"/>
    <w:rsid w:val="00880AC6"/>
    <w:rsid w:val="00881450"/>
    <w:rsid w:val="008817DB"/>
    <w:rsid w:val="008828BD"/>
    <w:rsid w:val="00882D18"/>
    <w:rsid w:val="00883971"/>
    <w:rsid w:val="00883E2B"/>
    <w:rsid w:val="00885B70"/>
    <w:rsid w:val="008873E7"/>
    <w:rsid w:val="00887957"/>
    <w:rsid w:val="00891477"/>
    <w:rsid w:val="008A010D"/>
    <w:rsid w:val="008B2058"/>
    <w:rsid w:val="008B2F0D"/>
    <w:rsid w:val="008B3319"/>
    <w:rsid w:val="008B498C"/>
    <w:rsid w:val="008B4B69"/>
    <w:rsid w:val="008B4F87"/>
    <w:rsid w:val="008B6635"/>
    <w:rsid w:val="008C0323"/>
    <w:rsid w:val="008C26FD"/>
    <w:rsid w:val="008D0EC8"/>
    <w:rsid w:val="008D2C0B"/>
    <w:rsid w:val="008D43E8"/>
    <w:rsid w:val="008D6C72"/>
    <w:rsid w:val="008D7F6A"/>
    <w:rsid w:val="008E0562"/>
    <w:rsid w:val="008E17A1"/>
    <w:rsid w:val="008E7D9B"/>
    <w:rsid w:val="008F232A"/>
    <w:rsid w:val="008F3080"/>
    <w:rsid w:val="008F34A7"/>
    <w:rsid w:val="008F43CD"/>
    <w:rsid w:val="00903D1B"/>
    <w:rsid w:val="00907C44"/>
    <w:rsid w:val="009117B3"/>
    <w:rsid w:val="00916668"/>
    <w:rsid w:val="00916AA5"/>
    <w:rsid w:val="00921783"/>
    <w:rsid w:val="00922DF5"/>
    <w:rsid w:val="009231CF"/>
    <w:rsid w:val="00923643"/>
    <w:rsid w:val="00923E25"/>
    <w:rsid w:val="00924B49"/>
    <w:rsid w:val="00925480"/>
    <w:rsid w:val="00925ABB"/>
    <w:rsid w:val="00926FDB"/>
    <w:rsid w:val="00927C29"/>
    <w:rsid w:val="009305F6"/>
    <w:rsid w:val="009329E6"/>
    <w:rsid w:val="00936D56"/>
    <w:rsid w:val="00946252"/>
    <w:rsid w:val="009525B9"/>
    <w:rsid w:val="0095280C"/>
    <w:rsid w:val="00954BF1"/>
    <w:rsid w:val="00955353"/>
    <w:rsid w:val="00965BA6"/>
    <w:rsid w:val="00966F5F"/>
    <w:rsid w:val="009707F3"/>
    <w:rsid w:val="009713FE"/>
    <w:rsid w:val="00972030"/>
    <w:rsid w:val="00972703"/>
    <w:rsid w:val="00972F2E"/>
    <w:rsid w:val="00974B6A"/>
    <w:rsid w:val="00975411"/>
    <w:rsid w:val="009757CD"/>
    <w:rsid w:val="00976D28"/>
    <w:rsid w:val="009831F8"/>
    <w:rsid w:val="00983AA1"/>
    <w:rsid w:val="0098591A"/>
    <w:rsid w:val="00990C43"/>
    <w:rsid w:val="00991040"/>
    <w:rsid w:val="00992AE1"/>
    <w:rsid w:val="00992B1D"/>
    <w:rsid w:val="0099333F"/>
    <w:rsid w:val="00996E48"/>
    <w:rsid w:val="009A5A8B"/>
    <w:rsid w:val="009B3416"/>
    <w:rsid w:val="009B3606"/>
    <w:rsid w:val="009B5BB8"/>
    <w:rsid w:val="009C40AD"/>
    <w:rsid w:val="009C4B10"/>
    <w:rsid w:val="009C5265"/>
    <w:rsid w:val="009D1599"/>
    <w:rsid w:val="009D174C"/>
    <w:rsid w:val="009D64A8"/>
    <w:rsid w:val="009D6C07"/>
    <w:rsid w:val="009D6F2E"/>
    <w:rsid w:val="009E34D1"/>
    <w:rsid w:val="009E4D22"/>
    <w:rsid w:val="009E64D8"/>
    <w:rsid w:val="009F008C"/>
    <w:rsid w:val="009F02A2"/>
    <w:rsid w:val="009F0E5B"/>
    <w:rsid w:val="009F28A1"/>
    <w:rsid w:val="00A013A7"/>
    <w:rsid w:val="00A02692"/>
    <w:rsid w:val="00A05084"/>
    <w:rsid w:val="00A05D00"/>
    <w:rsid w:val="00A13644"/>
    <w:rsid w:val="00A14C63"/>
    <w:rsid w:val="00A1559F"/>
    <w:rsid w:val="00A1655C"/>
    <w:rsid w:val="00A170C6"/>
    <w:rsid w:val="00A17CBC"/>
    <w:rsid w:val="00A24FD7"/>
    <w:rsid w:val="00A26F9A"/>
    <w:rsid w:val="00A31280"/>
    <w:rsid w:val="00A3417C"/>
    <w:rsid w:val="00A342D2"/>
    <w:rsid w:val="00A346A5"/>
    <w:rsid w:val="00A3638B"/>
    <w:rsid w:val="00A367C2"/>
    <w:rsid w:val="00A4075B"/>
    <w:rsid w:val="00A4284A"/>
    <w:rsid w:val="00A43F4E"/>
    <w:rsid w:val="00A51746"/>
    <w:rsid w:val="00A51773"/>
    <w:rsid w:val="00A52FF6"/>
    <w:rsid w:val="00A5395F"/>
    <w:rsid w:val="00A62289"/>
    <w:rsid w:val="00A6361B"/>
    <w:rsid w:val="00A65424"/>
    <w:rsid w:val="00A67061"/>
    <w:rsid w:val="00A70A52"/>
    <w:rsid w:val="00A71724"/>
    <w:rsid w:val="00A76570"/>
    <w:rsid w:val="00A77D77"/>
    <w:rsid w:val="00A8022F"/>
    <w:rsid w:val="00A8057C"/>
    <w:rsid w:val="00A82244"/>
    <w:rsid w:val="00A83A31"/>
    <w:rsid w:val="00A84663"/>
    <w:rsid w:val="00A84874"/>
    <w:rsid w:val="00A85576"/>
    <w:rsid w:val="00A85877"/>
    <w:rsid w:val="00A87409"/>
    <w:rsid w:val="00A904AD"/>
    <w:rsid w:val="00A90DD8"/>
    <w:rsid w:val="00A913D7"/>
    <w:rsid w:val="00A91DDE"/>
    <w:rsid w:val="00A9593C"/>
    <w:rsid w:val="00A97FF2"/>
    <w:rsid w:val="00AA2C9A"/>
    <w:rsid w:val="00AA4BCA"/>
    <w:rsid w:val="00AA4EF3"/>
    <w:rsid w:val="00AA51FF"/>
    <w:rsid w:val="00AA7918"/>
    <w:rsid w:val="00AA7D18"/>
    <w:rsid w:val="00AB58F0"/>
    <w:rsid w:val="00AC0CF2"/>
    <w:rsid w:val="00AC3EFE"/>
    <w:rsid w:val="00AC474E"/>
    <w:rsid w:val="00AC54A9"/>
    <w:rsid w:val="00AC58C4"/>
    <w:rsid w:val="00AD1117"/>
    <w:rsid w:val="00AD6CC5"/>
    <w:rsid w:val="00AD705F"/>
    <w:rsid w:val="00AD7148"/>
    <w:rsid w:val="00AE1D22"/>
    <w:rsid w:val="00AE1E65"/>
    <w:rsid w:val="00AE3252"/>
    <w:rsid w:val="00AE4AF0"/>
    <w:rsid w:val="00AE6F27"/>
    <w:rsid w:val="00AF27C7"/>
    <w:rsid w:val="00AF4118"/>
    <w:rsid w:val="00AF55AB"/>
    <w:rsid w:val="00AF666F"/>
    <w:rsid w:val="00B0149B"/>
    <w:rsid w:val="00B01B61"/>
    <w:rsid w:val="00B04AEA"/>
    <w:rsid w:val="00B15488"/>
    <w:rsid w:val="00B16F4C"/>
    <w:rsid w:val="00B23AB0"/>
    <w:rsid w:val="00B23D68"/>
    <w:rsid w:val="00B24BCE"/>
    <w:rsid w:val="00B27E8F"/>
    <w:rsid w:val="00B303B0"/>
    <w:rsid w:val="00B32ACE"/>
    <w:rsid w:val="00B33F9D"/>
    <w:rsid w:val="00B340C1"/>
    <w:rsid w:val="00B34941"/>
    <w:rsid w:val="00B35B9A"/>
    <w:rsid w:val="00B4154C"/>
    <w:rsid w:val="00B424B6"/>
    <w:rsid w:val="00B429A5"/>
    <w:rsid w:val="00B43A6F"/>
    <w:rsid w:val="00B458DE"/>
    <w:rsid w:val="00B55C7E"/>
    <w:rsid w:val="00B57CCA"/>
    <w:rsid w:val="00B57FFC"/>
    <w:rsid w:val="00B659A8"/>
    <w:rsid w:val="00B6602D"/>
    <w:rsid w:val="00B66909"/>
    <w:rsid w:val="00B731E7"/>
    <w:rsid w:val="00B73FC8"/>
    <w:rsid w:val="00B74973"/>
    <w:rsid w:val="00B758A8"/>
    <w:rsid w:val="00B758EB"/>
    <w:rsid w:val="00B82146"/>
    <w:rsid w:val="00B823FA"/>
    <w:rsid w:val="00B82520"/>
    <w:rsid w:val="00B83CE0"/>
    <w:rsid w:val="00B902C1"/>
    <w:rsid w:val="00B91F38"/>
    <w:rsid w:val="00B945DE"/>
    <w:rsid w:val="00B95876"/>
    <w:rsid w:val="00B97D04"/>
    <w:rsid w:val="00BA5000"/>
    <w:rsid w:val="00BB472C"/>
    <w:rsid w:val="00BB4F18"/>
    <w:rsid w:val="00BC0415"/>
    <w:rsid w:val="00BC0A54"/>
    <w:rsid w:val="00BC0AA1"/>
    <w:rsid w:val="00BC17B5"/>
    <w:rsid w:val="00BC1A1D"/>
    <w:rsid w:val="00BC1D53"/>
    <w:rsid w:val="00BC2B17"/>
    <w:rsid w:val="00BC4A48"/>
    <w:rsid w:val="00BC6F08"/>
    <w:rsid w:val="00BD05F7"/>
    <w:rsid w:val="00BD1511"/>
    <w:rsid w:val="00BD2528"/>
    <w:rsid w:val="00BD3EC6"/>
    <w:rsid w:val="00BD545F"/>
    <w:rsid w:val="00BD604A"/>
    <w:rsid w:val="00BE0093"/>
    <w:rsid w:val="00BE0BBA"/>
    <w:rsid w:val="00BE2071"/>
    <w:rsid w:val="00BE2F17"/>
    <w:rsid w:val="00BE56E4"/>
    <w:rsid w:val="00BE597E"/>
    <w:rsid w:val="00BE6888"/>
    <w:rsid w:val="00BE6FD0"/>
    <w:rsid w:val="00BE7AE5"/>
    <w:rsid w:val="00BE7F90"/>
    <w:rsid w:val="00BF0245"/>
    <w:rsid w:val="00BF2B79"/>
    <w:rsid w:val="00BF6431"/>
    <w:rsid w:val="00BF64CB"/>
    <w:rsid w:val="00BF65D9"/>
    <w:rsid w:val="00BF6766"/>
    <w:rsid w:val="00C00CA9"/>
    <w:rsid w:val="00C00FE4"/>
    <w:rsid w:val="00C032DF"/>
    <w:rsid w:val="00C041BA"/>
    <w:rsid w:val="00C04395"/>
    <w:rsid w:val="00C07654"/>
    <w:rsid w:val="00C07DF4"/>
    <w:rsid w:val="00C1326A"/>
    <w:rsid w:val="00C15471"/>
    <w:rsid w:val="00C15856"/>
    <w:rsid w:val="00C179C7"/>
    <w:rsid w:val="00C2157F"/>
    <w:rsid w:val="00C21B33"/>
    <w:rsid w:val="00C232C5"/>
    <w:rsid w:val="00C24DCD"/>
    <w:rsid w:val="00C252E1"/>
    <w:rsid w:val="00C25422"/>
    <w:rsid w:val="00C261CC"/>
    <w:rsid w:val="00C276B2"/>
    <w:rsid w:val="00C32B25"/>
    <w:rsid w:val="00C349F9"/>
    <w:rsid w:val="00C40F61"/>
    <w:rsid w:val="00C4384C"/>
    <w:rsid w:val="00C43D01"/>
    <w:rsid w:val="00C44981"/>
    <w:rsid w:val="00C44C1D"/>
    <w:rsid w:val="00C45FC3"/>
    <w:rsid w:val="00C470CF"/>
    <w:rsid w:val="00C4744E"/>
    <w:rsid w:val="00C572BD"/>
    <w:rsid w:val="00C63960"/>
    <w:rsid w:val="00C660E3"/>
    <w:rsid w:val="00C67C54"/>
    <w:rsid w:val="00C7070A"/>
    <w:rsid w:val="00C70938"/>
    <w:rsid w:val="00C73158"/>
    <w:rsid w:val="00C73C1C"/>
    <w:rsid w:val="00C75158"/>
    <w:rsid w:val="00C764E7"/>
    <w:rsid w:val="00C77754"/>
    <w:rsid w:val="00C77898"/>
    <w:rsid w:val="00C81661"/>
    <w:rsid w:val="00C8223B"/>
    <w:rsid w:val="00C83B93"/>
    <w:rsid w:val="00C84231"/>
    <w:rsid w:val="00C85ECC"/>
    <w:rsid w:val="00C94302"/>
    <w:rsid w:val="00CA2F5A"/>
    <w:rsid w:val="00CA40E7"/>
    <w:rsid w:val="00CB08B3"/>
    <w:rsid w:val="00CB201A"/>
    <w:rsid w:val="00CB5714"/>
    <w:rsid w:val="00CC0CD4"/>
    <w:rsid w:val="00CC29F6"/>
    <w:rsid w:val="00CC3152"/>
    <w:rsid w:val="00CC3B03"/>
    <w:rsid w:val="00CC3C97"/>
    <w:rsid w:val="00CC570F"/>
    <w:rsid w:val="00CD08C9"/>
    <w:rsid w:val="00CD1898"/>
    <w:rsid w:val="00CD2750"/>
    <w:rsid w:val="00CD3160"/>
    <w:rsid w:val="00CD320B"/>
    <w:rsid w:val="00CD3E42"/>
    <w:rsid w:val="00CD43DA"/>
    <w:rsid w:val="00CD6145"/>
    <w:rsid w:val="00CE500A"/>
    <w:rsid w:val="00CE56F5"/>
    <w:rsid w:val="00CE6740"/>
    <w:rsid w:val="00CF2079"/>
    <w:rsid w:val="00CF21E4"/>
    <w:rsid w:val="00CF323C"/>
    <w:rsid w:val="00CF6B45"/>
    <w:rsid w:val="00D011BA"/>
    <w:rsid w:val="00D01357"/>
    <w:rsid w:val="00D01603"/>
    <w:rsid w:val="00D04037"/>
    <w:rsid w:val="00D053D8"/>
    <w:rsid w:val="00D109AF"/>
    <w:rsid w:val="00D10E57"/>
    <w:rsid w:val="00D12292"/>
    <w:rsid w:val="00D200B4"/>
    <w:rsid w:val="00D20730"/>
    <w:rsid w:val="00D246D5"/>
    <w:rsid w:val="00D246DA"/>
    <w:rsid w:val="00D30E56"/>
    <w:rsid w:val="00D362A1"/>
    <w:rsid w:val="00D368E1"/>
    <w:rsid w:val="00D40088"/>
    <w:rsid w:val="00D41A08"/>
    <w:rsid w:val="00D42A72"/>
    <w:rsid w:val="00D45161"/>
    <w:rsid w:val="00D46D6F"/>
    <w:rsid w:val="00D5026D"/>
    <w:rsid w:val="00D53172"/>
    <w:rsid w:val="00D537FD"/>
    <w:rsid w:val="00D53DBC"/>
    <w:rsid w:val="00D54173"/>
    <w:rsid w:val="00D54DE6"/>
    <w:rsid w:val="00D55D92"/>
    <w:rsid w:val="00D56C01"/>
    <w:rsid w:val="00D6111E"/>
    <w:rsid w:val="00D633B9"/>
    <w:rsid w:val="00D64287"/>
    <w:rsid w:val="00D64B69"/>
    <w:rsid w:val="00D64C1E"/>
    <w:rsid w:val="00D66967"/>
    <w:rsid w:val="00D674C4"/>
    <w:rsid w:val="00D71912"/>
    <w:rsid w:val="00D731FB"/>
    <w:rsid w:val="00D75A75"/>
    <w:rsid w:val="00D7626E"/>
    <w:rsid w:val="00D767BB"/>
    <w:rsid w:val="00D841DC"/>
    <w:rsid w:val="00D84893"/>
    <w:rsid w:val="00D84AB2"/>
    <w:rsid w:val="00D8540D"/>
    <w:rsid w:val="00D8676E"/>
    <w:rsid w:val="00D86D0A"/>
    <w:rsid w:val="00D86F77"/>
    <w:rsid w:val="00D9092E"/>
    <w:rsid w:val="00D96A94"/>
    <w:rsid w:val="00D96EB1"/>
    <w:rsid w:val="00DA159C"/>
    <w:rsid w:val="00DA2346"/>
    <w:rsid w:val="00DA2C26"/>
    <w:rsid w:val="00DA39E2"/>
    <w:rsid w:val="00DB2DEF"/>
    <w:rsid w:val="00DB3EBB"/>
    <w:rsid w:val="00DB7156"/>
    <w:rsid w:val="00DB774A"/>
    <w:rsid w:val="00DC6489"/>
    <w:rsid w:val="00DC723B"/>
    <w:rsid w:val="00DC74E3"/>
    <w:rsid w:val="00DC7C0F"/>
    <w:rsid w:val="00DD1862"/>
    <w:rsid w:val="00DD569B"/>
    <w:rsid w:val="00DD5E04"/>
    <w:rsid w:val="00DD6548"/>
    <w:rsid w:val="00DD73C7"/>
    <w:rsid w:val="00DD7709"/>
    <w:rsid w:val="00DE0CEA"/>
    <w:rsid w:val="00DE1AA1"/>
    <w:rsid w:val="00DE2B4E"/>
    <w:rsid w:val="00DE3597"/>
    <w:rsid w:val="00DE5D1D"/>
    <w:rsid w:val="00DE5FAE"/>
    <w:rsid w:val="00DE7C57"/>
    <w:rsid w:val="00DF12E5"/>
    <w:rsid w:val="00E00C7A"/>
    <w:rsid w:val="00E00FFF"/>
    <w:rsid w:val="00E01005"/>
    <w:rsid w:val="00E0249F"/>
    <w:rsid w:val="00E03A05"/>
    <w:rsid w:val="00E04C88"/>
    <w:rsid w:val="00E109B5"/>
    <w:rsid w:val="00E12298"/>
    <w:rsid w:val="00E130C1"/>
    <w:rsid w:val="00E13952"/>
    <w:rsid w:val="00E14548"/>
    <w:rsid w:val="00E17988"/>
    <w:rsid w:val="00E17ED6"/>
    <w:rsid w:val="00E20A9D"/>
    <w:rsid w:val="00E21993"/>
    <w:rsid w:val="00E21B0F"/>
    <w:rsid w:val="00E22691"/>
    <w:rsid w:val="00E25722"/>
    <w:rsid w:val="00E26F70"/>
    <w:rsid w:val="00E3272D"/>
    <w:rsid w:val="00E32DBC"/>
    <w:rsid w:val="00E37DB0"/>
    <w:rsid w:val="00E401FD"/>
    <w:rsid w:val="00E40884"/>
    <w:rsid w:val="00E419CF"/>
    <w:rsid w:val="00E44797"/>
    <w:rsid w:val="00E55069"/>
    <w:rsid w:val="00E565D7"/>
    <w:rsid w:val="00E56911"/>
    <w:rsid w:val="00E56ED2"/>
    <w:rsid w:val="00E62226"/>
    <w:rsid w:val="00E6455A"/>
    <w:rsid w:val="00E67115"/>
    <w:rsid w:val="00E70E65"/>
    <w:rsid w:val="00E747A4"/>
    <w:rsid w:val="00E765EC"/>
    <w:rsid w:val="00E8049D"/>
    <w:rsid w:val="00E83569"/>
    <w:rsid w:val="00E83D2D"/>
    <w:rsid w:val="00E84003"/>
    <w:rsid w:val="00E84F2C"/>
    <w:rsid w:val="00E90AA1"/>
    <w:rsid w:val="00E91888"/>
    <w:rsid w:val="00E93E9D"/>
    <w:rsid w:val="00E946EC"/>
    <w:rsid w:val="00E963B5"/>
    <w:rsid w:val="00EA2037"/>
    <w:rsid w:val="00EA42AE"/>
    <w:rsid w:val="00EA573D"/>
    <w:rsid w:val="00EA592D"/>
    <w:rsid w:val="00EA67DC"/>
    <w:rsid w:val="00EA69A6"/>
    <w:rsid w:val="00EA6FE0"/>
    <w:rsid w:val="00EB2C8B"/>
    <w:rsid w:val="00EB33A3"/>
    <w:rsid w:val="00EB45AC"/>
    <w:rsid w:val="00EB4665"/>
    <w:rsid w:val="00EB4FED"/>
    <w:rsid w:val="00EB580C"/>
    <w:rsid w:val="00EB5AE5"/>
    <w:rsid w:val="00EC238F"/>
    <w:rsid w:val="00EC376F"/>
    <w:rsid w:val="00EC5D2B"/>
    <w:rsid w:val="00EC662B"/>
    <w:rsid w:val="00ED09B8"/>
    <w:rsid w:val="00ED1054"/>
    <w:rsid w:val="00ED181E"/>
    <w:rsid w:val="00ED28FC"/>
    <w:rsid w:val="00ED4B8B"/>
    <w:rsid w:val="00ED7D18"/>
    <w:rsid w:val="00EE05CE"/>
    <w:rsid w:val="00EE1C3E"/>
    <w:rsid w:val="00EE5C92"/>
    <w:rsid w:val="00EE67F5"/>
    <w:rsid w:val="00EF06B4"/>
    <w:rsid w:val="00EF1546"/>
    <w:rsid w:val="00F0298F"/>
    <w:rsid w:val="00F033A0"/>
    <w:rsid w:val="00F04178"/>
    <w:rsid w:val="00F04DD8"/>
    <w:rsid w:val="00F061E8"/>
    <w:rsid w:val="00F11EF9"/>
    <w:rsid w:val="00F16AEF"/>
    <w:rsid w:val="00F20643"/>
    <w:rsid w:val="00F213CD"/>
    <w:rsid w:val="00F231BC"/>
    <w:rsid w:val="00F2518E"/>
    <w:rsid w:val="00F26A6F"/>
    <w:rsid w:val="00F26D17"/>
    <w:rsid w:val="00F27DDB"/>
    <w:rsid w:val="00F315D8"/>
    <w:rsid w:val="00F32190"/>
    <w:rsid w:val="00F34AB5"/>
    <w:rsid w:val="00F361E4"/>
    <w:rsid w:val="00F366F8"/>
    <w:rsid w:val="00F430E8"/>
    <w:rsid w:val="00F44694"/>
    <w:rsid w:val="00F51657"/>
    <w:rsid w:val="00F5440E"/>
    <w:rsid w:val="00F566A2"/>
    <w:rsid w:val="00F5702F"/>
    <w:rsid w:val="00F60A76"/>
    <w:rsid w:val="00F61A1B"/>
    <w:rsid w:val="00F62474"/>
    <w:rsid w:val="00F6267D"/>
    <w:rsid w:val="00F638DD"/>
    <w:rsid w:val="00F661F3"/>
    <w:rsid w:val="00F66A73"/>
    <w:rsid w:val="00F71758"/>
    <w:rsid w:val="00F74DFD"/>
    <w:rsid w:val="00F75E98"/>
    <w:rsid w:val="00F7657B"/>
    <w:rsid w:val="00F76654"/>
    <w:rsid w:val="00F76B55"/>
    <w:rsid w:val="00F84212"/>
    <w:rsid w:val="00F904E2"/>
    <w:rsid w:val="00F91B99"/>
    <w:rsid w:val="00F91E88"/>
    <w:rsid w:val="00F92705"/>
    <w:rsid w:val="00F92886"/>
    <w:rsid w:val="00F929FF"/>
    <w:rsid w:val="00FA09DB"/>
    <w:rsid w:val="00FA2204"/>
    <w:rsid w:val="00FA42BF"/>
    <w:rsid w:val="00FA5CAB"/>
    <w:rsid w:val="00FA6268"/>
    <w:rsid w:val="00FB0FB4"/>
    <w:rsid w:val="00FB11F6"/>
    <w:rsid w:val="00FB1718"/>
    <w:rsid w:val="00FB1CAC"/>
    <w:rsid w:val="00FB1F1E"/>
    <w:rsid w:val="00FB2100"/>
    <w:rsid w:val="00FB4717"/>
    <w:rsid w:val="00FB7310"/>
    <w:rsid w:val="00FC4C8C"/>
    <w:rsid w:val="00FC59E6"/>
    <w:rsid w:val="00FD153F"/>
    <w:rsid w:val="00FD1561"/>
    <w:rsid w:val="00FD29B7"/>
    <w:rsid w:val="00FD46FF"/>
    <w:rsid w:val="00FD4747"/>
    <w:rsid w:val="00FD5B40"/>
    <w:rsid w:val="00FD62B1"/>
    <w:rsid w:val="00FD7DFD"/>
    <w:rsid w:val="00FE36F7"/>
    <w:rsid w:val="00FE5B5F"/>
    <w:rsid w:val="00FE6FAE"/>
    <w:rsid w:val="00FF18F1"/>
    <w:rsid w:val="00FF1B66"/>
    <w:rsid w:val="00FF1BC3"/>
    <w:rsid w:val="00FF2247"/>
    <w:rsid w:val="00FF33EA"/>
    <w:rsid w:val="00FF777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4:docId w14:val="48399FBD"/>
  <w15:docId w15:val="{C6D28952-8B38-0248-8CBA-61BD7CAB0E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E17A1"/>
    <w:pPr>
      <w:spacing w:line="360" w:lineRule="auto"/>
    </w:pPr>
    <w:rPr>
      <w:sz w:val="24"/>
    </w:rPr>
  </w:style>
  <w:style w:type="paragraph" w:styleId="Heading1">
    <w:name w:val="heading 1"/>
    <w:basedOn w:val="Normal"/>
    <w:next w:val="Normal"/>
    <w:link w:val="Heading1Char"/>
    <w:uiPriority w:val="9"/>
    <w:qFormat/>
    <w:rsid w:val="003C235A"/>
    <w:pPr>
      <w:keepNext/>
      <w:keepLines/>
      <w:spacing w:before="240" w:after="240"/>
      <w:outlineLvl w:val="0"/>
    </w:pPr>
    <w:rPr>
      <w:rFonts w:asciiTheme="majorHAnsi" w:eastAsiaTheme="majorEastAsia" w:hAnsiTheme="majorHAnsi" w:cstheme="majorBidi"/>
      <w:b/>
      <w:sz w:val="28"/>
      <w:szCs w:val="32"/>
    </w:rPr>
  </w:style>
  <w:style w:type="paragraph" w:styleId="Heading2">
    <w:name w:val="heading 2"/>
    <w:basedOn w:val="Normal"/>
    <w:next w:val="Normal"/>
    <w:link w:val="Heading2Char"/>
    <w:uiPriority w:val="9"/>
    <w:unhideWhenUsed/>
    <w:qFormat/>
    <w:rsid w:val="00601B6F"/>
    <w:pPr>
      <w:keepNext/>
      <w:keepLines/>
      <w:spacing w:before="160"/>
      <w:outlineLvl w:val="1"/>
    </w:pPr>
    <w:rPr>
      <w:rFonts w:asciiTheme="majorHAnsi" w:eastAsiaTheme="majorEastAsia" w:hAnsiTheme="majorHAnsi" w:cstheme="majorBidi"/>
      <w:b/>
      <w:sz w:val="26"/>
      <w:szCs w:val="26"/>
    </w:rPr>
  </w:style>
  <w:style w:type="paragraph" w:styleId="Heading3">
    <w:name w:val="heading 3"/>
    <w:basedOn w:val="Normal"/>
    <w:next w:val="Normal"/>
    <w:link w:val="Heading3Char"/>
    <w:uiPriority w:val="9"/>
    <w:unhideWhenUsed/>
    <w:qFormat/>
    <w:rsid w:val="00875103"/>
    <w:pPr>
      <w:keepNext/>
      <w:keepLines/>
      <w:spacing w:before="40" w:after="0"/>
      <w:outlineLvl w:val="2"/>
    </w:pPr>
    <w:rPr>
      <w:rFonts w:asciiTheme="majorHAnsi" w:eastAsiaTheme="majorEastAsia" w:hAnsiTheme="majorHAnsi" w:cstheme="majorBidi"/>
      <w:b/>
      <w:szCs w:val="24"/>
    </w:rPr>
  </w:style>
  <w:style w:type="paragraph" w:styleId="Heading4">
    <w:name w:val="heading 4"/>
    <w:basedOn w:val="Normal"/>
    <w:next w:val="Normal"/>
    <w:link w:val="Heading4Char"/>
    <w:uiPriority w:val="9"/>
    <w:unhideWhenUsed/>
    <w:qFormat/>
    <w:rsid w:val="00FD5B40"/>
    <w:pPr>
      <w:keepNext/>
      <w:keepLines/>
      <w:spacing w:before="40" w:after="0"/>
      <w:outlineLvl w:val="3"/>
    </w:pPr>
    <w:rPr>
      <w:rFonts w:asciiTheme="majorHAnsi" w:eastAsiaTheme="majorEastAsia" w:hAnsiTheme="majorHAnsi" w:cstheme="majorBidi"/>
      <w:i/>
      <w:iCs/>
      <w:color w:val="B43412" w:themeColor="accent1" w:themeShade="BF"/>
    </w:rPr>
  </w:style>
  <w:style w:type="paragraph" w:styleId="Heading5">
    <w:name w:val="heading 5"/>
    <w:basedOn w:val="Normal"/>
    <w:next w:val="Normal"/>
    <w:link w:val="Heading5Char"/>
    <w:uiPriority w:val="9"/>
    <w:semiHidden/>
    <w:unhideWhenUsed/>
    <w:qFormat/>
    <w:rsid w:val="00FD5B40"/>
    <w:pPr>
      <w:keepNext/>
      <w:keepLines/>
      <w:spacing w:before="40" w:after="0"/>
      <w:outlineLvl w:val="4"/>
    </w:pPr>
    <w:rPr>
      <w:rFonts w:asciiTheme="majorHAnsi" w:eastAsiaTheme="majorEastAsia" w:hAnsiTheme="majorHAnsi" w:cstheme="majorBidi"/>
      <w:color w:val="B43412" w:themeColor="accent1" w:themeShade="BF"/>
    </w:rPr>
  </w:style>
  <w:style w:type="paragraph" w:styleId="Heading6">
    <w:name w:val="heading 6"/>
    <w:basedOn w:val="Normal"/>
    <w:next w:val="Normal"/>
    <w:link w:val="Heading6Char"/>
    <w:uiPriority w:val="9"/>
    <w:semiHidden/>
    <w:unhideWhenUsed/>
    <w:qFormat/>
    <w:rsid w:val="00FD5B40"/>
    <w:pPr>
      <w:keepNext/>
      <w:keepLines/>
      <w:spacing w:before="40" w:after="0"/>
      <w:outlineLvl w:val="5"/>
    </w:pPr>
    <w:rPr>
      <w:rFonts w:asciiTheme="majorHAnsi" w:eastAsiaTheme="majorEastAsia" w:hAnsiTheme="majorHAnsi" w:cstheme="majorBidi"/>
      <w:color w:val="77230C" w:themeColor="accent1" w:themeShade="7F"/>
    </w:rPr>
  </w:style>
  <w:style w:type="paragraph" w:styleId="Heading7">
    <w:name w:val="heading 7"/>
    <w:basedOn w:val="Normal"/>
    <w:next w:val="Normal"/>
    <w:link w:val="Heading7Char"/>
    <w:uiPriority w:val="9"/>
    <w:semiHidden/>
    <w:unhideWhenUsed/>
    <w:qFormat/>
    <w:rsid w:val="00FD5B40"/>
    <w:pPr>
      <w:keepNext/>
      <w:keepLines/>
      <w:spacing w:before="40" w:after="0"/>
      <w:outlineLvl w:val="6"/>
    </w:pPr>
    <w:rPr>
      <w:rFonts w:asciiTheme="majorHAnsi" w:eastAsiaTheme="majorEastAsia" w:hAnsiTheme="majorHAnsi" w:cstheme="majorBidi"/>
      <w:i/>
      <w:iCs/>
      <w:color w:val="77230C" w:themeColor="accent1" w:themeShade="7F"/>
    </w:rPr>
  </w:style>
  <w:style w:type="paragraph" w:styleId="Heading8">
    <w:name w:val="heading 8"/>
    <w:basedOn w:val="Normal"/>
    <w:next w:val="Normal"/>
    <w:link w:val="Heading8Char"/>
    <w:uiPriority w:val="9"/>
    <w:semiHidden/>
    <w:unhideWhenUsed/>
    <w:qFormat/>
    <w:rsid w:val="00FD5B40"/>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FD5B40"/>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601B6F"/>
    <w:rPr>
      <w:rFonts w:asciiTheme="majorHAnsi" w:eastAsiaTheme="majorEastAsia" w:hAnsiTheme="majorHAnsi" w:cstheme="majorBidi"/>
      <w:b/>
      <w:sz w:val="26"/>
      <w:szCs w:val="26"/>
    </w:rPr>
  </w:style>
  <w:style w:type="character" w:customStyle="1" w:styleId="Heading5Char">
    <w:name w:val="Heading 5 Char"/>
    <w:basedOn w:val="DefaultParagraphFont"/>
    <w:link w:val="Heading5"/>
    <w:uiPriority w:val="9"/>
    <w:semiHidden/>
    <w:rsid w:val="00FD5B40"/>
    <w:rPr>
      <w:rFonts w:asciiTheme="majorHAnsi" w:eastAsiaTheme="majorEastAsia" w:hAnsiTheme="majorHAnsi" w:cstheme="majorBidi"/>
      <w:color w:val="B43412" w:themeColor="accent1" w:themeShade="BF"/>
    </w:rPr>
  </w:style>
  <w:style w:type="character" w:customStyle="1" w:styleId="Heading4Char">
    <w:name w:val="Heading 4 Char"/>
    <w:basedOn w:val="DefaultParagraphFont"/>
    <w:link w:val="Heading4"/>
    <w:uiPriority w:val="9"/>
    <w:rsid w:val="00FD5B40"/>
    <w:rPr>
      <w:rFonts w:asciiTheme="majorHAnsi" w:eastAsiaTheme="majorEastAsia" w:hAnsiTheme="majorHAnsi" w:cstheme="majorBidi"/>
      <w:i/>
      <w:iCs/>
      <w:color w:val="B43412" w:themeColor="accent1" w:themeShade="BF"/>
    </w:rPr>
  </w:style>
  <w:style w:type="character" w:customStyle="1" w:styleId="Heading3Char">
    <w:name w:val="Heading 3 Char"/>
    <w:basedOn w:val="DefaultParagraphFont"/>
    <w:link w:val="Heading3"/>
    <w:uiPriority w:val="9"/>
    <w:rsid w:val="00875103"/>
    <w:rPr>
      <w:rFonts w:asciiTheme="majorHAnsi" w:eastAsiaTheme="majorEastAsia" w:hAnsiTheme="majorHAnsi" w:cstheme="majorBidi"/>
      <w:b/>
      <w:sz w:val="24"/>
      <w:szCs w:val="24"/>
    </w:rPr>
  </w:style>
  <w:style w:type="character" w:customStyle="1" w:styleId="Heading1Char">
    <w:name w:val="Heading 1 Char"/>
    <w:basedOn w:val="DefaultParagraphFont"/>
    <w:link w:val="Heading1"/>
    <w:uiPriority w:val="9"/>
    <w:rsid w:val="003C235A"/>
    <w:rPr>
      <w:rFonts w:asciiTheme="majorHAnsi" w:eastAsiaTheme="majorEastAsia" w:hAnsiTheme="majorHAnsi" w:cstheme="majorBidi"/>
      <w:b/>
      <w:sz w:val="28"/>
      <w:szCs w:val="32"/>
    </w:rPr>
  </w:style>
  <w:style w:type="table" w:customStyle="1" w:styleId="TableGrid">
    <w:name w:val="TableGrid"/>
    <w:pPr>
      <w:spacing w:after="0" w:line="240" w:lineRule="auto"/>
    </w:pPr>
    <w:tblPr>
      <w:tblCellMar>
        <w:top w:w="0" w:type="dxa"/>
        <w:left w:w="0" w:type="dxa"/>
        <w:bottom w:w="0" w:type="dxa"/>
        <w:right w:w="0" w:type="dxa"/>
      </w:tblCellMar>
    </w:tblPr>
  </w:style>
  <w:style w:type="character" w:styleId="CommentReference">
    <w:name w:val="annotation reference"/>
    <w:basedOn w:val="DefaultParagraphFont"/>
    <w:uiPriority w:val="99"/>
    <w:semiHidden/>
    <w:unhideWhenUsed/>
    <w:rsid w:val="00133113"/>
    <w:rPr>
      <w:sz w:val="16"/>
      <w:szCs w:val="16"/>
    </w:rPr>
  </w:style>
  <w:style w:type="paragraph" w:styleId="CommentText">
    <w:name w:val="annotation text"/>
    <w:basedOn w:val="Normal"/>
    <w:link w:val="CommentTextChar"/>
    <w:uiPriority w:val="99"/>
    <w:semiHidden/>
    <w:unhideWhenUsed/>
    <w:rsid w:val="00133113"/>
    <w:pPr>
      <w:spacing w:line="240" w:lineRule="auto"/>
    </w:pPr>
    <w:rPr>
      <w:sz w:val="20"/>
      <w:szCs w:val="20"/>
    </w:rPr>
  </w:style>
  <w:style w:type="character" w:customStyle="1" w:styleId="CommentTextChar">
    <w:name w:val="Comment Text Char"/>
    <w:basedOn w:val="DefaultParagraphFont"/>
    <w:link w:val="CommentText"/>
    <w:uiPriority w:val="99"/>
    <w:semiHidden/>
    <w:rsid w:val="00133113"/>
    <w:rPr>
      <w:rFonts w:ascii="Times New Roman" w:eastAsia="Times New Roman" w:hAnsi="Times New Roman" w:cs="Times New Roman"/>
      <w:color w:val="000000"/>
      <w:sz w:val="20"/>
      <w:szCs w:val="20"/>
    </w:rPr>
  </w:style>
  <w:style w:type="paragraph" w:styleId="CommentSubject">
    <w:name w:val="annotation subject"/>
    <w:basedOn w:val="CommentText"/>
    <w:next w:val="CommentText"/>
    <w:link w:val="CommentSubjectChar"/>
    <w:uiPriority w:val="99"/>
    <w:semiHidden/>
    <w:unhideWhenUsed/>
    <w:rsid w:val="00133113"/>
    <w:rPr>
      <w:b/>
      <w:bCs/>
    </w:rPr>
  </w:style>
  <w:style w:type="character" w:customStyle="1" w:styleId="CommentSubjectChar">
    <w:name w:val="Comment Subject Char"/>
    <w:basedOn w:val="CommentTextChar"/>
    <w:link w:val="CommentSubject"/>
    <w:uiPriority w:val="99"/>
    <w:semiHidden/>
    <w:rsid w:val="00133113"/>
    <w:rPr>
      <w:rFonts w:ascii="Times New Roman" w:eastAsia="Times New Roman" w:hAnsi="Times New Roman" w:cs="Times New Roman"/>
      <w:b/>
      <w:bCs/>
      <w:color w:val="000000"/>
      <w:sz w:val="20"/>
      <w:szCs w:val="20"/>
    </w:rPr>
  </w:style>
  <w:style w:type="paragraph" w:styleId="BalloonText">
    <w:name w:val="Balloon Text"/>
    <w:basedOn w:val="Normal"/>
    <w:link w:val="BalloonTextChar"/>
    <w:uiPriority w:val="99"/>
    <w:semiHidden/>
    <w:unhideWhenUsed/>
    <w:rsid w:val="0013311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33113"/>
    <w:rPr>
      <w:rFonts w:ascii="Segoe UI" w:eastAsia="Times New Roman" w:hAnsi="Segoe UI" w:cs="Segoe UI"/>
      <w:color w:val="000000"/>
      <w:sz w:val="18"/>
      <w:szCs w:val="18"/>
    </w:rPr>
  </w:style>
  <w:style w:type="character" w:styleId="PlaceholderText">
    <w:name w:val="Placeholder Text"/>
    <w:basedOn w:val="DefaultParagraphFont"/>
    <w:uiPriority w:val="99"/>
    <w:semiHidden/>
    <w:rsid w:val="00FB4717"/>
    <w:rPr>
      <w:color w:val="808080"/>
    </w:rPr>
  </w:style>
  <w:style w:type="paragraph" w:styleId="ListParagraph">
    <w:name w:val="List Paragraph"/>
    <w:basedOn w:val="Normal"/>
    <w:uiPriority w:val="34"/>
    <w:qFormat/>
    <w:rsid w:val="00B57CCA"/>
    <w:pPr>
      <w:ind w:left="720"/>
      <w:contextualSpacing/>
    </w:pPr>
  </w:style>
  <w:style w:type="paragraph" w:styleId="NormalWeb">
    <w:name w:val="Normal (Web)"/>
    <w:basedOn w:val="Normal"/>
    <w:uiPriority w:val="99"/>
    <w:unhideWhenUsed/>
    <w:rsid w:val="00B23AB0"/>
    <w:pPr>
      <w:spacing w:before="100" w:beforeAutospacing="1" w:after="100" w:afterAutospacing="1" w:line="240" w:lineRule="auto"/>
    </w:pPr>
    <w:rPr>
      <w:szCs w:val="24"/>
      <w:lang w:val="es-US" w:eastAsia="es-ES_tradnl"/>
    </w:rPr>
  </w:style>
  <w:style w:type="character" w:customStyle="1" w:styleId="apple-converted-space">
    <w:name w:val="apple-converted-space"/>
    <w:basedOn w:val="DefaultParagraphFont"/>
    <w:rsid w:val="00B23AB0"/>
  </w:style>
  <w:style w:type="character" w:styleId="Strong">
    <w:name w:val="Strong"/>
    <w:basedOn w:val="DefaultParagraphFont"/>
    <w:uiPriority w:val="22"/>
    <w:qFormat/>
    <w:rsid w:val="00FD5B40"/>
    <w:rPr>
      <w:b/>
      <w:bCs/>
    </w:rPr>
  </w:style>
  <w:style w:type="paragraph" w:styleId="Caption">
    <w:name w:val="caption"/>
    <w:basedOn w:val="Normal"/>
    <w:next w:val="Normal"/>
    <w:uiPriority w:val="35"/>
    <w:unhideWhenUsed/>
    <w:qFormat/>
    <w:rsid w:val="00FD5B40"/>
    <w:pPr>
      <w:spacing w:after="200" w:line="240" w:lineRule="auto"/>
    </w:pPr>
    <w:rPr>
      <w:i/>
      <w:iCs/>
      <w:color w:val="FF8427" w:themeColor="text2"/>
      <w:sz w:val="18"/>
      <w:szCs w:val="18"/>
    </w:rPr>
  </w:style>
  <w:style w:type="table" w:styleId="TableGrid0">
    <w:name w:val="Table Grid"/>
    <w:basedOn w:val="TableNormal"/>
    <w:uiPriority w:val="39"/>
    <w:rsid w:val="00AC54A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1">
    <w:name w:val="Grid Table 1 Light Accent 1"/>
    <w:basedOn w:val="TableNormal"/>
    <w:uiPriority w:val="46"/>
    <w:rsid w:val="007C0E8D"/>
    <w:pPr>
      <w:spacing w:after="0" w:line="240" w:lineRule="auto"/>
    </w:pPr>
    <w:tblPr>
      <w:tblStyleRowBandSize w:val="1"/>
      <w:tblStyleColBandSize w:val="1"/>
      <w:tblBorders>
        <w:top w:val="single" w:sz="4" w:space="0" w:color="F5B7A6" w:themeColor="accent1" w:themeTint="66"/>
        <w:left w:val="single" w:sz="4" w:space="0" w:color="F5B7A6" w:themeColor="accent1" w:themeTint="66"/>
        <w:bottom w:val="single" w:sz="4" w:space="0" w:color="F5B7A6" w:themeColor="accent1" w:themeTint="66"/>
        <w:right w:val="single" w:sz="4" w:space="0" w:color="F5B7A6" w:themeColor="accent1" w:themeTint="66"/>
        <w:insideH w:val="single" w:sz="4" w:space="0" w:color="F5B7A6" w:themeColor="accent1" w:themeTint="66"/>
        <w:insideV w:val="single" w:sz="4" w:space="0" w:color="F5B7A6" w:themeColor="accent1" w:themeTint="66"/>
      </w:tblBorders>
    </w:tblPr>
    <w:tblStylePr w:type="firstRow">
      <w:rPr>
        <w:b/>
        <w:bCs/>
      </w:rPr>
      <w:tblPr/>
      <w:tcPr>
        <w:tcBorders>
          <w:bottom w:val="single" w:sz="12" w:space="0" w:color="F1937A" w:themeColor="accent1" w:themeTint="99"/>
        </w:tcBorders>
      </w:tcPr>
    </w:tblStylePr>
    <w:tblStylePr w:type="lastRow">
      <w:rPr>
        <w:b/>
        <w:bCs/>
      </w:rPr>
      <w:tblPr/>
      <w:tcPr>
        <w:tcBorders>
          <w:top w:val="double" w:sz="2" w:space="0" w:color="F1937A" w:themeColor="accent1" w:themeTint="99"/>
        </w:tcBorders>
      </w:tcPr>
    </w:tblStylePr>
    <w:tblStylePr w:type="firstCol">
      <w:rPr>
        <w:b/>
        <w:bCs/>
      </w:rPr>
    </w:tblStylePr>
    <w:tblStylePr w:type="lastCol">
      <w:rPr>
        <w:b/>
        <w:bCs/>
      </w:rPr>
    </w:tblStylePr>
  </w:style>
  <w:style w:type="table" w:styleId="ListTable4-Accent3">
    <w:name w:val="List Table 4 Accent 3"/>
    <w:basedOn w:val="TableNormal"/>
    <w:uiPriority w:val="49"/>
    <w:rsid w:val="007C0E8D"/>
    <w:pPr>
      <w:spacing w:after="0" w:line="240" w:lineRule="auto"/>
    </w:pPr>
    <w:tblPr>
      <w:tblStyleRowBandSize w:val="1"/>
      <w:tblStyleColBandSize w:val="1"/>
      <w:tblBorders>
        <w:top w:val="single" w:sz="4" w:space="0" w:color="E18A6F" w:themeColor="accent3" w:themeTint="99"/>
        <w:left w:val="single" w:sz="4" w:space="0" w:color="E18A6F" w:themeColor="accent3" w:themeTint="99"/>
        <w:bottom w:val="single" w:sz="4" w:space="0" w:color="E18A6F" w:themeColor="accent3" w:themeTint="99"/>
        <w:right w:val="single" w:sz="4" w:space="0" w:color="E18A6F" w:themeColor="accent3" w:themeTint="99"/>
        <w:insideH w:val="single" w:sz="4" w:space="0" w:color="E18A6F" w:themeColor="accent3" w:themeTint="99"/>
      </w:tblBorders>
    </w:tblPr>
    <w:tblStylePr w:type="firstRow">
      <w:rPr>
        <w:b/>
        <w:bCs/>
        <w:color w:val="FFFFFF" w:themeColor="background1"/>
      </w:rPr>
      <w:tblPr/>
      <w:tcPr>
        <w:tcBorders>
          <w:top w:val="single" w:sz="4" w:space="0" w:color="B64926" w:themeColor="accent3"/>
          <w:left w:val="single" w:sz="4" w:space="0" w:color="B64926" w:themeColor="accent3"/>
          <w:bottom w:val="single" w:sz="4" w:space="0" w:color="B64926" w:themeColor="accent3"/>
          <w:right w:val="single" w:sz="4" w:space="0" w:color="B64926" w:themeColor="accent3"/>
          <w:insideH w:val="nil"/>
        </w:tcBorders>
        <w:shd w:val="clear" w:color="auto" w:fill="B64926" w:themeFill="accent3"/>
      </w:tcPr>
    </w:tblStylePr>
    <w:tblStylePr w:type="lastRow">
      <w:rPr>
        <w:b/>
        <w:bCs/>
      </w:rPr>
      <w:tblPr/>
      <w:tcPr>
        <w:tcBorders>
          <w:top w:val="double" w:sz="4" w:space="0" w:color="E18A6F" w:themeColor="accent3" w:themeTint="99"/>
        </w:tcBorders>
      </w:tcPr>
    </w:tblStylePr>
    <w:tblStylePr w:type="firstCol">
      <w:rPr>
        <w:b/>
        <w:bCs/>
      </w:rPr>
    </w:tblStylePr>
    <w:tblStylePr w:type="lastCol">
      <w:rPr>
        <w:b/>
        <w:bCs/>
      </w:rPr>
    </w:tblStylePr>
    <w:tblStylePr w:type="band1Vert">
      <w:tblPr/>
      <w:tcPr>
        <w:shd w:val="clear" w:color="auto" w:fill="F5D8CF" w:themeFill="accent3" w:themeFillTint="33"/>
      </w:tcPr>
    </w:tblStylePr>
    <w:tblStylePr w:type="band1Horz">
      <w:tblPr/>
      <w:tcPr>
        <w:shd w:val="clear" w:color="auto" w:fill="F5D8CF" w:themeFill="accent3" w:themeFillTint="33"/>
      </w:tcPr>
    </w:tblStylePr>
  </w:style>
  <w:style w:type="table" w:styleId="ListTable3-Accent3">
    <w:name w:val="List Table 3 Accent 3"/>
    <w:basedOn w:val="TableNormal"/>
    <w:uiPriority w:val="48"/>
    <w:rsid w:val="007C0E8D"/>
    <w:pPr>
      <w:spacing w:after="0" w:line="240" w:lineRule="auto"/>
    </w:pPr>
    <w:tblPr>
      <w:tblStyleRowBandSize w:val="1"/>
      <w:tblStyleColBandSize w:val="1"/>
      <w:tblBorders>
        <w:top w:val="single" w:sz="4" w:space="0" w:color="B64926" w:themeColor="accent3"/>
        <w:left w:val="single" w:sz="4" w:space="0" w:color="B64926" w:themeColor="accent3"/>
        <w:bottom w:val="single" w:sz="4" w:space="0" w:color="B64926" w:themeColor="accent3"/>
        <w:right w:val="single" w:sz="4" w:space="0" w:color="B64926" w:themeColor="accent3"/>
      </w:tblBorders>
    </w:tblPr>
    <w:tblStylePr w:type="firstRow">
      <w:rPr>
        <w:b/>
        <w:bCs/>
        <w:color w:val="FFFFFF" w:themeColor="background1"/>
      </w:rPr>
      <w:tblPr/>
      <w:tcPr>
        <w:shd w:val="clear" w:color="auto" w:fill="B64926" w:themeFill="accent3"/>
      </w:tcPr>
    </w:tblStylePr>
    <w:tblStylePr w:type="lastRow">
      <w:rPr>
        <w:b/>
        <w:bCs/>
      </w:rPr>
      <w:tblPr/>
      <w:tcPr>
        <w:tcBorders>
          <w:top w:val="double" w:sz="4" w:space="0" w:color="B64926"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B64926" w:themeColor="accent3"/>
          <w:right w:val="single" w:sz="4" w:space="0" w:color="B64926" w:themeColor="accent3"/>
        </w:tcBorders>
      </w:tcPr>
    </w:tblStylePr>
    <w:tblStylePr w:type="band1Horz">
      <w:tblPr/>
      <w:tcPr>
        <w:tcBorders>
          <w:top w:val="single" w:sz="4" w:space="0" w:color="B64926" w:themeColor="accent3"/>
          <w:bottom w:val="single" w:sz="4" w:space="0" w:color="B64926"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B64926" w:themeColor="accent3"/>
          <w:left w:val="nil"/>
        </w:tcBorders>
      </w:tcPr>
    </w:tblStylePr>
    <w:tblStylePr w:type="swCell">
      <w:tblPr/>
      <w:tcPr>
        <w:tcBorders>
          <w:top w:val="double" w:sz="4" w:space="0" w:color="B64926" w:themeColor="accent3"/>
          <w:right w:val="nil"/>
        </w:tcBorders>
      </w:tcPr>
    </w:tblStylePr>
  </w:style>
  <w:style w:type="table" w:styleId="PlainTable3">
    <w:name w:val="Plain Table 3"/>
    <w:basedOn w:val="TableNormal"/>
    <w:uiPriority w:val="43"/>
    <w:rsid w:val="007C0E8D"/>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styleId="Hyperlink">
    <w:name w:val="Hyperlink"/>
    <w:basedOn w:val="DefaultParagraphFont"/>
    <w:uiPriority w:val="99"/>
    <w:unhideWhenUsed/>
    <w:rsid w:val="00195166"/>
    <w:rPr>
      <w:color w:val="0000FF"/>
      <w:u w:val="single"/>
    </w:rPr>
  </w:style>
  <w:style w:type="paragraph" w:styleId="EndnoteText">
    <w:name w:val="endnote text"/>
    <w:basedOn w:val="Normal"/>
    <w:link w:val="EndnoteTextChar"/>
    <w:uiPriority w:val="99"/>
    <w:semiHidden/>
    <w:unhideWhenUsed/>
    <w:rsid w:val="00A367C2"/>
    <w:pPr>
      <w:spacing w:after="0" w:line="240" w:lineRule="auto"/>
    </w:pPr>
    <w:rPr>
      <w:sz w:val="20"/>
      <w:szCs w:val="20"/>
    </w:rPr>
  </w:style>
  <w:style w:type="character" w:customStyle="1" w:styleId="EndnoteTextChar">
    <w:name w:val="Endnote Text Char"/>
    <w:basedOn w:val="DefaultParagraphFont"/>
    <w:link w:val="EndnoteText"/>
    <w:uiPriority w:val="99"/>
    <w:semiHidden/>
    <w:rsid w:val="00A367C2"/>
    <w:rPr>
      <w:rFonts w:ascii="Times New Roman" w:eastAsia="Times New Roman" w:hAnsi="Times New Roman" w:cs="Times New Roman"/>
      <w:color w:val="000000"/>
      <w:sz w:val="20"/>
      <w:szCs w:val="20"/>
    </w:rPr>
  </w:style>
  <w:style w:type="character" w:styleId="EndnoteReference">
    <w:name w:val="endnote reference"/>
    <w:basedOn w:val="DefaultParagraphFont"/>
    <w:uiPriority w:val="99"/>
    <w:semiHidden/>
    <w:unhideWhenUsed/>
    <w:rsid w:val="00A367C2"/>
    <w:rPr>
      <w:vertAlign w:val="superscript"/>
    </w:rPr>
  </w:style>
  <w:style w:type="table" w:styleId="TableGridLight">
    <w:name w:val="Grid Table Light"/>
    <w:basedOn w:val="TableNormal"/>
    <w:uiPriority w:val="40"/>
    <w:rsid w:val="00FA626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Spacing">
    <w:name w:val="No Spacing"/>
    <w:uiPriority w:val="1"/>
    <w:qFormat/>
    <w:rsid w:val="00FD5B40"/>
    <w:pPr>
      <w:spacing w:after="0" w:line="240" w:lineRule="auto"/>
    </w:pPr>
  </w:style>
  <w:style w:type="table" w:styleId="PlainTable4">
    <w:name w:val="Plain Table 4"/>
    <w:basedOn w:val="TableNormal"/>
    <w:uiPriority w:val="44"/>
    <w:rsid w:val="0056332C"/>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6">
    <w:name w:val="Grid Table 1 Light Accent 6"/>
    <w:basedOn w:val="TableNormal"/>
    <w:uiPriority w:val="46"/>
    <w:rsid w:val="00A52FF6"/>
    <w:pPr>
      <w:spacing w:after="0" w:line="240" w:lineRule="auto"/>
    </w:pPr>
    <w:tblPr>
      <w:tblStyleRowBandSize w:val="1"/>
      <w:tblStyleColBandSize w:val="1"/>
      <w:tblBorders>
        <w:top w:val="single" w:sz="4" w:space="0" w:color="FF967A" w:themeColor="accent6" w:themeTint="66"/>
        <w:left w:val="single" w:sz="4" w:space="0" w:color="FF967A" w:themeColor="accent6" w:themeTint="66"/>
        <w:bottom w:val="single" w:sz="4" w:space="0" w:color="FF967A" w:themeColor="accent6" w:themeTint="66"/>
        <w:right w:val="single" w:sz="4" w:space="0" w:color="FF967A" w:themeColor="accent6" w:themeTint="66"/>
        <w:insideH w:val="single" w:sz="4" w:space="0" w:color="FF967A" w:themeColor="accent6" w:themeTint="66"/>
        <w:insideV w:val="single" w:sz="4" w:space="0" w:color="FF967A" w:themeColor="accent6" w:themeTint="66"/>
      </w:tblBorders>
    </w:tblPr>
    <w:tblStylePr w:type="firstRow">
      <w:rPr>
        <w:b/>
        <w:bCs/>
      </w:rPr>
      <w:tblPr/>
      <w:tcPr>
        <w:tcBorders>
          <w:bottom w:val="single" w:sz="12" w:space="0" w:color="FF6137" w:themeColor="accent6" w:themeTint="99"/>
        </w:tcBorders>
      </w:tcPr>
    </w:tblStylePr>
    <w:tblStylePr w:type="lastRow">
      <w:rPr>
        <w:b/>
        <w:bCs/>
      </w:rPr>
      <w:tblPr/>
      <w:tcPr>
        <w:tcBorders>
          <w:top w:val="double" w:sz="2" w:space="0" w:color="FF6137" w:themeColor="accent6" w:themeTint="99"/>
        </w:tcBorders>
      </w:tcPr>
    </w:tblStylePr>
    <w:tblStylePr w:type="firstCol">
      <w:rPr>
        <w:b/>
        <w:bCs/>
      </w:rPr>
    </w:tblStylePr>
    <w:tblStylePr w:type="lastCol">
      <w:rPr>
        <w:b/>
        <w:bCs/>
      </w:rPr>
    </w:tblStylePr>
  </w:style>
  <w:style w:type="table" w:styleId="GridTable5Dark-Accent6">
    <w:name w:val="Grid Table 5 Dark Accent 6"/>
    <w:basedOn w:val="TableNormal"/>
    <w:uiPriority w:val="50"/>
    <w:rsid w:val="00A52FF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CABC"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B22600"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B22600"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B22600"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B22600" w:themeFill="accent6"/>
      </w:tcPr>
    </w:tblStylePr>
    <w:tblStylePr w:type="band1Vert">
      <w:tblPr/>
      <w:tcPr>
        <w:shd w:val="clear" w:color="auto" w:fill="FF967A" w:themeFill="accent6" w:themeFillTint="66"/>
      </w:tcPr>
    </w:tblStylePr>
    <w:tblStylePr w:type="band1Horz">
      <w:tblPr/>
      <w:tcPr>
        <w:shd w:val="clear" w:color="auto" w:fill="FF967A" w:themeFill="accent6" w:themeFillTint="66"/>
      </w:tcPr>
    </w:tblStylePr>
  </w:style>
  <w:style w:type="table" w:styleId="GridTable7Colorful-Accent6">
    <w:name w:val="Grid Table 7 Colorful Accent 6"/>
    <w:basedOn w:val="TableNormal"/>
    <w:uiPriority w:val="52"/>
    <w:rsid w:val="00A52FF6"/>
    <w:pPr>
      <w:spacing w:after="0" w:line="240" w:lineRule="auto"/>
    </w:pPr>
    <w:rPr>
      <w:color w:val="851C00" w:themeColor="accent6" w:themeShade="BF"/>
    </w:rPr>
    <w:tblPr>
      <w:tblStyleRowBandSize w:val="1"/>
      <w:tblStyleColBandSize w:val="1"/>
      <w:tblBorders>
        <w:top w:val="single" w:sz="4" w:space="0" w:color="FF6137" w:themeColor="accent6" w:themeTint="99"/>
        <w:left w:val="single" w:sz="4" w:space="0" w:color="FF6137" w:themeColor="accent6" w:themeTint="99"/>
        <w:bottom w:val="single" w:sz="4" w:space="0" w:color="FF6137" w:themeColor="accent6" w:themeTint="99"/>
        <w:right w:val="single" w:sz="4" w:space="0" w:color="FF6137" w:themeColor="accent6" w:themeTint="99"/>
        <w:insideH w:val="single" w:sz="4" w:space="0" w:color="FF6137" w:themeColor="accent6" w:themeTint="99"/>
        <w:insideV w:val="single" w:sz="4" w:space="0" w:color="FF6137"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CABC" w:themeFill="accent6" w:themeFillTint="33"/>
      </w:tcPr>
    </w:tblStylePr>
    <w:tblStylePr w:type="band1Horz">
      <w:tblPr/>
      <w:tcPr>
        <w:shd w:val="clear" w:color="auto" w:fill="FFCABC" w:themeFill="accent6" w:themeFillTint="33"/>
      </w:tcPr>
    </w:tblStylePr>
    <w:tblStylePr w:type="neCell">
      <w:tblPr/>
      <w:tcPr>
        <w:tcBorders>
          <w:bottom w:val="single" w:sz="4" w:space="0" w:color="FF6137" w:themeColor="accent6" w:themeTint="99"/>
        </w:tcBorders>
      </w:tcPr>
    </w:tblStylePr>
    <w:tblStylePr w:type="nwCell">
      <w:tblPr/>
      <w:tcPr>
        <w:tcBorders>
          <w:bottom w:val="single" w:sz="4" w:space="0" w:color="FF6137" w:themeColor="accent6" w:themeTint="99"/>
        </w:tcBorders>
      </w:tcPr>
    </w:tblStylePr>
    <w:tblStylePr w:type="seCell">
      <w:tblPr/>
      <w:tcPr>
        <w:tcBorders>
          <w:top w:val="single" w:sz="4" w:space="0" w:color="FF6137" w:themeColor="accent6" w:themeTint="99"/>
        </w:tcBorders>
      </w:tcPr>
    </w:tblStylePr>
    <w:tblStylePr w:type="swCell">
      <w:tblPr/>
      <w:tcPr>
        <w:tcBorders>
          <w:top w:val="single" w:sz="4" w:space="0" w:color="FF6137" w:themeColor="accent6" w:themeTint="99"/>
        </w:tcBorders>
      </w:tcPr>
    </w:tblStylePr>
  </w:style>
  <w:style w:type="table" w:styleId="ListTable2-Accent6">
    <w:name w:val="List Table 2 Accent 6"/>
    <w:basedOn w:val="TableNormal"/>
    <w:uiPriority w:val="47"/>
    <w:rsid w:val="00A52FF6"/>
    <w:pPr>
      <w:spacing w:after="0" w:line="240" w:lineRule="auto"/>
    </w:pPr>
    <w:tblPr>
      <w:tblStyleRowBandSize w:val="1"/>
      <w:tblStyleColBandSize w:val="1"/>
      <w:tblBorders>
        <w:top w:val="single" w:sz="4" w:space="0" w:color="FF6137" w:themeColor="accent6" w:themeTint="99"/>
        <w:bottom w:val="single" w:sz="4" w:space="0" w:color="FF6137" w:themeColor="accent6" w:themeTint="99"/>
        <w:insideH w:val="single" w:sz="4" w:space="0" w:color="FF6137"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CABC" w:themeFill="accent6" w:themeFillTint="33"/>
      </w:tcPr>
    </w:tblStylePr>
    <w:tblStylePr w:type="band1Horz">
      <w:tblPr/>
      <w:tcPr>
        <w:shd w:val="clear" w:color="auto" w:fill="FFCABC" w:themeFill="accent6" w:themeFillTint="33"/>
      </w:tcPr>
    </w:tblStylePr>
  </w:style>
  <w:style w:type="table" w:styleId="ListTable5Dark-Accent4">
    <w:name w:val="List Table 5 Dark Accent 4"/>
    <w:basedOn w:val="TableNormal"/>
    <w:uiPriority w:val="50"/>
    <w:rsid w:val="00A52FF6"/>
    <w:pPr>
      <w:spacing w:after="0" w:line="240" w:lineRule="auto"/>
    </w:pPr>
    <w:rPr>
      <w:color w:val="FFFFFF" w:themeColor="background1"/>
    </w:rPr>
    <w:tblPr>
      <w:tblStyleRowBandSize w:val="1"/>
      <w:tblStyleColBandSize w:val="1"/>
      <w:tblBorders>
        <w:top w:val="single" w:sz="24" w:space="0" w:color="FF8427" w:themeColor="accent4"/>
        <w:left w:val="single" w:sz="24" w:space="0" w:color="FF8427" w:themeColor="accent4"/>
        <w:bottom w:val="single" w:sz="24" w:space="0" w:color="FF8427" w:themeColor="accent4"/>
        <w:right w:val="single" w:sz="24" w:space="0" w:color="FF8427" w:themeColor="accent4"/>
      </w:tblBorders>
    </w:tblPr>
    <w:tcPr>
      <w:shd w:val="clear" w:color="auto" w:fill="FF8427"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4-Accent6">
    <w:name w:val="List Table 4 Accent 6"/>
    <w:basedOn w:val="TableNormal"/>
    <w:uiPriority w:val="49"/>
    <w:rsid w:val="00A52FF6"/>
    <w:pPr>
      <w:spacing w:after="0" w:line="240" w:lineRule="auto"/>
    </w:pPr>
    <w:tblPr>
      <w:tblStyleRowBandSize w:val="1"/>
      <w:tblStyleColBandSize w:val="1"/>
      <w:tblBorders>
        <w:top w:val="single" w:sz="4" w:space="0" w:color="FF6137" w:themeColor="accent6" w:themeTint="99"/>
        <w:left w:val="single" w:sz="4" w:space="0" w:color="FF6137" w:themeColor="accent6" w:themeTint="99"/>
        <w:bottom w:val="single" w:sz="4" w:space="0" w:color="FF6137" w:themeColor="accent6" w:themeTint="99"/>
        <w:right w:val="single" w:sz="4" w:space="0" w:color="FF6137" w:themeColor="accent6" w:themeTint="99"/>
        <w:insideH w:val="single" w:sz="4" w:space="0" w:color="FF6137" w:themeColor="accent6" w:themeTint="99"/>
      </w:tblBorders>
    </w:tblPr>
    <w:tblStylePr w:type="firstRow">
      <w:rPr>
        <w:b/>
        <w:bCs/>
        <w:color w:val="FFFFFF" w:themeColor="background1"/>
      </w:rPr>
      <w:tblPr/>
      <w:tcPr>
        <w:tcBorders>
          <w:top w:val="single" w:sz="4" w:space="0" w:color="B22600" w:themeColor="accent6"/>
          <w:left w:val="single" w:sz="4" w:space="0" w:color="B22600" w:themeColor="accent6"/>
          <w:bottom w:val="single" w:sz="4" w:space="0" w:color="B22600" w:themeColor="accent6"/>
          <w:right w:val="single" w:sz="4" w:space="0" w:color="B22600" w:themeColor="accent6"/>
          <w:insideH w:val="nil"/>
        </w:tcBorders>
        <w:shd w:val="clear" w:color="auto" w:fill="B22600" w:themeFill="accent6"/>
      </w:tcPr>
    </w:tblStylePr>
    <w:tblStylePr w:type="lastRow">
      <w:rPr>
        <w:b/>
        <w:bCs/>
      </w:rPr>
      <w:tblPr/>
      <w:tcPr>
        <w:tcBorders>
          <w:top w:val="double" w:sz="4" w:space="0" w:color="FF6137" w:themeColor="accent6" w:themeTint="99"/>
        </w:tcBorders>
      </w:tcPr>
    </w:tblStylePr>
    <w:tblStylePr w:type="firstCol">
      <w:rPr>
        <w:b/>
        <w:bCs/>
      </w:rPr>
    </w:tblStylePr>
    <w:tblStylePr w:type="lastCol">
      <w:rPr>
        <w:b/>
        <w:bCs/>
      </w:rPr>
    </w:tblStylePr>
    <w:tblStylePr w:type="band1Vert">
      <w:tblPr/>
      <w:tcPr>
        <w:shd w:val="clear" w:color="auto" w:fill="FFCABC" w:themeFill="accent6" w:themeFillTint="33"/>
      </w:tcPr>
    </w:tblStylePr>
    <w:tblStylePr w:type="band1Horz">
      <w:tblPr/>
      <w:tcPr>
        <w:shd w:val="clear" w:color="auto" w:fill="FFCABC" w:themeFill="accent6" w:themeFillTint="33"/>
      </w:tcPr>
    </w:tblStylePr>
  </w:style>
  <w:style w:type="table" w:styleId="ListTable6Colorful-Accent6">
    <w:name w:val="List Table 6 Colorful Accent 6"/>
    <w:basedOn w:val="TableNormal"/>
    <w:uiPriority w:val="51"/>
    <w:rsid w:val="00A52FF6"/>
    <w:pPr>
      <w:spacing w:after="0" w:line="240" w:lineRule="auto"/>
    </w:pPr>
    <w:rPr>
      <w:color w:val="851C00" w:themeColor="accent6" w:themeShade="BF"/>
    </w:rPr>
    <w:tblPr>
      <w:tblStyleRowBandSize w:val="1"/>
      <w:tblStyleColBandSize w:val="1"/>
      <w:tblBorders>
        <w:top w:val="single" w:sz="4" w:space="0" w:color="B22600" w:themeColor="accent6"/>
        <w:bottom w:val="single" w:sz="4" w:space="0" w:color="B22600" w:themeColor="accent6"/>
      </w:tblBorders>
    </w:tblPr>
    <w:tblStylePr w:type="firstRow">
      <w:rPr>
        <w:b/>
        <w:bCs/>
      </w:rPr>
      <w:tblPr/>
      <w:tcPr>
        <w:tcBorders>
          <w:bottom w:val="single" w:sz="4" w:space="0" w:color="B22600" w:themeColor="accent6"/>
        </w:tcBorders>
      </w:tcPr>
    </w:tblStylePr>
    <w:tblStylePr w:type="lastRow">
      <w:rPr>
        <w:b/>
        <w:bCs/>
      </w:rPr>
      <w:tblPr/>
      <w:tcPr>
        <w:tcBorders>
          <w:top w:val="double" w:sz="4" w:space="0" w:color="B22600" w:themeColor="accent6"/>
        </w:tcBorders>
      </w:tcPr>
    </w:tblStylePr>
    <w:tblStylePr w:type="firstCol">
      <w:rPr>
        <w:b/>
        <w:bCs/>
      </w:rPr>
    </w:tblStylePr>
    <w:tblStylePr w:type="lastCol">
      <w:rPr>
        <w:b/>
        <w:bCs/>
      </w:rPr>
    </w:tblStylePr>
    <w:tblStylePr w:type="band1Vert">
      <w:tblPr/>
      <w:tcPr>
        <w:shd w:val="clear" w:color="auto" w:fill="FFCABC" w:themeFill="accent6" w:themeFillTint="33"/>
      </w:tcPr>
    </w:tblStylePr>
    <w:tblStylePr w:type="band1Horz">
      <w:tblPr/>
      <w:tcPr>
        <w:shd w:val="clear" w:color="auto" w:fill="FFCABC" w:themeFill="accent6" w:themeFillTint="33"/>
      </w:tcPr>
    </w:tblStylePr>
  </w:style>
  <w:style w:type="table" w:styleId="ListTable5Dark-Accent6">
    <w:name w:val="List Table 5 Dark Accent 6"/>
    <w:basedOn w:val="TableNormal"/>
    <w:uiPriority w:val="50"/>
    <w:rsid w:val="00A52FF6"/>
    <w:pPr>
      <w:spacing w:after="0" w:line="240" w:lineRule="auto"/>
    </w:pPr>
    <w:rPr>
      <w:color w:val="FFFFFF" w:themeColor="background1"/>
    </w:rPr>
    <w:tblPr>
      <w:tblStyleRowBandSize w:val="1"/>
      <w:tblStyleColBandSize w:val="1"/>
      <w:tblBorders>
        <w:top w:val="single" w:sz="24" w:space="0" w:color="B22600" w:themeColor="accent6"/>
        <w:left w:val="single" w:sz="24" w:space="0" w:color="B22600" w:themeColor="accent6"/>
        <w:bottom w:val="single" w:sz="24" w:space="0" w:color="B22600" w:themeColor="accent6"/>
        <w:right w:val="single" w:sz="24" w:space="0" w:color="B22600" w:themeColor="accent6"/>
      </w:tblBorders>
    </w:tblPr>
    <w:tcPr>
      <w:shd w:val="clear" w:color="auto" w:fill="B22600"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6">
    <w:name w:val="List Table 7 Colorful Accent 6"/>
    <w:basedOn w:val="TableNormal"/>
    <w:uiPriority w:val="52"/>
    <w:rsid w:val="00A52FF6"/>
    <w:pPr>
      <w:spacing w:after="0" w:line="240" w:lineRule="auto"/>
    </w:pPr>
    <w:rPr>
      <w:color w:val="851C00"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B22600"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B22600"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B22600"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B22600" w:themeColor="accent6"/>
        </w:tcBorders>
        <w:shd w:val="clear" w:color="auto" w:fill="FFFFFF" w:themeFill="background1"/>
      </w:tcPr>
    </w:tblStylePr>
    <w:tblStylePr w:type="band1Vert">
      <w:tblPr/>
      <w:tcPr>
        <w:shd w:val="clear" w:color="auto" w:fill="FFCABC" w:themeFill="accent6" w:themeFillTint="33"/>
      </w:tcPr>
    </w:tblStylePr>
    <w:tblStylePr w:type="band1Horz">
      <w:tblPr/>
      <w:tcPr>
        <w:shd w:val="clear" w:color="auto" w:fill="FFCABC"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A52FF6"/>
    <w:pPr>
      <w:spacing w:after="0" w:line="240" w:lineRule="auto"/>
    </w:pPr>
    <w:rPr>
      <w:color w:val="987200"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C9900"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C9900"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C9900"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C9900" w:themeColor="accent5"/>
        </w:tcBorders>
        <w:shd w:val="clear" w:color="auto" w:fill="FFFFFF" w:themeFill="background1"/>
      </w:tcPr>
    </w:tblStylePr>
    <w:tblStylePr w:type="band1Vert">
      <w:tblPr/>
      <w:tcPr>
        <w:shd w:val="clear" w:color="auto" w:fill="FFEFC1" w:themeFill="accent5" w:themeFillTint="33"/>
      </w:tcPr>
    </w:tblStylePr>
    <w:tblStylePr w:type="band1Horz">
      <w:tblPr/>
      <w:tcPr>
        <w:shd w:val="clear" w:color="auto" w:fill="FFEFC1"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6Colorful-Accent6">
    <w:name w:val="Grid Table 6 Colorful Accent 6"/>
    <w:basedOn w:val="TableNormal"/>
    <w:uiPriority w:val="51"/>
    <w:rsid w:val="00A52FF6"/>
    <w:pPr>
      <w:spacing w:after="0" w:line="240" w:lineRule="auto"/>
    </w:pPr>
    <w:rPr>
      <w:color w:val="851C00" w:themeColor="accent6" w:themeShade="BF"/>
    </w:rPr>
    <w:tblPr>
      <w:tblStyleRowBandSize w:val="1"/>
      <w:tblStyleColBandSize w:val="1"/>
      <w:tblBorders>
        <w:top w:val="single" w:sz="4" w:space="0" w:color="FF6137" w:themeColor="accent6" w:themeTint="99"/>
        <w:left w:val="single" w:sz="4" w:space="0" w:color="FF6137" w:themeColor="accent6" w:themeTint="99"/>
        <w:bottom w:val="single" w:sz="4" w:space="0" w:color="FF6137" w:themeColor="accent6" w:themeTint="99"/>
        <w:right w:val="single" w:sz="4" w:space="0" w:color="FF6137" w:themeColor="accent6" w:themeTint="99"/>
        <w:insideH w:val="single" w:sz="4" w:space="0" w:color="FF6137" w:themeColor="accent6" w:themeTint="99"/>
        <w:insideV w:val="single" w:sz="4" w:space="0" w:color="FF6137" w:themeColor="accent6" w:themeTint="99"/>
      </w:tblBorders>
    </w:tblPr>
    <w:tblStylePr w:type="firstRow">
      <w:rPr>
        <w:b/>
        <w:bCs/>
      </w:rPr>
      <w:tblPr/>
      <w:tcPr>
        <w:tcBorders>
          <w:bottom w:val="single" w:sz="12" w:space="0" w:color="FF6137" w:themeColor="accent6" w:themeTint="99"/>
        </w:tcBorders>
      </w:tcPr>
    </w:tblStylePr>
    <w:tblStylePr w:type="lastRow">
      <w:rPr>
        <w:b/>
        <w:bCs/>
      </w:rPr>
      <w:tblPr/>
      <w:tcPr>
        <w:tcBorders>
          <w:top w:val="double" w:sz="4" w:space="0" w:color="FF6137" w:themeColor="accent6" w:themeTint="99"/>
        </w:tcBorders>
      </w:tcPr>
    </w:tblStylePr>
    <w:tblStylePr w:type="firstCol">
      <w:rPr>
        <w:b/>
        <w:bCs/>
      </w:rPr>
    </w:tblStylePr>
    <w:tblStylePr w:type="lastCol">
      <w:rPr>
        <w:b/>
        <w:bCs/>
      </w:rPr>
    </w:tblStylePr>
    <w:tblStylePr w:type="band1Vert">
      <w:tblPr/>
      <w:tcPr>
        <w:shd w:val="clear" w:color="auto" w:fill="FFCABC" w:themeFill="accent6" w:themeFillTint="33"/>
      </w:tcPr>
    </w:tblStylePr>
    <w:tblStylePr w:type="band1Horz">
      <w:tblPr/>
      <w:tcPr>
        <w:shd w:val="clear" w:color="auto" w:fill="FFCABC" w:themeFill="accent6" w:themeFillTint="33"/>
      </w:tcPr>
    </w:tblStylePr>
  </w:style>
  <w:style w:type="paragraph" w:customStyle="1" w:styleId="ReportTitle">
    <w:name w:val="Report Title"/>
    <w:basedOn w:val="Title"/>
    <w:link w:val="ReportTitleChar"/>
    <w:rsid w:val="00C84231"/>
    <w:pPr>
      <w:spacing w:line="204" w:lineRule="auto"/>
      <w:jc w:val="center"/>
    </w:pPr>
    <w:rPr>
      <w:b/>
      <w:caps/>
      <w:color w:val="FF8427" w:themeColor="text2"/>
      <w:spacing w:val="-15"/>
      <w:sz w:val="72"/>
      <w:szCs w:val="72"/>
    </w:rPr>
  </w:style>
  <w:style w:type="character" w:customStyle="1" w:styleId="ReportTitleChar">
    <w:name w:val="Report Title Char"/>
    <w:basedOn w:val="TitleChar"/>
    <w:link w:val="ReportTitle"/>
    <w:rsid w:val="00C84231"/>
    <w:rPr>
      <w:rFonts w:asciiTheme="majorHAnsi" w:eastAsiaTheme="majorEastAsia" w:hAnsiTheme="majorHAnsi" w:cstheme="majorBidi"/>
      <w:b/>
      <w:caps/>
      <w:color w:val="FF8427" w:themeColor="text2"/>
      <w:spacing w:val="-15"/>
      <w:kern w:val="28"/>
      <w:sz w:val="72"/>
      <w:szCs w:val="72"/>
    </w:rPr>
  </w:style>
  <w:style w:type="paragraph" w:styleId="Title">
    <w:name w:val="Title"/>
    <w:basedOn w:val="Normal"/>
    <w:next w:val="Normal"/>
    <w:link w:val="TitleChar"/>
    <w:uiPriority w:val="10"/>
    <w:qFormat/>
    <w:rsid w:val="00FD5B4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D5B40"/>
    <w:rPr>
      <w:rFonts w:asciiTheme="majorHAnsi" w:eastAsiaTheme="majorEastAsia" w:hAnsiTheme="majorHAnsi" w:cstheme="majorBidi"/>
      <w:spacing w:val="-10"/>
      <w:kern w:val="28"/>
      <w:sz w:val="56"/>
      <w:szCs w:val="56"/>
    </w:rPr>
  </w:style>
  <w:style w:type="paragraph" w:styleId="Footer">
    <w:name w:val="footer"/>
    <w:basedOn w:val="Normal"/>
    <w:link w:val="FooterChar"/>
    <w:uiPriority w:val="99"/>
    <w:unhideWhenUsed/>
    <w:rsid w:val="000255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0255BF"/>
    <w:rPr>
      <w:rFonts w:ascii="Times New Roman" w:eastAsia="Times New Roman" w:hAnsi="Times New Roman" w:cs="Times New Roman"/>
      <w:color w:val="000000"/>
      <w:sz w:val="26"/>
    </w:rPr>
  </w:style>
  <w:style w:type="paragraph" w:styleId="Header">
    <w:name w:val="header"/>
    <w:basedOn w:val="Normal"/>
    <w:link w:val="HeaderChar"/>
    <w:uiPriority w:val="99"/>
    <w:unhideWhenUsed/>
    <w:rsid w:val="000255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0255BF"/>
    <w:rPr>
      <w:rFonts w:ascii="Times New Roman" w:eastAsia="Times New Roman" w:hAnsi="Times New Roman" w:cs="Times New Roman"/>
      <w:color w:val="000000"/>
      <w:sz w:val="26"/>
    </w:rPr>
  </w:style>
  <w:style w:type="character" w:styleId="Emphasis">
    <w:name w:val="Emphasis"/>
    <w:basedOn w:val="DefaultParagraphFont"/>
    <w:uiPriority w:val="20"/>
    <w:qFormat/>
    <w:rsid w:val="00FD5B40"/>
    <w:rPr>
      <w:i/>
      <w:iCs/>
    </w:rPr>
  </w:style>
  <w:style w:type="paragraph" w:styleId="FootnoteText">
    <w:name w:val="footnote text"/>
    <w:basedOn w:val="Normal"/>
    <w:link w:val="FootnoteTextChar"/>
    <w:uiPriority w:val="99"/>
    <w:semiHidden/>
    <w:unhideWhenUsed/>
    <w:rsid w:val="00B32ACE"/>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B32ACE"/>
    <w:rPr>
      <w:rFonts w:ascii="Times New Roman" w:eastAsia="Times New Roman" w:hAnsi="Times New Roman" w:cs="Times New Roman"/>
      <w:color w:val="000000"/>
      <w:sz w:val="20"/>
      <w:szCs w:val="20"/>
    </w:rPr>
  </w:style>
  <w:style w:type="character" w:styleId="FootnoteReference">
    <w:name w:val="footnote reference"/>
    <w:basedOn w:val="DefaultParagraphFont"/>
    <w:uiPriority w:val="99"/>
    <w:semiHidden/>
    <w:unhideWhenUsed/>
    <w:rsid w:val="00B32ACE"/>
    <w:rPr>
      <w:vertAlign w:val="superscript"/>
    </w:rPr>
  </w:style>
  <w:style w:type="character" w:customStyle="1" w:styleId="Heading6Char">
    <w:name w:val="Heading 6 Char"/>
    <w:basedOn w:val="DefaultParagraphFont"/>
    <w:link w:val="Heading6"/>
    <w:uiPriority w:val="9"/>
    <w:semiHidden/>
    <w:rsid w:val="00FD5B40"/>
    <w:rPr>
      <w:rFonts w:asciiTheme="majorHAnsi" w:eastAsiaTheme="majorEastAsia" w:hAnsiTheme="majorHAnsi" w:cstheme="majorBidi"/>
      <w:color w:val="77230C" w:themeColor="accent1" w:themeShade="7F"/>
    </w:rPr>
  </w:style>
  <w:style w:type="character" w:customStyle="1" w:styleId="Heading7Char">
    <w:name w:val="Heading 7 Char"/>
    <w:basedOn w:val="DefaultParagraphFont"/>
    <w:link w:val="Heading7"/>
    <w:uiPriority w:val="9"/>
    <w:semiHidden/>
    <w:rsid w:val="00FD5B40"/>
    <w:rPr>
      <w:rFonts w:asciiTheme="majorHAnsi" w:eastAsiaTheme="majorEastAsia" w:hAnsiTheme="majorHAnsi" w:cstheme="majorBidi"/>
      <w:i/>
      <w:iCs/>
      <w:color w:val="77230C" w:themeColor="accent1" w:themeShade="7F"/>
    </w:rPr>
  </w:style>
  <w:style w:type="character" w:customStyle="1" w:styleId="Heading8Char">
    <w:name w:val="Heading 8 Char"/>
    <w:basedOn w:val="DefaultParagraphFont"/>
    <w:link w:val="Heading8"/>
    <w:uiPriority w:val="9"/>
    <w:semiHidden/>
    <w:rsid w:val="00FD5B40"/>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FD5B40"/>
    <w:rPr>
      <w:rFonts w:asciiTheme="majorHAnsi" w:eastAsiaTheme="majorEastAsia" w:hAnsiTheme="majorHAnsi" w:cstheme="majorBidi"/>
      <w:i/>
      <w:iCs/>
      <w:color w:val="272727" w:themeColor="text1" w:themeTint="D8"/>
      <w:sz w:val="21"/>
      <w:szCs w:val="21"/>
    </w:rPr>
  </w:style>
  <w:style w:type="paragraph" w:styleId="Subtitle">
    <w:name w:val="Subtitle"/>
    <w:basedOn w:val="Normal"/>
    <w:next w:val="Normal"/>
    <w:link w:val="SubtitleChar"/>
    <w:uiPriority w:val="11"/>
    <w:qFormat/>
    <w:rsid w:val="00FD5B40"/>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FD5B40"/>
    <w:rPr>
      <w:rFonts w:eastAsiaTheme="minorEastAsia"/>
      <w:color w:val="5A5A5A" w:themeColor="text1" w:themeTint="A5"/>
      <w:spacing w:val="15"/>
    </w:rPr>
  </w:style>
  <w:style w:type="paragraph" w:styleId="Quote">
    <w:name w:val="Quote"/>
    <w:basedOn w:val="Normal"/>
    <w:next w:val="Normal"/>
    <w:link w:val="QuoteChar"/>
    <w:uiPriority w:val="29"/>
    <w:qFormat/>
    <w:rsid w:val="00FD5B40"/>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FD5B40"/>
    <w:rPr>
      <w:i/>
      <w:iCs/>
      <w:color w:val="404040" w:themeColor="text1" w:themeTint="BF"/>
    </w:rPr>
  </w:style>
  <w:style w:type="paragraph" w:styleId="IntenseQuote">
    <w:name w:val="Intense Quote"/>
    <w:basedOn w:val="Normal"/>
    <w:next w:val="Normal"/>
    <w:link w:val="IntenseQuoteChar"/>
    <w:uiPriority w:val="30"/>
    <w:qFormat/>
    <w:rsid w:val="00FD5B40"/>
    <w:pPr>
      <w:pBdr>
        <w:top w:val="single" w:sz="4" w:space="10" w:color="E84C22" w:themeColor="accent1"/>
        <w:bottom w:val="single" w:sz="4" w:space="10" w:color="E84C22" w:themeColor="accent1"/>
      </w:pBdr>
      <w:spacing w:before="360" w:after="360"/>
      <w:ind w:left="864" w:right="864"/>
      <w:jc w:val="center"/>
    </w:pPr>
    <w:rPr>
      <w:i/>
      <w:iCs/>
      <w:color w:val="E84C22" w:themeColor="accent1"/>
    </w:rPr>
  </w:style>
  <w:style w:type="character" w:customStyle="1" w:styleId="IntenseQuoteChar">
    <w:name w:val="Intense Quote Char"/>
    <w:basedOn w:val="DefaultParagraphFont"/>
    <w:link w:val="IntenseQuote"/>
    <w:uiPriority w:val="30"/>
    <w:rsid w:val="00FD5B40"/>
    <w:rPr>
      <w:i/>
      <w:iCs/>
      <w:color w:val="E84C22" w:themeColor="accent1"/>
    </w:rPr>
  </w:style>
  <w:style w:type="character" w:styleId="SubtleEmphasis">
    <w:name w:val="Subtle Emphasis"/>
    <w:basedOn w:val="DefaultParagraphFont"/>
    <w:uiPriority w:val="19"/>
    <w:qFormat/>
    <w:rsid w:val="00FD5B40"/>
    <w:rPr>
      <w:i/>
      <w:iCs/>
      <w:color w:val="404040" w:themeColor="text1" w:themeTint="BF"/>
    </w:rPr>
  </w:style>
  <w:style w:type="character" w:styleId="IntenseEmphasis">
    <w:name w:val="Intense Emphasis"/>
    <w:basedOn w:val="DefaultParagraphFont"/>
    <w:uiPriority w:val="21"/>
    <w:qFormat/>
    <w:rsid w:val="00FD5B40"/>
    <w:rPr>
      <w:i/>
      <w:iCs/>
      <w:color w:val="E84C22" w:themeColor="accent1"/>
    </w:rPr>
  </w:style>
  <w:style w:type="character" w:styleId="SubtleReference">
    <w:name w:val="Subtle Reference"/>
    <w:basedOn w:val="DefaultParagraphFont"/>
    <w:uiPriority w:val="31"/>
    <w:qFormat/>
    <w:rsid w:val="00FD5B40"/>
    <w:rPr>
      <w:smallCaps/>
      <w:color w:val="5A5A5A" w:themeColor="text1" w:themeTint="A5"/>
    </w:rPr>
  </w:style>
  <w:style w:type="character" w:styleId="IntenseReference">
    <w:name w:val="Intense Reference"/>
    <w:basedOn w:val="DefaultParagraphFont"/>
    <w:uiPriority w:val="32"/>
    <w:qFormat/>
    <w:rsid w:val="00FD5B40"/>
    <w:rPr>
      <w:b/>
      <w:bCs/>
      <w:smallCaps/>
      <w:color w:val="E84C22" w:themeColor="accent1"/>
      <w:spacing w:val="5"/>
    </w:rPr>
  </w:style>
  <w:style w:type="character" w:styleId="BookTitle">
    <w:name w:val="Book Title"/>
    <w:basedOn w:val="DefaultParagraphFont"/>
    <w:uiPriority w:val="33"/>
    <w:qFormat/>
    <w:rsid w:val="00FD5B40"/>
    <w:rPr>
      <w:b/>
      <w:bCs/>
      <w:i/>
      <w:iCs/>
      <w:spacing w:val="5"/>
    </w:rPr>
  </w:style>
  <w:style w:type="paragraph" w:styleId="TOCHeading">
    <w:name w:val="TOC Heading"/>
    <w:basedOn w:val="Heading1"/>
    <w:next w:val="Normal"/>
    <w:uiPriority w:val="39"/>
    <w:unhideWhenUsed/>
    <w:qFormat/>
    <w:rsid w:val="00FD5B40"/>
    <w:pPr>
      <w:outlineLvl w:val="9"/>
    </w:pPr>
  </w:style>
  <w:style w:type="paragraph" w:styleId="TOC1">
    <w:name w:val="toc 1"/>
    <w:basedOn w:val="Normal"/>
    <w:next w:val="Normal"/>
    <w:autoRedefine/>
    <w:uiPriority w:val="39"/>
    <w:unhideWhenUsed/>
    <w:rsid w:val="003F17F3"/>
    <w:pPr>
      <w:spacing w:after="100"/>
    </w:pPr>
  </w:style>
  <w:style w:type="paragraph" w:styleId="TOC2">
    <w:name w:val="toc 2"/>
    <w:basedOn w:val="Normal"/>
    <w:next w:val="Normal"/>
    <w:autoRedefine/>
    <w:uiPriority w:val="39"/>
    <w:unhideWhenUsed/>
    <w:rsid w:val="003F17F3"/>
    <w:pPr>
      <w:spacing w:after="100"/>
      <w:ind w:left="220"/>
    </w:pPr>
  </w:style>
  <w:style w:type="paragraph" w:styleId="TOC3">
    <w:name w:val="toc 3"/>
    <w:basedOn w:val="Normal"/>
    <w:next w:val="Normal"/>
    <w:autoRedefine/>
    <w:uiPriority w:val="39"/>
    <w:unhideWhenUsed/>
    <w:rsid w:val="00083193"/>
    <w:pPr>
      <w:spacing w:after="100"/>
      <w:ind w:left="440"/>
    </w:pPr>
  </w:style>
  <w:style w:type="character" w:styleId="UnresolvedMention">
    <w:name w:val="Unresolved Mention"/>
    <w:basedOn w:val="DefaultParagraphFont"/>
    <w:uiPriority w:val="99"/>
    <w:unhideWhenUsed/>
    <w:rsid w:val="00B83CE0"/>
    <w:rPr>
      <w:color w:val="605E5C"/>
      <w:shd w:val="clear" w:color="auto" w:fill="E1DFDD"/>
    </w:rPr>
  </w:style>
  <w:style w:type="character" w:styleId="PageNumber">
    <w:name w:val="page number"/>
    <w:basedOn w:val="DefaultParagraphFont"/>
    <w:uiPriority w:val="99"/>
    <w:semiHidden/>
    <w:unhideWhenUsed/>
    <w:rsid w:val="00E37DB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266101">
      <w:bodyDiv w:val="1"/>
      <w:marLeft w:val="0"/>
      <w:marRight w:val="0"/>
      <w:marTop w:val="0"/>
      <w:marBottom w:val="0"/>
      <w:divBdr>
        <w:top w:val="none" w:sz="0" w:space="0" w:color="auto"/>
        <w:left w:val="none" w:sz="0" w:space="0" w:color="auto"/>
        <w:bottom w:val="none" w:sz="0" w:space="0" w:color="auto"/>
        <w:right w:val="none" w:sz="0" w:space="0" w:color="auto"/>
      </w:divBdr>
    </w:div>
    <w:div w:id="89274974">
      <w:bodyDiv w:val="1"/>
      <w:marLeft w:val="0"/>
      <w:marRight w:val="0"/>
      <w:marTop w:val="0"/>
      <w:marBottom w:val="0"/>
      <w:divBdr>
        <w:top w:val="none" w:sz="0" w:space="0" w:color="auto"/>
        <w:left w:val="none" w:sz="0" w:space="0" w:color="auto"/>
        <w:bottom w:val="none" w:sz="0" w:space="0" w:color="auto"/>
        <w:right w:val="none" w:sz="0" w:space="0" w:color="auto"/>
      </w:divBdr>
    </w:div>
    <w:div w:id="91515058">
      <w:bodyDiv w:val="1"/>
      <w:marLeft w:val="0"/>
      <w:marRight w:val="0"/>
      <w:marTop w:val="0"/>
      <w:marBottom w:val="0"/>
      <w:divBdr>
        <w:top w:val="none" w:sz="0" w:space="0" w:color="auto"/>
        <w:left w:val="none" w:sz="0" w:space="0" w:color="auto"/>
        <w:bottom w:val="none" w:sz="0" w:space="0" w:color="auto"/>
        <w:right w:val="none" w:sz="0" w:space="0" w:color="auto"/>
      </w:divBdr>
      <w:divsChild>
        <w:div w:id="229193201">
          <w:marLeft w:val="547"/>
          <w:marRight w:val="0"/>
          <w:marTop w:val="0"/>
          <w:marBottom w:val="0"/>
          <w:divBdr>
            <w:top w:val="none" w:sz="0" w:space="0" w:color="auto"/>
            <w:left w:val="none" w:sz="0" w:space="0" w:color="auto"/>
            <w:bottom w:val="none" w:sz="0" w:space="0" w:color="auto"/>
            <w:right w:val="none" w:sz="0" w:space="0" w:color="auto"/>
          </w:divBdr>
        </w:div>
        <w:div w:id="1487668348">
          <w:marLeft w:val="547"/>
          <w:marRight w:val="0"/>
          <w:marTop w:val="0"/>
          <w:marBottom w:val="0"/>
          <w:divBdr>
            <w:top w:val="none" w:sz="0" w:space="0" w:color="auto"/>
            <w:left w:val="none" w:sz="0" w:space="0" w:color="auto"/>
            <w:bottom w:val="none" w:sz="0" w:space="0" w:color="auto"/>
            <w:right w:val="none" w:sz="0" w:space="0" w:color="auto"/>
          </w:divBdr>
        </w:div>
        <w:div w:id="555897194">
          <w:marLeft w:val="547"/>
          <w:marRight w:val="0"/>
          <w:marTop w:val="0"/>
          <w:marBottom w:val="0"/>
          <w:divBdr>
            <w:top w:val="none" w:sz="0" w:space="0" w:color="auto"/>
            <w:left w:val="none" w:sz="0" w:space="0" w:color="auto"/>
            <w:bottom w:val="none" w:sz="0" w:space="0" w:color="auto"/>
            <w:right w:val="none" w:sz="0" w:space="0" w:color="auto"/>
          </w:divBdr>
        </w:div>
        <w:div w:id="692613186">
          <w:marLeft w:val="547"/>
          <w:marRight w:val="0"/>
          <w:marTop w:val="0"/>
          <w:marBottom w:val="0"/>
          <w:divBdr>
            <w:top w:val="none" w:sz="0" w:space="0" w:color="auto"/>
            <w:left w:val="none" w:sz="0" w:space="0" w:color="auto"/>
            <w:bottom w:val="none" w:sz="0" w:space="0" w:color="auto"/>
            <w:right w:val="none" w:sz="0" w:space="0" w:color="auto"/>
          </w:divBdr>
        </w:div>
        <w:div w:id="324669303">
          <w:marLeft w:val="547"/>
          <w:marRight w:val="0"/>
          <w:marTop w:val="0"/>
          <w:marBottom w:val="0"/>
          <w:divBdr>
            <w:top w:val="none" w:sz="0" w:space="0" w:color="auto"/>
            <w:left w:val="none" w:sz="0" w:space="0" w:color="auto"/>
            <w:bottom w:val="none" w:sz="0" w:space="0" w:color="auto"/>
            <w:right w:val="none" w:sz="0" w:space="0" w:color="auto"/>
          </w:divBdr>
        </w:div>
        <w:div w:id="1652519687">
          <w:marLeft w:val="547"/>
          <w:marRight w:val="0"/>
          <w:marTop w:val="0"/>
          <w:marBottom w:val="0"/>
          <w:divBdr>
            <w:top w:val="none" w:sz="0" w:space="0" w:color="auto"/>
            <w:left w:val="none" w:sz="0" w:space="0" w:color="auto"/>
            <w:bottom w:val="none" w:sz="0" w:space="0" w:color="auto"/>
            <w:right w:val="none" w:sz="0" w:space="0" w:color="auto"/>
          </w:divBdr>
        </w:div>
      </w:divsChild>
    </w:div>
    <w:div w:id="129783126">
      <w:bodyDiv w:val="1"/>
      <w:marLeft w:val="0"/>
      <w:marRight w:val="0"/>
      <w:marTop w:val="0"/>
      <w:marBottom w:val="0"/>
      <w:divBdr>
        <w:top w:val="none" w:sz="0" w:space="0" w:color="auto"/>
        <w:left w:val="none" w:sz="0" w:space="0" w:color="auto"/>
        <w:bottom w:val="none" w:sz="0" w:space="0" w:color="auto"/>
        <w:right w:val="none" w:sz="0" w:space="0" w:color="auto"/>
      </w:divBdr>
    </w:div>
    <w:div w:id="189295927">
      <w:bodyDiv w:val="1"/>
      <w:marLeft w:val="0"/>
      <w:marRight w:val="0"/>
      <w:marTop w:val="0"/>
      <w:marBottom w:val="0"/>
      <w:divBdr>
        <w:top w:val="none" w:sz="0" w:space="0" w:color="auto"/>
        <w:left w:val="none" w:sz="0" w:space="0" w:color="auto"/>
        <w:bottom w:val="none" w:sz="0" w:space="0" w:color="auto"/>
        <w:right w:val="none" w:sz="0" w:space="0" w:color="auto"/>
      </w:divBdr>
      <w:divsChild>
        <w:div w:id="367537249">
          <w:marLeft w:val="0"/>
          <w:marRight w:val="0"/>
          <w:marTop w:val="0"/>
          <w:marBottom w:val="0"/>
          <w:divBdr>
            <w:top w:val="none" w:sz="0" w:space="0" w:color="auto"/>
            <w:left w:val="none" w:sz="0" w:space="0" w:color="auto"/>
            <w:bottom w:val="none" w:sz="0" w:space="0" w:color="auto"/>
            <w:right w:val="none" w:sz="0" w:space="0" w:color="auto"/>
          </w:divBdr>
          <w:divsChild>
            <w:div w:id="1485583741">
              <w:marLeft w:val="0"/>
              <w:marRight w:val="0"/>
              <w:marTop w:val="0"/>
              <w:marBottom w:val="0"/>
              <w:divBdr>
                <w:top w:val="none" w:sz="0" w:space="0" w:color="auto"/>
                <w:left w:val="none" w:sz="0" w:space="0" w:color="auto"/>
                <w:bottom w:val="none" w:sz="0" w:space="0" w:color="auto"/>
                <w:right w:val="none" w:sz="0" w:space="0" w:color="auto"/>
              </w:divBdr>
              <w:divsChild>
                <w:div w:id="1605962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5268796">
      <w:bodyDiv w:val="1"/>
      <w:marLeft w:val="0"/>
      <w:marRight w:val="0"/>
      <w:marTop w:val="0"/>
      <w:marBottom w:val="0"/>
      <w:divBdr>
        <w:top w:val="none" w:sz="0" w:space="0" w:color="auto"/>
        <w:left w:val="none" w:sz="0" w:space="0" w:color="auto"/>
        <w:bottom w:val="none" w:sz="0" w:space="0" w:color="auto"/>
        <w:right w:val="none" w:sz="0" w:space="0" w:color="auto"/>
      </w:divBdr>
      <w:divsChild>
        <w:div w:id="583101652">
          <w:marLeft w:val="0"/>
          <w:marRight w:val="0"/>
          <w:marTop w:val="0"/>
          <w:marBottom w:val="0"/>
          <w:divBdr>
            <w:top w:val="none" w:sz="0" w:space="0" w:color="auto"/>
            <w:left w:val="none" w:sz="0" w:space="0" w:color="auto"/>
            <w:bottom w:val="none" w:sz="0" w:space="0" w:color="auto"/>
            <w:right w:val="none" w:sz="0" w:space="0" w:color="auto"/>
          </w:divBdr>
          <w:divsChild>
            <w:div w:id="34161015">
              <w:marLeft w:val="0"/>
              <w:marRight w:val="0"/>
              <w:marTop w:val="0"/>
              <w:marBottom w:val="0"/>
              <w:divBdr>
                <w:top w:val="none" w:sz="0" w:space="0" w:color="auto"/>
                <w:left w:val="none" w:sz="0" w:space="0" w:color="auto"/>
                <w:bottom w:val="none" w:sz="0" w:space="0" w:color="auto"/>
                <w:right w:val="none" w:sz="0" w:space="0" w:color="auto"/>
              </w:divBdr>
              <w:divsChild>
                <w:div w:id="869343027">
                  <w:marLeft w:val="0"/>
                  <w:marRight w:val="0"/>
                  <w:marTop w:val="0"/>
                  <w:marBottom w:val="0"/>
                  <w:divBdr>
                    <w:top w:val="none" w:sz="0" w:space="0" w:color="auto"/>
                    <w:left w:val="none" w:sz="0" w:space="0" w:color="auto"/>
                    <w:bottom w:val="none" w:sz="0" w:space="0" w:color="auto"/>
                    <w:right w:val="none" w:sz="0" w:space="0" w:color="auto"/>
                  </w:divBdr>
                </w:div>
              </w:divsChild>
            </w:div>
            <w:div w:id="63533358">
              <w:marLeft w:val="0"/>
              <w:marRight w:val="0"/>
              <w:marTop w:val="0"/>
              <w:marBottom w:val="0"/>
              <w:divBdr>
                <w:top w:val="none" w:sz="0" w:space="0" w:color="auto"/>
                <w:left w:val="none" w:sz="0" w:space="0" w:color="auto"/>
                <w:bottom w:val="none" w:sz="0" w:space="0" w:color="auto"/>
                <w:right w:val="none" w:sz="0" w:space="0" w:color="auto"/>
              </w:divBdr>
              <w:divsChild>
                <w:div w:id="1691881973">
                  <w:marLeft w:val="0"/>
                  <w:marRight w:val="0"/>
                  <w:marTop w:val="0"/>
                  <w:marBottom w:val="0"/>
                  <w:divBdr>
                    <w:top w:val="none" w:sz="0" w:space="0" w:color="auto"/>
                    <w:left w:val="none" w:sz="0" w:space="0" w:color="auto"/>
                    <w:bottom w:val="none" w:sz="0" w:space="0" w:color="auto"/>
                    <w:right w:val="none" w:sz="0" w:space="0" w:color="auto"/>
                  </w:divBdr>
                </w:div>
              </w:divsChild>
            </w:div>
            <w:div w:id="88426785">
              <w:marLeft w:val="0"/>
              <w:marRight w:val="0"/>
              <w:marTop w:val="0"/>
              <w:marBottom w:val="0"/>
              <w:divBdr>
                <w:top w:val="none" w:sz="0" w:space="0" w:color="auto"/>
                <w:left w:val="none" w:sz="0" w:space="0" w:color="auto"/>
                <w:bottom w:val="none" w:sz="0" w:space="0" w:color="auto"/>
                <w:right w:val="none" w:sz="0" w:space="0" w:color="auto"/>
              </w:divBdr>
              <w:divsChild>
                <w:div w:id="186407932">
                  <w:marLeft w:val="0"/>
                  <w:marRight w:val="0"/>
                  <w:marTop w:val="0"/>
                  <w:marBottom w:val="0"/>
                  <w:divBdr>
                    <w:top w:val="none" w:sz="0" w:space="0" w:color="auto"/>
                    <w:left w:val="none" w:sz="0" w:space="0" w:color="auto"/>
                    <w:bottom w:val="none" w:sz="0" w:space="0" w:color="auto"/>
                    <w:right w:val="none" w:sz="0" w:space="0" w:color="auto"/>
                  </w:divBdr>
                </w:div>
              </w:divsChild>
            </w:div>
            <w:div w:id="138890010">
              <w:marLeft w:val="0"/>
              <w:marRight w:val="0"/>
              <w:marTop w:val="0"/>
              <w:marBottom w:val="0"/>
              <w:divBdr>
                <w:top w:val="none" w:sz="0" w:space="0" w:color="auto"/>
                <w:left w:val="none" w:sz="0" w:space="0" w:color="auto"/>
                <w:bottom w:val="none" w:sz="0" w:space="0" w:color="auto"/>
                <w:right w:val="none" w:sz="0" w:space="0" w:color="auto"/>
              </w:divBdr>
              <w:divsChild>
                <w:div w:id="268662973">
                  <w:marLeft w:val="0"/>
                  <w:marRight w:val="0"/>
                  <w:marTop w:val="0"/>
                  <w:marBottom w:val="0"/>
                  <w:divBdr>
                    <w:top w:val="none" w:sz="0" w:space="0" w:color="auto"/>
                    <w:left w:val="none" w:sz="0" w:space="0" w:color="auto"/>
                    <w:bottom w:val="none" w:sz="0" w:space="0" w:color="auto"/>
                    <w:right w:val="none" w:sz="0" w:space="0" w:color="auto"/>
                  </w:divBdr>
                </w:div>
              </w:divsChild>
            </w:div>
            <w:div w:id="215358992">
              <w:marLeft w:val="0"/>
              <w:marRight w:val="0"/>
              <w:marTop w:val="0"/>
              <w:marBottom w:val="0"/>
              <w:divBdr>
                <w:top w:val="none" w:sz="0" w:space="0" w:color="auto"/>
                <w:left w:val="none" w:sz="0" w:space="0" w:color="auto"/>
                <w:bottom w:val="none" w:sz="0" w:space="0" w:color="auto"/>
                <w:right w:val="none" w:sz="0" w:space="0" w:color="auto"/>
              </w:divBdr>
              <w:divsChild>
                <w:div w:id="1461413392">
                  <w:marLeft w:val="0"/>
                  <w:marRight w:val="0"/>
                  <w:marTop w:val="0"/>
                  <w:marBottom w:val="0"/>
                  <w:divBdr>
                    <w:top w:val="none" w:sz="0" w:space="0" w:color="auto"/>
                    <w:left w:val="none" w:sz="0" w:space="0" w:color="auto"/>
                    <w:bottom w:val="none" w:sz="0" w:space="0" w:color="auto"/>
                    <w:right w:val="none" w:sz="0" w:space="0" w:color="auto"/>
                  </w:divBdr>
                </w:div>
              </w:divsChild>
            </w:div>
            <w:div w:id="254873604">
              <w:marLeft w:val="0"/>
              <w:marRight w:val="0"/>
              <w:marTop w:val="0"/>
              <w:marBottom w:val="0"/>
              <w:divBdr>
                <w:top w:val="none" w:sz="0" w:space="0" w:color="auto"/>
                <w:left w:val="none" w:sz="0" w:space="0" w:color="auto"/>
                <w:bottom w:val="none" w:sz="0" w:space="0" w:color="auto"/>
                <w:right w:val="none" w:sz="0" w:space="0" w:color="auto"/>
              </w:divBdr>
              <w:divsChild>
                <w:div w:id="2006202152">
                  <w:marLeft w:val="0"/>
                  <w:marRight w:val="0"/>
                  <w:marTop w:val="0"/>
                  <w:marBottom w:val="0"/>
                  <w:divBdr>
                    <w:top w:val="none" w:sz="0" w:space="0" w:color="auto"/>
                    <w:left w:val="none" w:sz="0" w:space="0" w:color="auto"/>
                    <w:bottom w:val="none" w:sz="0" w:space="0" w:color="auto"/>
                    <w:right w:val="none" w:sz="0" w:space="0" w:color="auto"/>
                  </w:divBdr>
                </w:div>
              </w:divsChild>
            </w:div>
            <w:div w:id="548493495">
              <w:marLeft w:val="0"/>
              <w:marRight w:val="0"/>
              <w:marTop w:val="0"/>
              <w:marBottom w:val="0"/>
              <w:divBdr>
                <w:top w:val="none" w:sz="0" w:space="0" w:color="auto"/>
                <w:left w:val="none" w:sz="0" w:space="0" w:color="auto"/>
                <w:bottom w:val="none" w:sz="0" w:space="0" w:color="auto"/>
                <w:right w:val="none" w:sz="0" w:space="0" w:color="auto"/>
              </w:divBdr>
              <w:divsChild>
                <w:div w:id="206336205">
                  <w:marLeft w:val="0"/>
                  <w:marRight w:val="0"/>
                  <w:marTop w:val="0"/>
                  <w:marBottom w:val="0"/>
                  <w:divBdr>
                    <w:top w:val="none" w:sz="0" w:space="0" w:color="auto"/>
                    <w:left w:val="none" w:sz="0" w:space="0" w:color="auto"/>
                    <w:bottom w:val="none" w:sz="0" w:space="0" w:color="auto"/>
                    <w:right w:val="none" w:sz="0" w:space="0" w:color="auto"/>
                  </w:divBdr>
                </w:div>
              </w:divsChild>
            </w:div>
            <w:div w:id="821771416">
              <w:marLeft w:val="0"/>
              <w:marRight w:val="0"/>
              <w:marTop w:val="0"/>
              <w:marBottom w:val="0"/>
              <w:divBdr>
                <w:top w:val="none" w:sz="0" w:space="0" w:color="auto"/>
                <w:left w:val="none" w:sz="0" w:space="0" w:color="auto"/>
                <w:bottom w:val="none" w:sz="0" w:space="0" w:color="auto"/>
                <w:right w:val="none" w:sz="0" w:space="0" w:color="auto"/>
              </w:divBdr>
              <w:divsChild>
                <w:div w:id="409352511">
                  <w:marLeft w:val="0"/>
                  <w:marRight w:val="0"/>
                  <w:marTop w:val="0"/>
                  <w:marBottom w:val="0"/>
                  <w:divBdr>
                    <w:top w:val="none" w:sz="0" w:space="0" w:color="auto"/>
                    <w:left w:val="none" w:sz="0" w:space="0" w:color="auto"/>
                    <w:bottom w:val="none" w:sz="0" w:space="0" w:color="auto"/>
                    <w:right w:val="none" w:sz="0" w:space="0" w:color="auto"/>
                  </w:divBdr>
                </w:div>
              </w:divsChild>
            </w:div>
            <w:div w:id="895892273">
              <w:marLeft w:val="0"/>
              <w:marRight w:val="0"/>
              <w:marTop w:val="0"/>
              <w:marBottom w:val="0"/>
              <w:divBdr>
                <w:top w:val="none" w:sz="0" w:space="0" w:color="auto"/>
                <w:left w:val="none" w:sz="0" w:space="0" w:color="auto"/>
                <w:bottom w:val="none" w:sz="0" w:space="0" w:color="auto"/>
                <w:right w:val="none" w:sz="0" w:space="0" w:color="auto"/>
              </w:divBdr>
              <w:divsChild>
                <w:div w:id="1782147164">
                  <w:marLeft w:val="0"/>
                  <w:marRight w:val="0"/>
                  <w:marTop w:val="0"/>
                  <w:marBottom w:val="0"/>
                  <w:divBdr>
                    <w:top w:val="none" w:sz="0" w:space="0" w:color="auto"/>
                    <w:left w:val="none" w:sz="0" w:space="0" w:color="auto"/>
                    <w:bottom w:val="none" w:sz="0" w:space="0" w:color="auto"/>
                    <w:right w:val="none" w:sz="0" w:space="0" w:color="auto"/>
                  </w:divBdr>
                </w:div>
              </w:divsChild>
            </w:div>
            <w:div w:id="900290869">
              <w:marLeft w:val="0"/>
              <w:marRight w:val="0"/>
              <w:marTop w:val="0"/>
              <w:marBottom w:val="0"/>
              <w:divBdr>
                <w:top w:val="none" w:sz="0" w:space="0" w:color="auto"/>
                <w:left w:val="none" w:sz="0" w:space="0" w:color="auto"/>
                <w:bottom w:val="none" w:sz="0" w:space="0" w:color="auto"/>
                <w:right w:val="none" w:sz="0" w:space="0" w:color="auto"/>
              </w:divBdr>
              <w:divsChild>
                <w:div w:id="1739135309">
                  <w:marLeft w:val="0"/>
                  <w:marRight w:val="0"/>
                  <w:marTop w:val="0"/>
                  <w:marBottom w:val="0"/>
                  <w:divBdr>
                    <w:top w:val="none" w:sz="0" w:space="0" w:color="auto"/>
                    <w:left w:val="none" w:sz="0" w:space="0" w:color="auto"/>
                    <w:bottom w:val="none" w:sz="0" w:space="0" w:color="auto"/>
                    <w:right w:val="none" w:sz="0" w:space="0" w:color="auto"/>
                  </w:divBdr>
                </w:div>
              </w:divsChild>
            </w:div>
            <w:div w:id="1110006546">
              <w:marLeft w:val="0"/>
              <w:marRight w:val="0"/>
              <w:marTop w:val="0"/>
              <w:marBottom w:val="0"/>
              <w:divBdr>
                <w:top w:val="none" w:sz="0" w:space="0" w:color="auto"/>
                <w:left w:val="none" w:sz="0" w:space="0" w:color="auto"/>
                <w:bottom w:val="none" w:sz="0" w:space="0" w:color="auto"/>
                <w:right w:val="none" w:sz="0" w:space="0" w:color="auto"/>
              </w:divBdr>
              <w:divsChild>
                <w:div w:id="1801919675">
                  <w:marLeft w:val="0"/>
                  <w:marRight w:val="0"/>
                  <w:marTop w:val="0"/>
                  <w:marBottom w:val="0"/>
                  <w:divBdr>
                    <w:top w:val="none" w:sz="0" w:space="0" w:color="auto"/>
                    <w:left w:val="none" w:sz="0" w:space="0" w:color="auto"/>
                    <w:bottom w:val="none" w:sz="0" w:space="0" w:color="auto"/>
                    <w:right w:val="none" w:sz="0" w:space="0" w:color="auto"/>
                  </w:divBdr>
                </w:div>
              </w:divsChild>
            </w:div>
            <w:div w:id="1174685450">
              <w:marLeft w:val="0"/>
              <w:marRight w:val="0"/>
              <w:marTop w:val="0"/>
              <w:marBottom w:val="0"/>
              <w:divBdr>
                <w:top w:val="none" w:sz="0" w:space="0" w:color="auto"/>
                <w:left w:val="none" w:sz="0" w:space="0" w:color="auto"/>
                <w:bottom w:val="none" w:sz="0" w:space="0" w:color="auto"/>
                <w:right w:val="none" w:sz="0" w:space="0" w:color="auto"/>
              </w:divBdr>
              <w:divsChild>
                <w:div w:id="513346165">
                  <w:marLeft w:val="0"/>
                  <w:marRight w:val="0"/>
                  <w:marTop w:val="0"/>
                  <w:marBottom w:val="0"/>
                  <w:divBdr>
                    <w:top w:val="none" w:sz="0" w:space="0" w:color="auto"/>
                    <w:left w:val="none" w:sz="0" w:space="0" w:color="auto"/>
                    <w:bottom w:val="none" w:sz="0" w:space="0" w:color="auto"/>
                    <w:right w:val="none" w:sz="0" w:space="0" w:color="auto"/>
                  </w:divBdr>
                </w:div>
              </w:divsChild>
            </w:div>
            <w:div w:id="1458329575">
              <w:marLeft w:val="0"/>
              <w:marRight w:val="0"/>
              <w:marTop w:val="0"/>
              <w:marBottom w:val="0"/>
              <w:divBdr>
                <w:top w:val="none" w:sz="0" w:space="0" w:color="auto"/>
                <w:left w:val="none" w:sz="0" w:space="0" w:color="auto"/>
                <w:bottom w:val="none" w:sz="0" w:space="0" w:color="auto"/>
                <w:right w:val="none" w:sz="0" w:space="0" w:color="auto"/>
              </w:divBdr>
              <w:divsChild>
                <w:div w:id="133135915">
                  <w:marLeft w:val="0"/>
                  <w:marRight w:val="0"/>
                  <w:marTop w:val="0"/>
                  <w:marBottom w:val="0"/>
                  <w:divBdr>
                    <w:top w:val="none" w:sz="0" w:space="0" w:color="auto"/>
                    <w:left w:val="none" w:sz="0" w:space="0" w:color="auto"/>
                    <w:bottom w:val="none" w:sz="0" w:space="0" w:color="auto"/>
                    <w:right w:val="none" w:sz="0" w:space="0" w:color="auto"/>
                  </w:divBdr>
                </w:div>
              </w:divsChild>
            </w:div>
            <w:div w:id="1622153245">
              <w:marLeft w:val="0"/>
              <w:marRight w:val="0"/>
              <w:marTop w:val="0"/>
              <w:marBottom w:val="0"/>
              <w:divBdr>
                <w:top w:val="none" w:sz="0" w:space="0" w:color="auto"/>
                <w:left w:val="none" w:sz="0" w:space="0" w:color="auto"/>
                <w:bottom w:val="none" w:sz="0" w:space="0" w:color="auto"/>
                <w:right w:val="none" w:sz="0" w:space="0" w:color="auto"/>
              </w:divBdr>
              <w:divsChild>
                <w:div w:id="543106707">
                  <w:marLeft w:val="0"/>
                  <w:marRight w:val="0"/>
                  <w:marTop w:val="0"/>
                  <w:marBottom w:val="0"/>
                  <w:divBdr>
                    <w:top w:val="none" w:sz="0" w:space="0" w:color="auto"/>
                    <w:left w:val="none" w:sz="0" w:space="0" w:color="auto"/>
                    <w:bottom w:val="none" w:sz="0" w:space="0" w:color="auto"/>
                    <w:right w:val="none" w:sz="0" w:space="0" w:color="auto"/>
                  </w:divBdr>
                </w:div>
              </w:divsChild>
            </w:div>
            <w:div w:id="1631394530">
              <w:marLeft w:val="0"/>
              <w:marRight w:val="0"/>
              <w:marTop w:val="0"/>
              <w:marBottom w:val="0"/>
              <w:divBdr>
                <w:top w:val="none" w:sz="0" w:space="0" w:color="auto"/>
                <w:left w:val="none" w:sz="0" w:space="0" w:color="auto"/>
                <w:bottom w:val="none" w:sz="0" w:space="0" w:color="auto"/>
                <w:right w:val="none" w:sz="0" w:space="0" w:color="auto"/>
              </w:divBdr>
              <w:divsChild>
                <w:div w:id="1581478422">
                  <w:marLeft w:val="0"/>
                  <w:marRight w:val="0"/>
                  <w:marTop w:val="0"/>
                  <w:marBottom w:val="0"/>
                  <w:divBdr>
                    <w:top w:val="none" w:sz="0" w:space="0" w:color="auto"/>
                    <w:left w:val="none" w:sz="0" w:space="0" w:color="auto"/>
                    <w:bottom w:val="none" w:sz="0" w:space="0" w:color="auto"/>
                    <w:right w:val="none" w:sz="0" w:space="0" w:color="auto"/>
                  </w:divBdr>
                </w:div>
              </w:divsChild>
            </w:div>
            <w:div w:id="1745685064">
              <w:marLeft w:val="0"/>
              <w:marRight w:val="0"/>
              <w:marTop w:val="0"/>
              <w:marBottom w:val="0"/>
              <w:divBdr>
                <w:top w:val="none" w:sz="0" w:space="0" w:color="auto"/>
                <w:left w:val="none" w:sz="0" w:space="0" w:color="auto"/>
                <w:bottom w:val="none" w:sz="0" w:space="0" w:color="auto"/>
                <w:right w:val="none" w:sz="0" w:space="0" w:color="auto"/>
              </w:divBdr>
              <w:divsChild>
                <w:div w:id="557403177">
                  <w:marLeft w:val="0"/>
                  <w:marRight w:val="0"/>
                  <w:marTop w:val="0"/>
                  <w:marBottom w:val="0"/>
                  <w:divBdr>
                    <w:top w:val="none" w:sz="0" w:space="0" w:color="auto"/>
                    <w:left w:val="none" w:sz="0" w:space="0" w:color="auto"/>
                    <w:bottom w:val="none" w:sz="0" w:space="0" w:color="auto"/>
                    <w:right w:val="none" w:sz="0" w:space="0" w:color="auto"/>
                  </w:divBdr>
                </w:div>
              </w:divsChild>
            </w:div>
            <w:div w:id="1810854423">
              <w:marLeft w:val="0"/>
              <w:marRight w:val="0"/>
              <w:marTop w:val="0"/>
              <w:marBottom w:val="0"/>
              <w:divBdr>
                <w:top w:val="none" w:sz="0" w:space="0" w:color="auto"/>
                <w:left w:val="none" w:sz="0" w:space="0" w:color="auto"/>
                <w:bottom w:val="none" w:sz="0" w:space="0" w:color="auto"/>
                <w:right w:val="none" w:sz="0" w:space="0" w:color="auto"/>
              </w:divBdr>
              <w:divsChild>
                <w:div w:id="1308315359">
                  <w:marLeft w:val="0"/>
                  <w:marRight w:val="0"/>
                  <w:marTop w:val="0"/>
                  <w:marBottom w:val="0"/>
                  <w:divBdr>
                    <w:top w:val="none" w:sz="0" w:space="0" w:color="auto"/>
                    <w:left w:val="none" w:sz="0" w:space="0" w:color="auto"/>
                    <w:bottom w:val="none" w:sz="0" w:space="0" w:color="auto"/>
                    <w:right w:val="none" w:sz="0" w:space="0" w:color="auto"/>
                  </w:divBdr>
                </w:div>
              </w:divsChild>
            </w:div>
            <w:div w:id="2126656056">
              <w:marLeft w:val="0"/>
              <w:marRight w:val="0"/>
              <w:marTop w:val="0"/>
              <w:marBottom w:val="0"/>
              <w:divBdr>
                <w:top w:val="none" w:sz="0" w:space="0" w:color="auto"/>
                <w:left w:val="none" w:sz="0" w:space="0" w:color="auto"/>
                <w:bottom w:val="none" w:sz="0" w:space="0" w:color="auto"/>
                <w:right w:val="none" w:sz="0" w:space="0" w:color="auto"/>
              </w:divBdr>
              <w:divsChild>
                <w:div w:id="2037343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4511588">
      <w:bodyDiv w:val="1"/>
      <w:marLeft w:val="0"/>
      <w:marRight w:val="0"/>
      <w:marTop w:val="0"/>
      <w:marBottom w:val="0"/>
      <w:divBdr>
        <w:top w:val="none" w:sz="0" w:space="0" w:color="auto"/>
        <w:left w:val="none" w:sz="0" w:space="0" w:color="auto"/>
        <w:bottom w:val="none" w:sz="0" w:space="0" w:color="auto"/>
        <w:right w:val="none" w:sz="0" w:space="0" w:color="auto"/>
      </w:divBdr>
    </w:div>
    <w:div w:id="677778398">
      <w:bodyDiv w:val="1"/>
      <w:marLeft w:val="0"/>
      <w:marRight w:val="0"/>
      <w:marTop w:val="0"/>
      <w:marBottom w:val="0"/>
      <w:divBdr>
        <w:top w:val="none" w:sz="0" w:space="0" w:color="auto"/>
        <w:left w:val="none" w:sz="0" w:space="0" w:color="auto"/>
        <w:bottom w:val="none" w:sz="0" w:space="0" w:color="auto"/>
        <w:right w:val="none" w:sz="0" w:space="0" w:color="auto"/>
      </w:divBdr>
    </w:div>
    <w:div w:id="889804145">
      <w:bodyDiv w:val="1"/>
      <w:marLeft w:val="0"/>
      <w:marRight w:val="0"/>
      <w:marTop w:val="0"/>
      <w:marBottom w:val="0"/>
      <w:divBdr>
        <w:top w:val="none" w:sz="0" w:space="0" w:color="auto"/>
        <w:left w:val="none" w:sz="0" w:space="0" w:color="auto"/>
        <w:bottom w:val="none" w:sz="0" w:space="0" w:color="auto"/>
        <w:right w:val="none" w:sz="0" w:space="0" w:color="auto"/>
      </w:divBdr>
      <w:divsChild>
        <w:div w:id="31541760">
          <w:marLeft w:val="0"/>
          <w:marRight w:val="0"/>
          <w:marTop w:val="0"/>
          <w:marBottom w:val="0"/>
          <w:divBdr>
            <w:top w:val="none" w:sz="0" w:space="0" w:color="auto"/>
            <w:left w:val="none" w:sz="0" w:space="0" w:color="auto"/>
            <w:bottom w:val="none" w:sz="0" w:space="0" w:color="auto"/>
            <w:right w:val="none" w:sz="0" w:space="0" w:color="auto"/>
          </w:divBdr>
          <w:divsChild>
            <w:div w:id="173810607">
              <w:marLeft w:val="0"/>
              <w:marRight w:val="0"/>
              <w:marTop w:val="0"/>
              <w:marBottom w:val="0"/>
              <w:divBdr>
                <w:top w:val="none" w:sz="0" w:space="0" w:color="auto"/>
                <w:left w:val="none" w:sz="0" w:space="0" w:color="auto"/>
                <w:bottom w:val="none" w:sz="0" w:space="0" w:color="auto"/>
                <w:right w:val="none" w:sz="0" w:space="0" w:color="auto"/>
              </w:divBdr>
              <w:divsChild>
                <w:div w:id="156187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429400">
          <w:marLeft w:val="0"/>
          <w:marRight w:val="0"/>
          <w:marTop w:val="0"/>
          <w:marBottom w:val="0"/>
          <w:divBdr>
            <w:top w:val="none" w:sz="0" w:space="0" w:color="auto"/>
            <w:left w:val="none" w:sz="0" w:space="0" w:color="auto"/>
            <w:bottom w:val="none" w:sz="0" w:space="0" w:color="auto"/>
            <w:right w:val="none" w:sz="0" w:space="0" w:color="auto"/>
          </w:divBdr>
          <w:divsChild>
            <w:div w:id="2131624251">
              <w:marLeft w:val="0"/>
              <w:marRight w:val="0"/>
              <w:marTop w:val="0"/>
              <w:marBottom w:val="0"/>
              <w:divBdr>
                <w:top w:val="none" w:sz="0" w:space="0" w:color="auto"/>
                <w:left w:val="none" w:sz="0" w:space="0" w:color="auto"/>
                <w:bottom w:val="none" w:sz="0" w:space="0" w:color="auto"/>
                <w:right w:val="none" w:sz="0" w:space="0" w:color="auto"/>
              </w:divBdr>
              <w:divsChild>
                <w:div w:id="498808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9949078">
          <w:marLeft w:val="0"/>
          <w:marRight w:val="0"/>
          <w:marTop w:val="0"/>
          <w:marBottom w:val="0"/>
          <w:divBdr>
            <w:top w:val="none" w:sz="0" w:space="0" w:color="auto"/>
            <w:left w:val="none" w:sz="0" w:space="0" w:color="auto"/>
            <w:bottom w:val="none" w:sz="0" w:space="0" w:color="auto"/>
            <w:right w:val="none" w:sz="0" w:space="0" w:color="auto"/>
          </w:divBdr>
          <w:divsChild>
            <w:div w:id="441652817">
              <w:marLeft w:val="0"/>
              <w:marRight w:val="0"/>
              <w:marTop w:val="0"/>
              <w:marBottom w:val="0"/>
              <w:divBdr>
                <w:top w:val="none" w:sz="0" w:space="0" w:color="auto"/>
                <w:left w:val="none" w:sz="0" w:space="0" w:color="auto"/>
                <w:bottom w:val="none" w:sz="0" w:space="0" w:color="auto"/>
                <w:right w:val="none" w:sz="0" w:space="0" w:color="auto"/>
              </w:divBdr>
              <w:divsChild>
                <w:div w:id="843933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611330">
          <w:marLeft w:val="0"/>
          <w:marRight w:val="0"/>
          <w:marTop w:val="0"/>
          <w:marBottom w:val="0"/>
          <w:divBdr>
            <w:top w:val="none" w:sz="0" w:space="0" w:color="auto"/>
            <w:left w:val="none" w:sz="0" w:space="0" w:color="auto"/>
            <w:bottom w:val="none" w:sz="0" w:space="0" w:color="auto"/>
            <w:right w:val="none" w:sz="0" w:space="0" w:color="auto"/>
          </w:divBdr>
          <w:divsChild>
            <w:div w:id="44718292">
              <w:marLeft w:val="0"/>
              <w:marRight w:val="0"/>
              <w:marTop w:val="0"/>
              <w:marBottom w:val="0"/>
              <w:divBdr>
                <w:top w:val="none" w:sz="0" w:space="0" w:color="auto"/>
                <w:left w:val="none" w:sz="0" w:space="0" w:color="auto"/>
                <w:bottom w:val="none" w:sz="0" w:space="0" w:color="auto"/>
                <w:right w:val="none" w:sz="0" w:space="0" w:color="auto"/>
              </w:divBdr>
              <w:divsChild>
                <w:div w:id="1456486327">
                  <w:marLeft w:val="0"/>
                  <w:marRight w:val="0"/>
                  <w:marTop w:val="0"/>
                  <w:marBottom w:val="0"/>
                  <w:divBdr>
                    <w:top w:val="none" w:sz="0" w:space="0" w:color="auto"/>
                    <w:left w:val="none" w:sz="0" w:space="0" w:color="auto"/>
                    <w:bottom w:val="none" w:sz="0" w:space="0" w:color="auto"/>
                    <w:right w:val="none" w:sz="0" w:space="0" w:color="auto"/>
                  </w:divBdr>
                </w:div>
              </w:divsChild>
            </w:div>
            <w:div w:id="184946576">
              <w:marLeft w:val="0"/>
              <w:marRight w:val="0"/>
              <w:marTop w:val="0"/>
              <w:marBottom w:val="0"/>
              <w:divBdr>
                <w:top w:val="none" w:sz="0" w:space="0" w:color="auto"/>
                <w:left w:val="none" w:sz="0" w:space="0" w:color="auto"/>
                <w:bottom w:val="none" w:sz="0" w:space="0" w:color="auto"/>
                <w:right w:val="none" w:sz="0" w:space="0" w:color="auto"/>
              </w:divBdr>
              <w:divsChild>
                <w:div w:id="170727079">
                  <w:marLeft w:val="0"/>
                  <w:marRight w:val="0"/>
                  <w:marTop w:val="0"/>
                  <w:marBottom w:val="0"/>
                  <w:divBdr>
                    <w:top w:val="none" w:sz="0" w:space="0" w:color="auto"/>
                    <w:left w:val="none" w:sz="0" w:space="0" w:color="auto"/>
                    <w:bottom w:val="none" w:sz="0" w:space="0" w:color="auto"/>
                    <w:right w:val="none" w:sz="0" w:space="0" w:color="auto"/>
                  </w:divBdr>
                </w:div>
              </w:divsChild>
            </w:div>
            <w:div w:id="186139248">
              <w:marLeft w:val="0"/>
              <w:marRight w:val="0"/>
              <w:marTop w:val="0"/>
              <w:marBottom w:val="0"/>
              <w:divBdr>
                <w:top w:val="none" w:sz="0" w:space="0" w:color="auto"/>
                <w:left w:val="none" w:sz="0" w:space="0" w:color="auto"/>
                <w:bottom w:val="none" w:sz="0" w:space="0" w:color="auto"/>
                <w:right w:val="none" w:sz="0" w:space="0" w:color="auto"/>
              </w:divBdr>
              <w:divsChild>
                <w:div w:id="252325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1804551">
          <w:marLeft w:val="0"/>
          <w:marRight w:val="0"/>
          <w:marTop w:val="0"/>
          <w:marBottom w:val="0"/>
          <w:divBdr>
            <w:top w:val="none" w:sz="0" w:space="0" w:color="auto"/>
            <w:left w:val="none" w:sz="0" w:space="0" w:color="auto"/>
            <w:bottom w:val="none" w:sz="0" w:space="0" w:color="auto"/>
            <w:right w:val="none" w:sz="0" w:space="0" w:color="auto"/>
          </w:divBdr>
          <w:divsChild>
            <w:div w:id="1360661498">
              <w:marLeft w:val="0"/>
              <w:marRight w:val="0"/>
              <w:marTop w:val="0"/>
              <w:marBottom w:val="0"/>
              <w:divBdr>
                <w:top w:val="none" w:sz="0" w:space="0" w:color="auto"/>
                <w:left w:val="none" w:sz="0" w:space="0" w:color="auto"/>
                <w:bottom w:val="none" w:sz="0" w:space="0" w:color="auto"/>
                <w:right w:val="none" w:sz="0" w:space="0" w:color="auto"/>
              </w:divBdr>
              <w:divsChild>
                <w:div w:id="204809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266002">
          <w:marLeft w:val="0"/>
          <w:marRight w:val="0"/>
          <w:marTop w:val="0"/>
          <w:marBottom w:val="0"/>
          <w:divBdr>
            <w:top w:val="none" w:sz="0" w:space="0" w:color="auto"/>
            <w:left w:val="none" w:sz="0" w:space="0" w:color="auto"/>
            <w:bottom w:val="none" w:sz="0" w:space="0" w:color="auto"/>
            <w:right w:val="none" w:sz="0" w:space="0" w:color="auto"/>
          </w:divBdr>
          <w:divsChild>
            <w:div w:id="169562368">
              <w:marLeft w:val="0"/>
              <w:marRight w:val="0"/>
              <w:marTop w:val="0"/>
              <w:marBottom w:val="0"/>
              <w:divBdr>
                <w:top w:val="none" w:sz="0" w:space="0" w:color="auto"/>
                <w:left w:val="none" w:sz="0" w:space="0" w:color="auto"/>
                <w:bottom w:val="none" w:sz="0" w:space="0" w:color="auto"/>
                <w:right w:val="none" w:sz="0" w:space="0" w:color="auto"/>
              </w:divBdr>
              <w:divsChild>
                <w:div w:id="2066642539">
                  <w:marLeft w:val="0"/>
                  <w:marRight w:val="0"/>
                  <w:marTop w:val="0"/>
                  <w:marBottom w:val="0"/>
                  <w:divBdr>
                    <w:top w:val="none" w:sz="0" w:space="0" w:color="auto"/>
                    <w:left w:val="none" w:sz="0" w:space="0" w:color="auto"/>
                    <w:bottom w:val="none" w:sz="0" w:space="0" w:color="auto"/>
                    <w:right w:val="none" w:sz="0" w:space="0" w:color="auto"/>
                  </w:divBdr>
                </w:div>
              </w:divsChild>
            </w:div>
            <w:div w:id="418252583">
              <w:marLeft w:val="0"/>
              <w:marRight w:val="0"/>
              <w:marTop w:val="0"/>
              <w:marBottom w:val="0"/>
              <w:divBdr>
                <w:top w:val="none" w:sz="0" w:space="0" w:color="auto"/>
                <w:left w:val="none" w:sz="0" w:space="0" w:color="auto"/>
                <w:bottom w:val="none" w:sz="0" w:space="0" w:color="auto"/>
                <w:right w:val="none" w:sz="0" w:space="0" w:color="auto"/>
              </w:divBdr>
              <w:divsChild>
                <w:div w:id="520359637">
                  <w:marLeft w:val="0"/>
                  <w:marRight w:val="0"/>
                  <w:marTop w:val="0"/>
                  <w:marBottom w:val="0"/>
                  <w:divBdr>
                    <w:top w:val="none" w:sz="0" w:space="0" w:color="auto"/>
                    <w:left w:val="none" w:sz="0" w:space="0" w:color="auto"/>
                    <w:bottom w:val="none" w:sz="0" w:space="0" w:color="auto"/>
                    <w:right w:val="none" w:sz="0" w:space="0" w:color="auto"/>
                  </w:divBdr>
                </w:div>
              </w:divsChild>
            </w:div>
            <w:div w:id="1136417005">
              <w:marLeft w:val="0"/>
              <w:marRight w:val="0"/>
              <w:marTop w:val="0"/>
              <w:marBottom w:val="0"/>
              <w:divBdr>
                <w:top w:val="none" w:sz="0" w:space="0" w:color="auto"/>
                <w:left w:val="none" w:sz="0" w:space="0" w:color="auto"/>
                <w:bottom w:val="none" w:sz="0" w:space="0" w:color="auto"/>
                <w:right w:val="none" w:sz="0" w:space="0" w:color="auto"/>
              </w:divBdr>
              <w:divsChild>
                <w:div w:id="1963608494">
                  <w:marLeft w:val="0"/>
                  <w:marRight w:val="0"/>
                  <w:marTop w:val="0"/>
                  <w:marBottom w:val="0"/>
                  <w:divBdr>
                    <w:top w:val="none" w:sz="0" w:space="0" w:color="auto"/>
                    <w:left w:val="none" w:sz="0" w:space="0" w:color="auto"/>
                    <w:bottom w:val="none" w:sz="0" w:space="0" w:color="auto"/>
                    <w:right w:val="none" w:sz="0" w:space="0" w:color="auto"/>
                  </w:divBdr>
                </w:div>
              </w:divsChild>
            </w:div>
            <w:div w:id="1482312572">
              <w:marLeft w:val="0"/>
              <w:marRight w:val="0"/>
              <w:marTop w:val="0"/>
              <w:marBottom w:val="0"/>
              <w:divBdr>
                <w:top w:val="none" w:sz="0" w:space="0" w:color="auto"/>
                <w:left w:val="none" w:sz="0" w:space="0" w:color="auto"/>
                <w:bottom w:val="none" w:sz="0" w:space="0" w:color="auto"/>
                <w:right w:val="none" w:sz="0" w:space="0" w:color="auto"/>
              </w:divBdr>
              <w:divsChild>
                <w:div w:id="299266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2119995">
      <w:bodyDiv w:val="1"/>
      <w:marLeft w:val="0"/>
      <w:marRight w:val="0"/>
      <w:marTop w:val="0"/>
      <w:marBottom w:val="0"/>
      <w:divBdr>
        <w:top w:val="none" w:sz="0" w:space="0" w:color="auto"/>
        <w:left w:val="none" w:sz="0" w:space="0" w:color="auto"/>
        <w:bottom w:val="none" w:sz="0" w:space="0" w:color="auto"/>
        <w:right w:val="none" w:sz="0" w:space="0" w:color="auto"/>
      </w:divBdr>
      <w:divsChild>
        <w:div w:id="1486773016">
          <w:marLeft w:val="0"/>
          <w:marRight w:val="0"/>
          <w:marTop w:val="0"/>
          <w:marBottom w:val="0"/>
          <w:divBdr>
            <w:top w:val="none" w:sz="0" w:space="0" w:color="auto"/>
            <w:left w:val="none" w:sz="0" w:space="0" w:color="auto"/>
            <w:bottom w:val="none" w:sz="0" w:space="0" w:color="auto"/>
            <w:right w:val="none" w:sz="0" w:space="0" w:color="auto"/>
          </w:divBdr>
          <w:divsChild>
            <w:div w:id="435835822">
              <w:marLeft w:val="0"/>
              <w:marRight w:val="0"/>
              <w:marTop w:val="0"/>
              <w:marBottom w:val="0"/>
              <w:divBdr>
                <w:top w:val="none" w:sz="0" w:space="0" w:color="auto"/>
                <w:left w:val="none" w:sz="0" w:space="0" w:color="auto"/>
                <w:bottom w:val="none" w:sz="0" w:space="0" w:color="auto"/>
                <w:right w:val="none" w:sz="0" w:space="0" w:color="auto"/>
              </w:divBdr>
              <w:divsChild>
                <w:div w:id="1566256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0634116">
      <w:bodyDiv w:val="1"/>
      <w:marLeft w:val="0"/>
      <w:marRight w:val="0"/>
      <w:marTop w:val="0"/>
      <w:marBottom w:val="0"/>
      <w:divBdr>
        <w:top w:val="none" w:sz="0" w:space="0" w:color="auto"/>
        <w:left w:val="none" w:sz="0" w:space="0" w:color="auto"/>
        <w:bottom w:val="none" w:sz="0" w:space="0" w:color="auto"/>
        <w:right w:val="none" w:sz="0" w:space="0" w:color="auto"/>
      </w:divBdr>
      <w:divsChild>
        <w:div w:id="1512142152">
          <w:marLeft w:val="547"/>
          <w:marRight w:val="0"/>
          <w:marTop w:val="0"/>
          <w:marBottom w:val="0"/>
          <w:divBdr>
            <w:top w:val="none" w:sz="0" w:space="0" w:color="auto"/>
            <w:left w:val="none" w:sz="0" w:space="0" w:color="auto"/>
            <w:bottom w:val="none" w:sz="0" w:space="0" w:color="auto"/>
            <w:right w:val="none" w:sz="0" w:space="0" w:color="auto"/>
          </w:divBdr>
        </w:div>
        <w:div w:id="2141458718">
          <w:marLeft w:val="1166"/>
          <w:marRight w:val="0"/>
          <w:marTop w:val="0"/>
          <w:marBottom w:val="0"/>
          <w:divBdr>
            <w:top w:val="none" w:sz="0" w:space="0" w:color="auto"/>
            <w:left w:val="none" w:sz="0" w:space="0" w:color="auto"/>
            <w:bottom w:val="none" w:sz="0" w:space="0" w:color="auto"/>
            <w:right w:val="none" w:sz="0" w:space="0" w:color="auto"/>
          </w:divBdr>
        </w:div>
      </w:divsChild>
    </w:div>
    <w:div w:id="1352755819">
      <w:bodyDiv w:val="1"/>
      <w:marLeft w:val="0"/>
      <w:marRight w:val="0"/>
      <w:marTop w:val="0"/>
      <w:marBottom w:val="0"/>
      <w:divBdr>
        <w:top w:val="none" w:sz="0" w:space="0" w:color="auto"/>
        <w:left w:val="none" w:sz="0" w:space="0" w:color="auto"/>
        <w:bottom w:val="none" w:sz="0" w:space="0" w:color="auto"/>
        <w:right w:val="none" w:sz="0" w:space="0" w:color="auto"/>
      </w:divBdr>
    </w:div>
    <w:div w:id="1355569093">
      <w:bodyDiv w:val="1"/>
      <w:marLeft w:val="0"/>
      <w:marRight w:val="0"/>
      <w:marTop w:val="0"/>
      <w:marBottom w:val="0"/>
      <w:divBdr>
        <w:top w:val="none" w:sz="0" w:space="0" w:color="auto"/>
        <w:left w:val="none" w:sz="0" w:space="0" w:color="auto"/>
        <w:bottom w:val="none" w:sz="0" w:space="0" w:color="auto"/>
        <w:right w:val="none" w:sz="0" w:space="0" w:color="auto"/>
      </w:divBdr>
      <w:divsChild>
        <w:div w:id="1586650481">
          <w:marLeft w:val="0"/>
          <w:marRight w:val="0"/>
          <w:marTop w:val="0"/>
          <w:marBottom w:val="0"/>
          <w:divBdr>
            <w:top w:val="none" w:sz="0" w:space="0" w:color="auto"/>
            <w:left w:val="none" w:sz="0" w:space="0" w:color="auto"/>
            <w:bottom w:val="none" w:sz="0" w:space="0" w:color="auto"/>
            <w:right w:val="none" w:sz="0" w:space="0" w:color="auto"/>
          </w:divBdr>
        </w:div>
      </w:divsChild>
    </w:div>
    <w:div w:id="1489205011">
      <w:bodyDiv w:val="1"/>
      <w:marLeft w:val="0"/>
      <w:marRight w:val="0"/>
      <w:marTop w:val="0"/>
      <w:marBottom w:val="0"/>
      <w:divBdr>
        <w:top w:val="none" w:sz="0" w:space="0" w:color="auto"/>
        <w:left w:val="none" w:sz="0" w:space="0" w:color="auto"/>
        <w:bottom w:val="none" w:sz="0" w:space="0" w:color="auto"/>
        <w:right w:val="none" w:sz="0" w:space="0" w:color="auto"/>
      </w:divBdr>
    </w:div>
    <w:div w:id="1500850655">
      <w:bodyDiv w:val="1"/>
      <w:marLeft w:val="0"/>
      <w:marRight w:val="0"/>
      <w:marTop w:val="0"/>
      <w:marBottom w:val="0"/>
      <w:divBdr>
        <w:top w:val="none" w:sz="0" w:space="0" w:color="auto"/>
        <w:left w:val="none" w:sz="0" w:space="0" w:color="auto"/>
        <w:bottom w:val="none" w:sz="0" w:space="0" w:color="auto"/>
        <w:right w:val="none" w:sz="0" w:space="0" w:color="auto"/>
      </w:divBdr>
      <w:divsChild>
        <w:div w:id="465585976">
          <w:marLeft w:val="547"/>
          <w:marRight w:val="0"/>
          <w:marTop w:val="0"/>
          <w:marBottom w:val="0"/>
          <w:divBdr>
            <w:top w:val="none" w:sz="0" w:space="0" w:color="auto"/>
            <w:left w:val="none" w:sz="0" w:space="0" w:color="auto"/>
            <w:bottom w:val="none" w:sz="0" w:space="0" w:color="auto"/>
            <w:right w:val="none" w:sz="0" w:space="0" w:color="auto"/>
          </w:divBdr>
        </w:div>
        <w:div w:id="741754073">
          <w:marLeft w:val="547"/>
          <w:marRight w:val="0"/>
          <w:marTop w:val="0"/>
          <w:marBottom w:val="0"/>
          <w:divBdr>
            <w:top w:val="none" w:sz="0" w:space="0" w:color="auto"/>
            <w:left w:val="none" w:sz="0" w:space="0" w:color="auto"/>
            <w:bottom w:val="none" w:sz="0" w:space="0" w:color="auto"/>
            <w:right w:val="none" w:sz="0" w:space="0" w:color="auto"/>
          </w:divBdr>
        </w:div>
      </w:divsChild>
    </w:div>
    <w:div w:id="1542522694">
      <w:bodyDiv w:val="1"/>
      <w:marLeft w:val="0"/>
      <w:marRight w:val="0"/>
      <w:marTop w:val="0"/>
      <w:marBottom w:val="0"/>
      <w:divBdr>
        <w:top w:val="none" w:sz="0" w:space="0" w:color="auto"/>
        <w:left w:val="none" w:sz="0" w:space="0" w:color="auto"/>
        <w:bottom w:val="none" w:sz="0" w:space="0" w:color="auto"/>
        <w:right w:val="none" w:sz="0" w:space="0" w:color="auto"/>
      </w:divBdr>
      <w:divsChild>
        <w:div w:id="1593246906">
          <w:marLeft w:val="547"/>
          <w:marRight w:val="0"/>
          <w:marTop w:val="0"/>
          <w:marBottom w:val="0"/>
          <w:divBdr>
            <w:top w:val="none" w:sz="0" w:space="0" w:color="auto"/>
            <w:left w:val="none" w:sz="0" w:space="0" w:color="auto"/>
            <w:bottom w:val="none" w:sz="0" w:space="0" w:color="auto"/>
            <w:right w:val="none" w:sz="0" w:space="0" w:color="auto"/>
          </w:divBdr>
        </w:div>
      </w:divsChild>
    </w:div>
    <w:div w:id="1656181401">
      <w:bodyDiv w:val="1"/>
      <w:marLeft w:val="0"/>
      <w:marRight w:val="0"/>
      <w:marTop w:val="0"/>
      <w:marBottom w:val="0"/>
      <w:divBdr>
        <w:top w:val="none" w:sz="0" w:space="0" w:color="auto"/>
        <w:left w:val="none" w:sz="0" w:space="0" w:color="auto"/>
        <w:bottom w:val="none" w:sz="0" w:space="0" w:color="auto"/>
        <w:right w:val="none" w:sz="0" w:space="0" w:color="auto"/>
      </w:divBdr>
      <w:divsChild>
        <w:div w:id="692461899">
          <w:marLeft w:val="0"/>
          <w:marRight w:val="0"/>
          <w:marTop w:val="0"/>
          <w:marBottom w:val="0"/>
          <w:divBdr>
            <w:top w:val="none" w:sz="0" w:space="0" w:color="auto"/>
            <w:left w:val="none" w:sz="0" w:space="0" w:color="auto"/>
            <w:bottom w:val="none" w:sz="0" w:space="0" w:color="auto"/>
            <w:right w:val="none" w:sz="0" w:space="0" w:color="auto"/>
          </w:divBdr>
          <w:divsChild>
            <w:div w:id="682127582">
              <w:marLeft w:val="0"/>
              <w:marRight w:val="0"/>
              <w:marTop w:val="0"/>
              <w:marBottom w:val="0"/>
              <w:divBdr>
                <w:top w:val="none" w:sz="0" w:space="0" w:color="auto"/>
                <w:left w:val="none" w:sz="0" w:space="0" w:color="auto"/>
                <w:bottom w:val="none" w:sz="0" w:space="0" w:color="auto"/>
                <w:right w:val="none" w:sz="0" w:space="0" w:color="auto"/>
              </w:divBdr>
              <w:divsChild>
                <w:div w:id="847793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5014618">
          <w:marLeft w:val="0"/>
          <w:marRight w:val="0"/>
          <w:marTop w:val="0"/>
          <w:marBottom w:val="0"/>
          <w:divBdr>
            <w:top w:val="none" w:sz="0" w:space="0" w:color="auto"/>
            <w:left w:val="none" w:sz="0" w:space="0" w:color="auto"/>
            <w:bottom w:val="none" w:sz="0" w:space="0" w:color="auto"/>
            <w:right w:val="none" w:sz="0" w:space="0" w:color="auto"/>
          </w:divBdr>
          <w:divsChild>
            <w:div w:id="293995079">
              <w:marLeft w:val="0"/>
              <w:marRight w:val="0"/>
              <w:marTop w:val="0"/>
              <w:marBottom w:val="0"/>
              <w:divBdr>
                <w:top w:val="none" w:sz="0" w:space="0" w:color="auto"/>
                <w:left w:val="none" w:sz="0" w:space="0" w:color="auto"/>
                <w:bottom w:val="none" w:sz="0" w:space="0" w:color="auto"/>
                <w:right w:val="none" w:sz="0" w:space="0" w:color="auto"/>
              </w:divBdr>
              <w:divsChild>
                <w:div w:id="198787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4620716">
      <w:bodyDiv w:val="1"/>
      <w:marLeft w:val="0"/>
      <w:marRight w:val="0"/>
      <w:marTop w:val="0"/>
      <w:marBottom w:val="0"/>
      <w:divBdr>
        <w:top w:val="none" w:sz="0" w:space="0" w:color="auto"/>
        <w:left w:val="none" w:sz="0" w:space="0" w:color="auto"/>
        <w:bottom w:val="none" w:sz="0" w:space="0" w:color="auto"/>
        <w:right w:val="none" w:sz="0" w:space="0" w:color="auto"/>
      </w:divBdr>
    </w:div>
    <w:div w:id="1775009399">
      <w:bodyDiv w:val="1"/>
      <w:marLeft w:val="0"/>
      <w:marRight w:val="0"/>
      <w:marTop w:val="0"/>
      <w:marBottom w:val="0"/>
      <w:divBdr>
        <w:top w:val="none" w:sz="0" w:space="0" w:color="auto"/>
        <w:left w:val="none" w:sz="0" w:space="0" w:color="auto"/>
        <w:bottom w:val="none" w:sz="0" w:space="0" w:color="auto"/>
        <w:right w:val="none" w:sz="0" w:space="0" w:color="auto"/>
      </w:divBdr>
      <w:divsChild>
        <w:div w:id="1705204725">
          <w:marLeft w:val="547"/>
          <w:marRight w:val="0"/>
          <w:marTop w:val="0"/>
          <w:marBottom w:val="0"/>
          <w:divBdr>
            <w:top w:val="none" w:sz="0" w:space="0" w:color="auto"/>
            <w:left w:val="none" w:sz="0" w:space="0" w:color="auto"/>
            <w:bottom w:val="none" w:sz="0" w:space="0" w:color="auto"/>
            <w:right w:val="none" w:sz="0" w:space="0" w:color="auto"/>
          </w:divBdr>
        </w:div>
      </w:divsChild>
    </w:div>
    <w:div w:id="1973821486">
      <w:bodyDiv w:val="1"/>
      <w:marLeft w:val="0"/>
      <w:marRight w:val="0"/>
      <w:marTop w:val="0"/>
      <w:marBottom w:val="0"/>
      <w:divBdr>
        <w:top w:val="none" w:sz="0" w:space="0" w:color="auto"/>
        <w:left w:val="none" w:sz="0" w:space="0" w:color="auto"/>
        <w:bottom w:val="none" w:sz="0" w:space="0" w:color="auto"/>
        <w:right w:val="none" w:sz="0" w:space="0" w:color="auto"/>
      </w:divBdr>
      <w:divsChild>
        <w:div w:id="1656493551">
          <w:marLeft w:val="0"/>
          <w:marRight w:val="0"/>
          <w:marTop w:val="0"/>
          <w:marBottom w:val="0"/>
          <w:divBdr>
            <w:top w:val="none" w:sz="0" w:space="0" w:color="auto"/>
            <w:left w:val="none" w:sz="0" w:space="0" w:color="auto"/>
            <w:bottom w:val="none" w:sz="0" w:space="0" w:color="auto"/>
            <w:right w:val="none" w:sz="0" w:space="0" w:color="auto"/>
          </w:divBdr>
          <w:divsChild>
            <w:div w:id="658775989">
              <w:marLeft w:val="0"/>
              <w:marRight w:val="0"/>
              <w:marTop w:val="0"/>
              <w:marBottom w:val="0"/>
              <w:divBdr>
                <w:top w:val="none" w:sz="0" w:space="0" w:color="auto"/>
                <w:left w:val="none" w:sz="0" w:space="0" w:color="auto"/>
                <w:bottom w:val="none" w:sz="0" w:space="0" w:color="auto"/>
                <w:right w:val="none" w:sz="0" w:space="0" w:color="auto"/>
              </w:divBdr>
              <w:divsChild>
                <w:div w:id="1773545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7858355">
      <w:bodyDiv w:val="1"/>
      <w:marLeft w:val="0"/>
      <w:marRight w:val="0"/>
      <w:marTop w:val="0"/>
      <w:marBottom w:val="0"/>
      <w:divBdr>
        <w:top w:val="none" w:sz="0" w:space="0" w:color="auto"/>
        <w:left w:val="none" w:sz="0" w:space="0" w:color="auto"/>
        <w:bottom w:val="none" w:sz="0" w:space="0" w:color="auto"/>
        <w:right w:val="none" w:sz="0" w:space="0" w:color="auto"/>
      </w:divBdr>
      <w:divsChild>
        <w:div w:id="544873764">
          <w:marLeft w:val="0"/>
          <w:marRight w:val="0"/>
          <w:marTop w:val="0"/>
          <w:marBottom w:val="0"/>
          <w:divBdr>
            <w:top w:val="none" w:sz="0" w:space="0" w:color="auto"/>
            <w:left w:val="none" w:sz="0" w:space="0" w:color="auto"/>
            <w:bottom w:val="none" w:sz="0" w:space="0" w:color="auto"/>
            <w:right w:val="none" w:sz="0" w:space="0" w:color="auto"/>
          </w:divBdr>
          <w:divsChild>
            <w:div w:id="274556012">
              <w:marLeft w:val="0"/>
              <w:marRight w:val="0"/>
              <w:marTop w:val="0"/>
              <w:marBottom w:val="0"/>
              <w:divBdr>
                <w:top w:val="none" w:sz="0" w:space="0" w:color="auto"/>
                <w:left w:val="none" w:sz="0" w:space="0" w:color="auto"/>
                <w:bottom w:val="none" w:sz="0" w:space="0" w:color="auto"/>
                <w:right w:val="none" w:sz="0" w:space="0" w:color="auto"/>
              </w:divBdr>
              <w:divsChild>
                <w:div w:id="1250388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73086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4.xml"/><Relationship Id="rId26" Type="http://schemas.openxmlformats.org/officeDocument/2006/relationships/comments" Target="comments.xml"/><Relationship Id="rId39" Type="http://schemas.microsoft.com/office/2007/relationships/diagramDrawing" Target="diagrams/drawing2.xml"/><Relationship Id="rId21" Type="http://schemas.openxmlformats.org/officeDocument/2006/relationships/footer" Target="footer4.xml"/><Relationship Id="rId34" Type="http://schemas.openxmlformats.org/officeDocument/2006/relationships/image" Target="media/image2.png"/><Relationship Id="rId42" Type="http://schemas.openxmlformats.org/officeDocument/2006/relationships/image" Target="media/image5.tiff"/><Relationship Id="rId47" Type="http://schemas.openxmlformats.org/officeDocument/2006/relationships/header" Target="header11.xml"/><Relationship Id="rId50" Type="http://schemas.openxmlformats.org/officeDocument/2006/relationships/header" Target="header12.xml"/><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diagramData" Target="diagrams/data1.xml"/><Relationship Id="rId11" Type="http://schemas.openxmlformats.org/officeDocument/2006/relationships/header" Target="header1.xml"/><Relationship Id="rId24" Type="http://schemas.openxmlformats.org/officeDocument/2006/relationships/header" Target="header9.xml"/><Relationship Id="rId32" Type="http://schemas.openxmlformats.org/officeDocument/2006/relationships/diagramColors" Target="diagrams/colors1.xml"/><Relationship Id="rId37" Type="http://schemas.openxmlformats.org/officeDocument/2006/relationships/diagramQuickStyle" Target="diagrams/quickStyle2.xml"/><Relationship Id="rId40" Type="http://schemas.openxmlformats.org/officeDocument/2006/relationships/image" Target="media/image3.tiff"/><Relationship Id="rId45" Type="http://schemas.openxmlformats.org/officeDocument/2006/relationships/image" Target="media/image8.png"/><Relationship Id="rId53" Type="http://schemas.microsoft.com/office/2011/relationships/people" Target="peop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eader" Target="header5.xml"/><Relationship Id="rId31" Type="http://schemas.openxmlformats.org/officeDocument/2006/relationships/diagramQuickStyle" Target="diagrams/quickStyle1.xml"/><Relationship Id="rId44" Type="http://schemas.openxmlformats.org/officeDocument/2006/relationships/image" Target="media/image7.tiff"/><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eader" Target="header7.xml"/><Relationship Id="rId27" Type="http://schemas.microsoft.com/office/2011/relationships/commentsExtended" Target="commentsExtended.xml"/><Relationship Id="rId30" Type="http://schemas.openxmlformats.org/officeDocument/2006/relationships/diagramLayout" Target="diagrams/layout1.xml"/><Relationship Id="rId35" Type="http://schemas.openxmlformats.org/officeDocument/2006/relationships/diagramData" Target="diagrams/data2.xml"/><Relationship Id="rId43" Type="http://schemas.openxmlformats.org/officeDocument/2006/relationships/image" Target="media/image6.tiff"/><Relationship Id="rId48" Type="http://schemas.openxmlformats.org/officeDocument/2006/relationships/footer" Target="footer6.xml"/><Relationship Id="rId56" Type="http://schemas.microsoft.com/office/2018/08/relationships/commentsExtensible" Target="commentsExtensible.xml"/><Relationship Id="rId8" Type="http://schemas.openxmlformats.org/officeDocument/2006/relationships/webSettings" Target="webSettings.xml"/><Relationship Id="rId51" Type="http://schemas.openxmlformats.org/officeDocument/2006/relationships/footer" Target="footer8.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1.jpeg"/><Relationship Id="rId25" Type="http://schemas.openxmlformats.org/officeDocument/2006/relationships/footer" Target="footer5.xml"/><Relationship Id="rId33" Type="http://schemas.microsoft.com/office/2007/relationships/diagramDrawing" Target="diagrams/drawing1.xml"/><Relationship Id="rId38" Type="http://schemas.openxmlformats.org/officeDocument/2006/relationships/diagramColors" Target="diagrams/colors2.xml"/><Relationship Id="rId46" Type="http://schemas.openxmlformats.org/officeDocument/2006/relationships/header" Target="header10.xml"/><Relationship Id="rId20" Type="http://schemas.openxmlformats.org/officeDocument/2006/relationships/header" Target="header6.xml"/><Relationship Id="rId41" Type="http://schemas.openxmlformats.org/officeDocument/2006/relationships/image" Target="media/image4.tiff"/><Relationship Id="rId54"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eader" Target="header8.xml"/><Relationship Id="rId28" Type="http://schemas.microsoft.com/office/2016/09/relationships/commentsIds" Target="commentsIds.xml"/><Relationship Id="rId36" Type="http://schemas.openxmlformats.org/officeDocument/2006/relationships/diagramLayout" Target="diagrams/layout2.xml"/><Relationship Id="rId49" Type="http://schemas.openxmlformats.org/officeDocument/2006/relationships/footer" Target="footer7.xml"/></Relationships>
</file>

<file path=word/diagrams/colors1.xml><?xml version="1.0" encoding="utf-8"?>
<dgm:colorsDef xmlns:dgm="http://schemas.openxmlformats.org/drawingml/2006/diagram" xmlns:a="http://schemas.openxmlformats.org/drawingml/2006/main" uniqueId="urn:microsoft.com/office/officeart/2005/8/colors/accent3_5">
  <dgm:title val=""/>
  <dgm:desc val=""/>
  <dgm:catLst>
    <dgm:cat type="accent3" pri="11500"/>
  </dgm:catLst>
  <dgm:styleLbl name="node0">
    <dgm:fillClrLst meth="cycle">
      <a:schemeClr val="accent3">
        <a:alpha val="80000"/>
      </a:schemeClr>
    </dgm:fillClrLst>
    <dgm:linClrLst meth="repeat">
      <a:schemeClr val="lt1"/>
    </dgm:linClrLst>
    <dgm:effectClrLst/>
    <dgm:txLinClrLst/>
    <dgm:txFillClrLst/>
    <dgm:txEffectClrLst/>
  </dgm:styleLbl>
  <dgm:styleLbl name="node1">
    <dgm:fillClrLst>
      <a:schemeClr val="accent3">
        <a:alpha val="90000"/>
      </a:schemeClr>
      <a:schemeClr val="accent3">
        <a:alpha val="50000"/>
      </a:schemeClr>
    </dgm:fillClrLst>
    <dgm:linClrLst meth="repeat">
      <a:schemeClr val="lt1"/>
    </dgm:linClrLst>
    <dgm:effectClrLst/>
    <dgm:txLinClrLst/>
    <dgm:txFillClrLst/>
    <dgm:txEffectClrLst/>
  </dgm:styleLbl>
  <dgm:styleLbl name="alignNode1">
    <dgm:fillClrLst>
      <a:schemeClr val="accent3">
        <a:alpha val="90000"/>
      </a:schemeClr>
      <a:schemeClr val="accent3">
        <a:alpha val="50000"/>
      </a:schemeClr>
    </dgm:fillClrLst>
    <dgm:linClrLst>
      <a:schemeClr val="accent3">
        <a:alpha val="90000"/>
      </a:schemeClr>
      <a:schemeClr val="accent3">
        <a:alpha val="50000"/>
      </a:schemeClr>
    </dgm:linClrLst>
    <dgm:effectClrLst/>
    <dgm:txLinClrLst/>
    <dgm:txFillClrLst/>
    <dgm:txEffectClrLst/>
  </dgm:styleLbl>
  <dgm:styleLbl name="lnNode1">
    <dgm:fillClrLst>
      <a:schemeClr val="accent3">
        <a:shade val="90000"/>
      </a:schemeClr>
      <a:schemeClr val="accent3">
        <a:alpha val="50000"/>
        <a:tint val="5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alpha val="80000"/>
      </a:schemeClr>
    </dgm:fillClrLst>
    <dgm:linClrLst meth="repeat">
      <a:schemeClr val="lt1"/>
    </dgm:linClrLst>
    <dgm:effectClrLst/>
    <dgm:txLinClrLst/>
    <dgm:txFillClrLst/>
    <dgm:txEffectClrLst/>
  </dgm:styleLbl>
  <dgm:styleLbl name="node2">
    <dgm:fillClrLst>
      <a:schemeClr val="accent3">
        <a:alpha val="70000"/>
      </a:schemeClr>
    </dgm:fillClrLst>
    <dgm:linClrLst meth="repeat">
      <a:schemeClr val="lt1"/>
    </dgm:linClrLst>
    <dgm:effectClrLst/>
    <dgm:txLinClrLst/>
    <dgm:txFillClrLst/>
    <dgm:txEffectClrLst/>
  </dgm:styleLbl>
  <dgm:styleLbl name="node3">
    <dgm:fillClrLst>
      <a:schemeClr val="accent3">
        <a:alpha val="50000"/>
      </a:schemeClr>
    </dgm:fillClrLst>
    <dgm:linClrLst meth="repeat">
      <a:schemeClr val="lt1"/>
    </dgm:linClrLst>
    <dgm:effectClrLst/>
    <dgm:txLinClrLst/>
    <dgm:txFillClrLst/>
    <dgm:txEffectClrLst/>
  </dgm:styleLbl>
  <dgm:styleLbl name="node4">
    <dgm:fillClrLst>
      <a:schemeClr val="accent3">
        <a:alpha val="30000"/>
      </a:schemeClr>
    </dgm:fillClrLst>
    <dgm:linClrLst meth="repeat">
      <a:schemeClr val="lt1"/>
    </dgm:linClrLst>
    <dgm:effectClrLst/>
    <dgm:txLinClrLst/>
    <dgm:txFillClrLst/>
    <dgm:txEffectClrLst/>
  </dgm:styleLbl>
  <dgm:styleLbl name="fgImgPlace1">
    <dgm:fillClrLst>
      <a:schemeClr val="accent3">
        <a:tint val="50000"/>
        <a:alpha val="90000"/>
      </a:schemeClr>
      <a:schemeClr val="accent3">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50000"/>
      </a:schemeClr>
    </dgm:fillClrLst>
    <dgm:linClrLst>
      <a:schemeClr val="accent3">
        <a:shade val="90000"/>
      </a:schemeClr>
      <a:schemeClr val="accent3">
        <a:tint val="50000"/>
      </a:schemeClr>
    </dgm:linClrLst>
    <dgm:effectClrLst/>
    <dgm:txLinClrLst/>
    <dgm:txFillClrLst/>
    <dgm:txEffectClrLst/>
  </dgm:styleLbl>
  <dgm:styleLbl name="fgSibTrans2D1">
    <dgm:fillClrLst>
      <a:schemeClr val="accent3">
        <a:shade val="90000"/>
      </a:schemeClr>
      <a:schemeClr val="accent3">
        <a:tint val="50000"/>
      </a:schemeClr>
    </dgm:fillClrLst>
    <dgm:linClrLst>
      <a:schemeClr val="accent3">
        <a:shade val="90000"/>
      </a:schemeClr>
      <a:schemeClr val="accent3">
        <a:tint val="50000"/>
      </a:schemeClr>
    </dgm:linClrLst>
    <dgm:effectClrLst/>
    <dgm:txLinClrLst/>
    <dgm:txFillClrLst/>
    <dgm:txEffectClrLst/>
  </dgm:styleLbl>
  <dgm:styleLbl name="bgSibTrans2D1">
    <dgm:fillClrLst>
      <a:schemeClr val="accent3">
        <a:shade val="90000"/>
      </a:schemeClr>
      <a:schemeClr val="accent3">
        <a:tint val="50000"/>
      </a:schemeClr>
    </dgm:fillClrLst>
    <dgm:linClrLst>
      <a:schemeClr val="accent3">
        <a:shade val="90000"/>
      </a:schemeClr>
      <a:schemeClr val="accent3">
        <a:tint val="50000"/>
      </a:schemeClr>
    </dgm:linClrLst>
    <dgm:effectClrLst/>
    <dgm:txLinClrLst/>
    <dgm:txFillClrLst/>
    <dgm:txEffectClrLst/>
  </dgm:styleLbl>
  <dgm:styleLbl name="sibTrans1D1">
    <dgm:fillClrLst>
      <a:schemeClr val="accent3">
        <a:shade val="90000"/>
      </a:schemeClr>
      <a:schemeClr val="accent3">
        <a:tint val="50000"/>
      </a:schemeClr>
    </dgm:fillClrLst>
    <dgm:linClrLst>
      <a:schemeClr val="accent3">
        <a:shade val="90000"/>
      </a:schemeClr>
      <a:schemeClr val="accent3">
        <a:tint val="5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alpha val="90000"/>
      </a:schemeClr>
    </dgm:fillClrLst>
    <dgm:linClrLst meth="repeat">
      <a:schemeClr val="lt1"/>
    </dgm:linClrLst>
    <dgm:effectClrLst/>
    <dgm:txLinClrLst/>
    <dgm:txFillClrLst/>
    <dgm:txEffectClrLst/>
  </dgm:styleLbl>
  <dgm:styleLbl name="asst1">
    <dgm:fillClrLst meth="repeat">
      <a:schemeClr val="accent3">
        <a:alpha val="90000"/>
      </a:schemeClr>
    </dgm:fillClrLst>
    <dgm:linClrLst meth="repeat">
      <a:schemeClr val="lt1"/>
    </dgm:linClrLst>
    <dgm:effectClrLst/>
    <dgm:txLinClrLst/>
    <dgm:txFillClrLst/>
    <dgm:txEffectClrLst/>
  </dgm:styleLbl>
  <dgm:styleLbl name="asst2">
    <dgm:fillClrLst>
      <a:schemeClr val="accent3">
        <a:alpha val="90000"/>
      </a:schemeClr>
    </dgm:fillClrLst>
    <dgm:linClrLst meth="repeat">
      <a:schemeClr val="lt1"/>
    </dgm:linClrLst>
    <dgm:effectClrLst/>
    <dgm:txLinClrLst/>
    <dgm:txFillClrLst/>
    <dgm:txEffectClrLst/>
  </dgm:styleLbl>
  <dgm:styleLbl name="asst3">
    <dgm:fillClrLst>
      <a:schemeClr val="accent3">
        <a:alpha val="70000"/>
      </a:schemeClr>
    </dgm:fillClrLst>
    <dgm:linClrLst meth="repeat">
      <a:schemeClr val="lt1"/>
    </dgm:linClrLst>
    <dgm:effectClrLst/>
    <dgm:txLinClrLst/>
    <dgm:txFillClrLst/>
    <dgm:txEffectClrLst/>
  </dgm:styleLbl>
  <dgm:styleLbl name="asst4">
    <dgm:fillClrLst>
      <a:schemeClr val="accent3">
        <a:alpha val="50000"/>
      </a:schemeClr>
    </dgm:fillClrLst>
    <dgm:linClrLst meth="repeat">
      <a:schemeClr val="lt1"/>
    </dgm:linClrLst>
    <dgm:effectClrLst/>
    <dgm:txLinClrLst/>
    <dgm:txFillClrLst/>
    <dgm:txEffectClrLst/>
  </dgm:styleLbl>
  <dgm:styleLbl name="parChTrans2D1">
    <dgm:fillClrLst meth="repeat">
      <a:schemeClr val="accent3">
        <a:shade val="80000"/>
      </a:schemeClr>
    </dgm:fillClrLst>
    <dgm:linClrLst meth="repeat">
      <a:schemeClr val="accent3">
        <a:shade val="80000"/>
      </a:schemeClr>
    </dgm:linClrLst>
    <dgm:effectClrLst/>
    <dgm:txLinClrLst/>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dk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3">
        <a:tint val="90000"/>
      </a:schemeClr>
    </dgm:linClrLst>
    <dgm:effectClrLst/>
    <dgm:txLinClrLst/>
    <dgm:txFillClrLst meth="repeat">
      <a:schemeClr val="tx1"/>
    </dgm:txFillClrLst>
    <dgm:txEffectClrLst/>
  </dgm:styleLbl>
  <dgm:styleLbl name="parChTrans1D3">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parChTrans1D4">
    <dgm:fillClrLst meth="repeat">
      <a:schemeClr val="accent3">
        <a:tint val="50000"/>
      </a:schemeClr>
    </dgm:fillClrLst>
    <dgm:linClrLst meth="repeat">
      <a:schemeClr val="accent3">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3">
        <a:alpha val="90000"/>
      </a:schemeClr>
      <a:schemeClr val="accent3">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a:schemeClr val="accent3">
        <a:alpha val="90000"/>
        <a:tint val="40000"/>
      </a:schemeClr>
      <a:schemeClr val="accent3">
        <a:alpha val="5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5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D46A721-E71D-4681-8EF7-87437D156300}" type="doc">
      <dgm:prSet loTypeId="urn:microsoft.com/office/officeart/2005/8/layout/pyramid1" loCatId="pyramid" qsTypeId="urn:microsoft.com/office/officeart/2005/8/quickstyle/simple1" qsCatId="simple" csTypeId="urn:microsoft.com/office/officeart/2005/8/colors/accent3_5" csCatId="accent3" phldr="1"/>
      <dgm:spPr/>
      <dgm:t>
        <a:bodyPr/>
        <a:lstStyle/>
        <a:p>
          <a:endParaRPr lang="es-PR"/>
        </a:p>
      </dgm:t>
    </dgm:pt>
    <dgm:pt modelId="{0A00DB51-D1D0-418B-873D-FC12135E5E38}">
      <dgm:prSet phldrT="[Text]" custT="1"/>
      <dgm:spPr>
        <a:solidFill>
          <a:schemeClr val="accent6">
            <a:lumMod val="60000"/>
            <a:lumOff val="40000"/>
            <a:alpha val="90000"/>
          </a:schemeClr>
        </a:solidFill>
      </dgm:spPr>
      <dgm:t>
        <a:bodyPr/>
        <a:lstStyle/>
        <a:p>
          <a:r>
            <a:rPr lang="es-PR" sz="1800" b="1"/>
            <a:t>Nivel 3</a:t>
          </a:r>
        </a:p>
        <a:p>
          <a:r>
            <a:rPr lang="es-PR" sz="1200" b="1"/>
            <a:t>Asistencia intensiva</a:t>
          </a:r>
          <a:endParaRPr lang="es-PR" sz="1200"/>
        </a:p>
      </dgm:t>
    </dgm:pt>
    <dgm:pt modelId="{2FDEA308-AAAB-42FE-BA44-56105D6B3456}" type="parTrans" cxnId="{1865B3E6-BE49-4470-9A7A-A4EDA8A0BB78}">
      <dgm:prSet/>
      <dgm:spPr/>
      <dgm:t>
        <a:bodyPr/>
        <a:lstStyle/>
        <a:p>
          <a:endParaRPr lang="es-PR"/>
        </a:p>
      </dgm:t>
    </dgm:pt>
    <dgm:pt modelId="{CB089D67-8FEC-4E1B-9C8C-CDF6D141C716}" type="sibTrans" cxnId="{1865B3E6-BE49-4470-9A7A-A4EDA8A0BB78}">
      <dgm:prSet/>
      <dgm:spPr/>
      <dgm:t>
        <a:bodyPr/>
        <a:lstStyle/>
        <a:p>
          <a:endParaRPr lang="es-PR"/>
        </a:p>
      </dgm:t>
    </dgm:pt>
    <dgm:pt modelId="{F579C429-5865-4019-A273-D9C4525049A4}">
      <dgm:prSet phldrT="[Text]" custT="1"/>
      <dgm:spPr>
        <a:solidFill>
          <a:srgbClr val="92D050">
            <a:alpha val="70000"/>
          </a:srgbClr>
        </a:solidFill>
      </dgm:spPr>
      <dgm:t>
        <a:bodyPr/>
        <a:lstStyle/>
        <a:p>
          <a:r>
            <a:rPr lang="es-PR" sz="2200" b="1"/>
            <a:t>Nivel 2</a:t>
          </a:r>
        </a:p>
        <a:p>
          <a:r>
            <a:rPr lang="es-PR" sz="1200" b="1"/>
            <a:t>Asistencia dirigida</a:t>
          </a:r>
          <a:endParaRPr lang="es-PR" sz="1200"/>
        </a:p>
      </dgm:t>
    </dgm:pt>
    <dgm:pt modelId="{385B1731-A797-4AAE-AEC8-DC05775C7BC2}" type="parTrans" cxnId="{6ED062BF-1493-4C1C-B92C-C497F87BE614}">
      <dgm:prSet/>
      <dgm:spPr/>
      <dgm:t>
        <a:bodyPr/>
        <a:lstStyle/>
        <a:p>
          <a:endParaRPr lang="es-PR"/>
        </a:p>
      </dgm:t>
    </dgm:pt>
    <dgm:pt modelId="{15C55F43-083C-4EA6-B1FC-856FB0043156}" type="sibTrans" cxnId="{6ED062BF-1493-4C1C-B92C-C497F87BE614}">
      <dgm:prSet/>
      <dgm:spPr/>
      <dgm:t>
        <a:bodyPr/>
        <a:lstStyle/>
        <a:p>
          <a:endParaRPr lang="es-PR"/>
        </a:p>
      </dgm:t>
    </dgm:pt>
    <dgm:pt modelId="{158A2B3C-149B-4E0D-8374-87BB76CE0CA5}">
      <dgm:prSet phldrT="[Text]" custT="1"/>
      <dgm:spPr>
        <a:solidFill>
          <a:schemeClr val="accent2">
            <a:lumMod val="75000"/>
            <a:alpha val="50000"/>
          </a:schemeClr>
        </a:solidFill>
      </dgm:spPr>
      <dgm:t>
        <a:bodyPr/>
        <a:lstStyle/>
        <a:p>
          <a:r>
            <a:rPr lang="es-PR" sz="2100" b="1"/>
            <a:t>Nivel 1</a:t>
          </a:r>
        </a:p>
        <a:p>
          <a:r>
            <a:rPr lang="es-PR" sz="1200" b="1"/>
            <a:t>Asistencia universal y </a:t>
          </a:r>
        </a:p>
        <a:p>
          <a:r>
            <a:rPr lang="es-PR" sz="1200" b="1"/>
            <a:t>apoyos mínimos</a:t>
          </a:r>
          <a:endParaRPr lang="es-PR" sz="1200"/>
        </a:p>
      </dgm:t>
    </dgm:pt>
    <dgm:pt modelId="{810D35AB-5AF5-4E11-83BA-7798A7659BF1}" type="parTrans" cxnId="{8257CA76-A2CA-4D8F-B6FB-C56BE2FCC456}">
      <dgm:prSet/>
      <dgm:spPr/>
      <dgm:t>
        <a:bodyPr/>
        <a:lstStyle/>
        <a:p>
          <a:endParaRPr lang="es-PR"/>
        </a:p>
      </dgm:t>
    </dgm:pt>
    <dgm:pt modelId="{991B06BE-6F6A-4081-BBF9-2B71E39422EC}" type="sibTrans" cxnId="{8257CA76-A2CA-4D8F-B6FB-C56BE2FCC456}">
      <dgm:prSet/>
      <dgm:spPr/>
      <dgm:t>
        <a:bodyPr/>
        <a:lstStyle/>
        <a:p>
          <a:endParaRPr lang="es-PR"/>
        </a:p>
      </dgm:t>
    </dgm:pt>
    <dgm:pt modelId="{2A939F93-B0AB-4BEA-BAF5-D8E6406B593C}">
      <dgm:prSet phldrT="[Text]"/>
      <dgm:spPr/>
      <dgm:t>
        <a:bodyPr/>
        <a:lstStyle/>
        <a:p>
          <a:r>
            <a:rPr lang="es-PR"/>
            <a:t>Estudiante necesita mucha dirección, estímulo y asistencia.Las necesesidades que presenta con signficativas. Requiere la atención de un equipo multidisciplinario. El estudiante muestra más de 4 niveles de por debajo en su funcionamiento académico. </a:t>
          </a:r>
        </a:p>
      </dgm:t>
    </dgm:pt>
    <dgm:pt modelId="{8A7B9C4C-918A-4C8A-B41A-64C279164AB5}" type="parTrans" cxnId="{0B204D41-526D-44C2-B354-58810799C8F8}">
      <dgm:prSet/>
      <dgm:spPr/>
      <dgm:t>
        <a:bodyPr/>
        <a:lstStyle/>
        <a:p>
          <a:endParaRPr lang="es-PR"/>
        </a:p>
      </dgm:t>
    </dgm:pt>
    <dgm:pt modelId="{1A626996-DDA2-4148-AF57-3184FA75DC81}" type="sibTrans" cxnId="{0B204D41-526D-44C2-B354-58810799C8F8}">
      <dgm:prSet/>
      <dgm:spPr/>
      <dgm:t>
        <a:bodyPr/>
        <a:lstStyle/>
        <a:p>
          <a:endParaRPr lang="es-PR"/>
        </a:p>
      </dgm:t>
    </dgm:pt>
    <dgm:pt modelId="{C0A1953B-6816-4855-8B5B-AAF71092D78E}">
      <dgm:prSet phldrT="[Text]"/>
      <dgm:spPr/>
      <dgm:t>
        <a:bodyPr/>
        <a:lstStyle/>
        <a:p>
          <a:r>
            <a:rPr lang="es-PR" b="1"/>
            <a:t> </a:t>
          </a:r>
          <a:r>
            <a:rPr lang="es-PR"/>
            <a:t>Estudiante necesita dirección. La enseñanza es dirigida y requiere de intervención más directa, uso de manipulativos y supervisión para completar la tarea. El estudiante muestra hasta 3 niveles de por debajo en su funcionamiento académico. </a:t>
          </a:r>
        </a:p>
      </dgm:t>
    </dgm:pt>
    <dgm:pt modelId="{ACA8C8CD-7E74-44C9-B9CD-09EDC19033BD}" type="parTrans" cxnId="{70AB113E-64CB-4C9E-A6CC-6553EBF06F76}">
      <dgm:prSet/>
      <dgm:spPr/>
      <dgm:t>
        <a:bodyPr/>
        <a:lstStyle/>
        <a:p>
          <a:endParaRPr lang="es-PR"/>
        </a:p>
      </dgm:t>
    </dgm:pt>
    <dgm:pt modelId="{C0638F84-A624-4B36-A5C2-42A3B3DF1B9E}" type="sibTrans" cxnId="{70AB113E-64CB-4C9E-A6CC-6553EBF06F76}">
      <dgm:prSet/>
      <dgm:spPr/>
      <dgm:t>
        <a:bodyPr/>
        <a:lstStyle/>
        <a:p>
          <a:endParaRPr lang="es-PR"/>
        </a:p>
      </dgm:t>
    </dgm:pt>
    <dgm:pt modelId="{CD8AA7DC-FB86-4E72-B7EC-BB48C69BB5AE}">
      <dgm:prSet phldrT="[Text]"/>
      <dgm:spPr/>
      <dgm:t>
        <a:bodyPr/>
        <a:lstStyle/>
        <a:p>
          <a:r>
            <a:rPr lang="es-PR"/>
            <a:t>Poca ayuda y dirección. Con acomodos razonables, educación diferenciada, equipo de asistencia tecnológica y algunos apoyos generales puede realizar la tarea. El estudiante muestra hasta 2 niveles de por debajo en su funcionamiento académico. </a:t>
          </a:r>
        </a:p>
      </dgm:t>
    </dgm:pt>
    <dgm:pt modelId="{0EE3435C-9D20-4E3C-88DF-795898D440E7}" type="parTrans" cxnId="{53ACBAA7-F283-4BA9-9B93-9F219A7A421C}">
      <dgm:prSet/>
      <dgm:spPr/>
      <dgm:t>
        <a:bodyPr/>
        <a:lstStyle/>
        <a:p>
          <a:endParaRPr lang="es-PR"/>
        </a:p>
      </dgm:t>
    </dgm:pt>
    <dgm:pt modelId="{CD2FB289-539E-4BB5-A4CC-E0F8E56BD6A4}" type="sibTrans" cxnId="{53ACBAA7-F283-4BA9-9B93-9F219A7A421C}">
      <dgm:prSet/>
      <dgm:spPr/>
      <dgm:t>
        <a:bodyPr/>
        <a:lstStyle/>
        <a:p>
          <a:endParaRPr lang="es-PR"/>
        </a:p>
      </dgm:t>
    </dgm:pt>
    <dgm:pt modelId="{0D482936-033B-47F3-96ED-246060B3750F}" type="pres">
      <dgm:prSet presAssocID="{3D46A721-E71D-4681-8EF7-87437D156300}" presName="Name0" presStyleCnt="0">
        <dgm:presLayoutVars>
          <dgm:dir/>
          <dgm:animLvl val="lvl"/>
          <dgm:resizeHandles val="exact"/>
        </dgm:presLayoutVars>
      </dgm:prSet>
      <dgm:spPr/>
    </dgm:pt>
    <dgm:pt modelId="{B084A0E3-2E5C-4A85-BE10-FFA00253933D}" type="pres">
      <dgm:prSet presAssocID="{0A00DB51-D1D0-418B-873D-FC12135E5E38}" presName="Name8" presStyleCnt="0"/>
      <dgm:spPr/>
    </dgm:pt>
    <dgm:pt modelId="{6895CFB1-7136-463B-8961-03E6B44012FB}" type="pres">
      <dgm:prSet presAssocID="{0A00DB51-D1D0-418B-873D-FC12135E5E38}" presName="acctBkgd" presStyleLbl="alignAcc1" presStyleIdx="0" presStyleCnt="3"/>
      <dgm:spPr/>
    </dgm:pt>
    <dgm:pt modelId="{60E7261F-1EFA-4792-A632-8F8F292DB10D}" type="pres">
      <dgm:prSet presAssocID="{0A00DB51-D1D0-418B-873D-FC12135E5E38}" presName="acctTx" presStyleLbl="alignAcc1" presStyleIdx="0" presStyleCnt="3">
        <dgm:presLayoutVars>
          <dgm:bulletEnabled val="1"/>
        </dgm:presLayoutVars>
      </dgm:prSet>
      <dgm:spPr/>
    </dgm:pt>
    <dgm:pt modelId="{CFF520E8-AFA1-4C48-A386-6F44DF405618}" type="pres">
      <dgm:prSet presAssocID="{0A00DB51-D1D0-418B-873D-FC12135E5E38}" presName="level" presStyleLbl="node1" presStyleIdx="0" presStyleCnt="3">
        <dgm:presLayoutVars>
          <dgm:chMax val="1"/>
          <dgm:bulletEnabled val="1"/>
        </dgm:presLayoutVars>
      </dgm:prSet>
      <dgm:spPr/>
    </dgm:pt>
    <dgm:pt modelId="{32012585-E835-481B-A55A-526130F6350C}" type="pres">
      <dgm:prSet presAssocID="{0A00DB51-D1D0-418B-873D-FC12135E5E38}" presName="levelTx" presStyleLbl="revTx" presStyleIdx="0" presStyleCnt="0">
        <dgm:presLayoutVars>
          <dgm:chMax val="1"/>
          <dgm:bulletEnabled val="1"/>
        </dgm:presLayoutVars>
      </dgm:prSet>
      <dgm:spPr/>
    </dgm:pt>
    <dgm:pt modelId="{12F5C8CE-EB11-4558-BB5B-262769F715F5}" type="pres">
      <dgm:prSet presAssocID="{F579C429-5865-4019-A273-D9C4525049A4}" presName="Name8" presStyleCnt="0"/>
      <dgm:spPr/>
    </dgm:pt>
    <dgm:pt modelId="{BDBEC679-D9BC-40CA-A233-6E334285E891}" type="pres">
      <dgm:prSet presAssocID="{F579C429-5865-4019-A273-D9C4525049A4}" presName="acctBkgd" presStyleLbl="alignAcc1" presStyleIdx="1" presStyleCnt="3"/>
      <dgm:spPr/>
    </dgm:pt>
    <dgm:pt modelId="{BDA80D46-78D4-443C-A485-C931AE836B31}" type="pres">
      <dgm:prSet presAssocID="{F579C429-5865-4019-A273-D9C4525049A4}" presName="acctTx" presStyleLbl="alignAcc1" presStyleIdx="1" presStyleCnt="3">
        <dgm:presLayoutVars>
          <dgm:bulletEnabled val="1"/>
        </dgm:presLayoutVars>
      </dgm:prSet>
      <dgm:spPr/>
    </dgm:pt>
    <dgm:pt modelId="{23635704-A1F8-43DC-A1FC-4EF48D1BAACE}" type="pres">
      <dgm:prSet presAssocID="{F579C429-5865-4019-A273-D9C4525049A4}" presName="level" presStyleLbl="node1" presStyleIdx="1" presStyleCnt="3">
        <dgm:presLayoutVars>
          <dgm:chMax val="1"/>
          <dgm:bulletEnabled val="1"/>
        </dgm:presLayoutVars>
      </dgm:prSet>
      <dgm:spPr/>
    </dgm:pt>
    <dgm:pt modelId="{81381531-8475-42AE-ACDD-1EDE67F35E43}" type="pres">
      <dgm:prSet presAssocID="{F579C429-5865-4019-A273-D9C4525049A4}" presName="levelTx" presStyleLbl="revTx" presStyleIdx="0" presStyleCnt="0">
        <dgm:presLayoutVars>
          <dgm:chMax val="1"/>
          <dgm:bulletEnabled val="1"/>
        </dgm:presLayoutVars>
      </dgm:prSet>
      <dgm:spPr/>
    </dgm:pt>
    <dgm:pt modelId="{FEA69D3A-535C-41F2-A0A8-1904AE7D900A}" type="pres">
      <dgm:prSet presAssocID="{158A2B3C-149B-4E0D-8374-87BB76CE0CA5}" presName="Name8" presStyleCnt="0"/>
      <dgm:spPr/>
    </dgm:pt>
    <dgm:pt modelId="{B1E03715-712B-4A31-9B37-8D9C049D5A57}" type="pres">
      <dgm:prSet presAssocID="{158A2B3C-149B-4E0D-8374-87BB76CE0CA5}" presName="acctBkgd" presStyleLbl="alignAcc1" presStyleIdx="2" presStyleCnt="3"/>
      <dgm:spPr/>
    </dgm:pt>
    <dgm:pt modelId="{61B2B525-EAE4-4071-9058-BAAF8452B6ED}" type="pres">
      <dgm:prSet presAssocID="{158A2B3C-149B-4E0D-8374-87BB76CE0CA5}" presName="acctTx" presStyleLbl="alignAcc1" presStyleIdx="2" presStyleCnt="3">
        <dgm:presLayoutVars>
          <dgm:bulletEnabled val="1"/>
        </dgm:presLayoutVars>
      </dgm:prSet>
      <dgm:spPr/>
    </dgm:pt>
    <dgm:pt modelId="{C8DD50E9-5F82-4319-ABA2-F593D3A0E0A3}" type="pres">
      <dgm:prSet presAssocID="{158A2B3C-149B-4E0D-8374-87BB76CE0CA5}" presName="level" presStyleLbl="node1" presStyleIdx="2" presStyleCnt="3">
        <dgm:presLayoutVars>
          <dgm:chMax val="1"/>
          <dgm:bulletEnabled val="1"/>
        </dgm:presLayoutVars>
      </dgm:prSet>
      <dgm:spPr/>
    </dgm:pt>
    <dgm:pt modelId="{3487D87D-FEA0-477D-9D6F-744E3ECEFAED}" type="pres">
      <dgm:prSet presAssocID="{158A2B3C-149B-4E0D-8374-87BB76CE0CA5}" presName="levelTx" presStyleLbl="revTx" presStyleIdx="0" presStyleCnt="0">
        <dgm:presLayoutVars>
          <dgm:chMax val="1"/>
          <dgm:bulletEnabled val="1"/>
        </dgm:presLayoutVars>
      </dgm:prSet>
      <dgm:spPr/>
    </dgm:pt>
  </dgm:ptLst>
  <dgm:cxnLst>
    <dgm:cxn modelId="{3C6A1B09-C972-41E2-A77D-66B38DF17E99}" type="presOf" srcId="{158A2B3C-149B-4E0D-8374-87BB76CE0CA5}" destId="{3487D87D-FEA0-477D-9D6F-744E3ECEFAED}" srcOrd="1" destOrd="0" presId="urn:microsoft.com/office/officeart/2005/8/layout/pyramid1"/>
    <dgm:cxn modelId="{208E391E-A9FC-4DEB-AF65-5F3E0C2037D8}" type="presOf" srcId="{F579C429-5865-4019-A273-D9C4525049A4}" destId="{81381531-8475-42AE-ACDD-1EDE67F35E43}" srcOrd="1" destOrd="0" presId="urn:microsoft.com/office/officeart/2005/8/layout/pyramid1"/>
    <dgm:cxn modelId="{11759F22-394D-4A7E-85C8-4CAAE300383A}" type="presOf" srcId="{C0A1953B-6816-4855-8B5B-AAF71092D78E}" destId="{BDBEC679-D9BC-40CA-A233-6E334285E891}" srcOrd="0" destOrd="0" presId="urn:microsoft.com/office/officeart/2005/8/layout/pyramid1"/>
    <dgm:cxn modelId="{70AB113E-64CB-4C9E-A6CC-6553EBF06F76}" srcId="{F579C429-5865-4019-A273-D9C4525049A4}" destId="{C0A1953B-6816-4855-8B5B-AAF71092D78E}" srcOrd="0" destOrd="0" parTransId="{ACA8C8CD-7E74-44C9-B9CD-09EDC19033BD}" sibTransId="{C0638F84-A624-4B36-A5C2-42A3B3DF1B9E}"/>
    <dgm:cxn modelId="{0B204D41-526D-44C2-B354-58810799C8F8}" srcId="{0A00DB51-D1D0-418B-873D-FC12135E5E38}" destId="{2A939F93-B0AB-4BEA-BAF5-D8E6406B593C}" srcOrd="0" destOrd="0" parTransId="{8A7B9C4C-918A-4C8A-B41A-64C279164AB5}" sibTransId="{1A626996-DDA2-4148-AF57-3184FA75DC81}"/>
    <dgm:cxn modelId="{EE033C6F-41A5-4D2A-99F9-4789E65B9C54}" type="presOf" srcId="{3D46A721-E71D-4681-8EF7-87437D156300}" destId="{0D482936-033B-47F3-96ED-246060B3750F}" srcOrd="0" destOrd="0" presId="urn:microsoft.com/office/officeart/2005/8/layout/pyramid1"/>
    <dgm:cxn modelId="{8257CA76-A2CA-4D8F-B6FB-C56BE2FCC456}" srcId="{3D46A721-E71D-4681-8EF7-87437D156300}" destId="{158A2B3C-149B-4E0D-8374-87BB76CE0CA5}" srcOrd="2" destOrd="0" parTransId="{810D35AB-5AF5-4E11-83BA-7798A7659BF1}" sibTransId="{991B06BE-6F6A-4081-BBF9-2B71E39422EC}"/>
    <dgm:cxn modelId="{DEED5190-32FD-49B4-B103-A41EBC095D69}" type="presOf" srcId="{0A00DB51-D1D0-418B-873D-FC12135E5E38}" destId="{CFF520E8-AFA1-4C48-A386-6F44DF405618}" srcOrd="0" destOrd="0" presId="urn:microsoft.com/office/officeart/2005/8/layout/pyramid1"/>
    <dgm:cxn modelId="{34C75196-860A-4AB5-9497-1104E81161C7}" type="presOf" srcId="{CD8AA7DC-FB86-4E72-B7EC-BB48C69BB5AE}" destId="{61B2B525-EAE4-4071-9058-BAAF8452B6ED}" srcOrd="1" destOrd="0" presId="urn:microsoft.com/office/officeart/2005/8/layout/pyramid1"/>
    <dgm:cxn modelId="{AA43BD98-1B21-4F33-9368-C77E2B81BB0C}" type="presOf" srcId="{2A939F93-B0AB-4BEA-BAF5-D8E6406B593C}" destId="{60E7261F-1EFA-4792-A632-8F8F292DB10D}" srcOrd="1" destOrd="0" presId="urn:microsoft.com/office/officeart/2005/8/layout/pyramid1"/>
    <dgm:cxn modelId="{8D17489F-5459-4200-A792-588C5CFBF96C}" type="presOf" srcId="{0A00DB51-D1D0-418B-873D-FC12135E5E38}" destId="{32012585-E835-481B-A55A-526130F6350C}" srcOrd="1" destOrd="0" presId="urn:microsoft.com/office/officeart/2005/8/layout/pyramid1"/>
    <dgm:cxn modelId="{53ACBAA7-F283-4BA9-9B93-9F219A7A421C}" srcId="{158A2B3C-149B-4E0D-8374-87BB76CE0CA5}" destId="{CD8AA7DC-FB86-4E72-B7EC-BB48C69BB5AE}" srcOrd="0" destOrd="0" parTransId="{0EE3435C-9D20-4E3C-88DF-795898D440E7}" sibTransId="{CD2FB289-539E-4BB5-A4CC-E0F8E56BD6A4}"/>
    <dgm:cxn modelId="{ECC76DBD-FE65-4EE1-A72F-B0DF9ADACC93}" type="presOf" srcId="{C0A1953B-6816-4855-8B5B-AAF71092D78E}" destId="{BDA80D46-78D4-443C-A485-C931AE836B31}" srcOrd="1" destOrd="0" presId="urn:microsoft.com/office/officeart/2005/8/layout/pyramid1"/>
    <dgm:cxn modelId="{6ED062BF-1493-4C1C-B92C-C497F87BE614}" srcId="{3D46A721-E71D-4681-8EF7-87437D156300}" destId="{F579C429-5865-4019-A273-D9C4525049A4}" srcOrd="1" destOrd="0" parTransId="{385B1731-A797-4AAE-AEC8-DC05775C7BC2}" sibTransId="{15C55F43-083C-4EA6-B1FC-856FB0043156}"/>
    <dgm:cxn modelId="{E29869CB-072D-47F0-B812-7E6B7C0B44F9}" type="presOf" srcId="{F579C429-5865-4019-A273-D9C4525049A4}" destId="{23635704-A1F8-43DC-A1FC-4EF48D1BAACE}" srcOrd="0" destOrd="0" presId="urn:microsoft.com/office/officeart/2005/8/layout/pyramid1"/>
    <dgm:cxn modelId="{31C6F3E3-97F0-43F7-9709-FBC7FFDC8617}" type="presOf" srcId="{CD8AA7DC-FB86-4E72-B7EC-BB48C69BB5AE}" destId="{B1E03715-712B-4A31-9B37-8D9C049D5A57}" srcOrd="0" destOrd="0" presId="urn:microsoft.com/office/officeart/2005/8/layout/pyramid1"/>
    <dgm:cxn modelId="{1865B3E6-BE49-4470-9A7A-A4EDA8A0BB78}" srcId="{3D46A721-E71D-4681-8EF7-87437D156300}" destId="{0A00DB51-D1D0-418B-873D-FC12135E5E38}" srcOrd="0" destOrd="0" parTransId="{2FDEA308-AAAB-42FE-BA44-56105D6B3456}" sibTransId="{CB089D67-8FEC-4E1B-9C8C-CDF6D141C716}"/>
    <dgm:cxn modelId="{8A4AA8ED-962B-43C4-8D04-81D9B67EF913}" type="presOf" srcId="{2A939F93-B0AB-4BEA-BAF5-D8E6406B593C}" destId="{6895CFB1-7136-463B-8961-03E6B44012FB}" srcOrd="0" destOrd="0" presId="urn:microsoft.com/office/officeart/2005/8/layout/pyramid1"/>
    <dgm:cxn modelId="{26DE95F6-BD07-4DF4-B54B-8752A6DF5232}" type="presOf" srcId="{158A2B3C-149B-4E0D-8374-87BB76CE0CA5}" destId="{C8DD50E9-5F82-4319-ABA2-F593D3A0E0A3}" srcOrd="0" destOrd="0" presId="urn:microsoft.com/office/officeart/2005/8/layout/pyramid1"/>
    <dgm:cxn modelId="{45B40885-45A8-40B9-A75E-4FB07D46D8BB}" type="presParOf" srcId="{0D482936-033B-47F3-96ED-246060B3750F}" destId="{B084A0E3-2E5C-4A85-BE10-FFA00253933D}" srcOrd="0" destOrd="0" presId="urn:microsoft.com/office/officeart/2005/8/layout/pyramid1"/>
    <dgm:cxn modelId="{324D2A7E-BED9-44D3-96FF-1023234C9B12}" type="presParOf" srcId="{B084A0E3-2E5C-4A85-BE10-FFA00253933D}" destId="{6895CFB1-7136-463B-8961-03E6B44012FB}" srcOrd="0" destOrd="0" presId="urn:microsoft.com/office/officeart/2005/8/layout/pyramid1"/>
    <dgm:cxn modelId="{960C730E-88F0-4A5C-811C-0CD42ADFAB08}" type="presParOf" srcId="{B084A0E3-2E5C-4A85-BE10-FFA00253933D}" destId="{60E7261F-1EFA-4792-A632-8F8F292DB10D}" srcOrd="1" destOrd="0" presId="urn:microsoft.com/office/officeart/2005/8/layout/pyramid1"/>
    <dgm:cxn modelId="{DB3E0DF6-8881-424D-9C21-62AE5445CC6A}" type="presParOf" srcId="{B084A0E3-2E5C-4A85-BE10-FFA00253933D}" destId="{CFF520E8-AFA1-4C48-A386-6F44DF405618}" srcOrd="2" destOrd="0" presId="urn:microsoft.com/office/officeart/2005/8/layout/pyramid1"/>
    <dgm:cxn modelId="{367BF5BE-29FA-44EB-9E5E-59E7E6AC3BE6}" type="presParOf" srcId="{B084A0E3-2E5C-4A85-BE10-FFA00253933D}" destId="{32012585-E835-481B-A55A-526130F6350C}" srcOrd="3" destOrd="0" presId="urn:microsoft.com/office/officeart/2005/8/layout/pyramid1"/>
    <dgm:cxn modelId="{E992F7AB-CE5D-4B28-867D-FE9426AA58B7}" type="presParOf" srcId="{0D482936-033B-47F3-96ED-246060B3750F}" destId="{12F5C8CE-EB11-4558-BB5B-262769F715F5}" srcOrd="1" destOrd="0" presId="urn:microsoft.com/office/officeart/2005/8/layout/pyramid1"/>
    <dgm:cxn modelId="{1E1EE767-EB98-4122-A1E8-0A140D86DF7F}" type="presParOf" srcId="{12F5C8CE-EB11-4558-BB5B-262769F715F5}" destId="{BDBEC679-D9BC-40CA-A233-6E334285E891}" srcOrd="0" destOrd="0" presId="urn:microsoft.com/office/officeart/2005/8/layout/pyramid1"/>
    <dgm:cxn modelId="{D37289B4-1E9D-491B-B00C-C183CDFA8833}" type="presParOf" srcId="{12F5C8CE-EB11-4558-BB5B-262769F715F5}" destId="{BDA80D46-78D4-443C-A485-C931AE836B31}" srcOrd="1" destOrd="0" presId="urn:microsoft.com/office/officeart/2005/8/layout/pyramid1"/>
    <dgm:cxn modelId="{224213B8-755A-45B8-B13C-FE962163C4FF}" type="presParOf" srcId="{12F5C8CE-EB11-4558-BB5B-262769F715F5}" destId="{23635704-A1F8-43DC-A1FC-4EF48D1BAACE}" srcOrd="2" destOrd="0" presId="urn:microsoft.com/office/officeart/2005/8/layout/pyramid1"/>
    <dgm:cxn modelId="{1A381E2C-2CF6-4511-AA41-BEDBF1D82BBB}" type="presParOf" srcId="{12F5C8CE-EB11-4558-BB5B-262769F715F5}" destId="{81381531-8475-42AE-ACDD-1EDE67F35E43}" srcOrd="3" destOrd="0" presId="urn:microsoft.com/office/officeart/2005/8/layout/pyramid1"/>
    <dgm:cxn modelId="{84B548ED-76AB-40F5-8BCE-4B484D6EE1C1}" type="presParOf" srcId="{0D482936-033B-47F3-96ED-246060B3750F}" destId="{FEA69D3A-535C-41F2-A0A8-1904AE7D900A}" srcOrd="2" destOrd="0" presId="urn:microsoft.com/office/officeart/2005/8/layout/pyramid1"/>
    <dgm:cxn modelId="{00A34391-D80D-4F39-B308-327396CE0CC2}" type="presParOf" srcId="{FEA69D3A-535C-41F2-A0A8-1904AE7D900A}" destId="{B1E03715-712B-4A31-9B37-8D9C049D5A57}" srcOrd="0" destOrd="0" presId="urn:microsoft.com/office/officeart/2005/8/layout/pyramid1"/>
    <dgm:cxn modelId="{EF074B70-2FD8-4355-A140-1D5A503F9D46}" type="presParOf" srcId="{FEA69D3A-535C-41F2-A0A8-1904AE7D900A}" destId="{61B2B525-EAE4-4071-9058-BAAF8452B6ED}" srcOrd="1" destOrd="0" presId="urn:microsoft.com/office/officeart/2005/8/layout/pyramid1"/>
    <dgm:cxn modelId="{6F152C92-6FAE-4BC9-BAD5-C521D83009BE}" type="presParOf" srcId="{FEA69D3A-535C-41F2-A0A8-1904AE7D900A}" destId="{C8DD50E9-5F82-4319-ABA2-F593D3A0E0A3}" srcOrd="2" destOrd="0" presId="urn:microsoft.com/office/officeart/2005/8/layout/pyramid1"/>
    <dgm:cxn modelId="{577681F7-6576-4A1C-9204-3072DD5A8EA4}" type="presParOf" srcId="{FEA69D3A-535C-41F2-A0A8-1904AE7D900A}" destId="{3487D87D-FEA0-477D-9D6F-744E3ECEFAED}" srcOrd="3" destOrd="0" presId="urn:microsoft.com/office/officeart/2005/8/layout/pyramid1"/>
  </dgm:cxnLst>
  <dgm:bg/>
  <dgm:whole/>
  <dgm:extLst>
    <a:ext uri="http://schemas.microsoft.com/office/drawing/2008/diagram">
      <dsp:dataModelExt xmlns:dsp="http://schemas.microsoft.com/office/drawing/2008/diagram" relId="rId33" minVer="http://schemas.openxmlformats.org/drawingml/2006/diagram"/>
    </a:ext>
    <a:ext uri="{C62137D5-CB1D-491B-B009-E17868A290BF}">
      <dgm14:recolorImg xmlns:dgm14="http://schemas.microsoft.com/office/drawing/2010/diagram" val="1"/>
    </a:ext>
  </dgm:extLst>
</dgm:dataModel>
</file>

<file path=word/diagrams/data2.xml><?xml version="1.0" encoding="utf-8"?>
<dgm:dataModel xmlns:dgm="http://schemas.openxmlformats.org/drawingml/2006/diagram" xmlns:a="http://schemas.openxmlformats.org/drawingml/2006/main">
  <dgm:ptLst>
    <dgm:pt modelId="{F5873292-0DAF-4C43-ACBD-EB1522F8874B}" type="doc">
      <dgm:prSet loTypeId="urn:microsoft.com/office/officeart/2005/8/layout/bProcess4" loCatId="process" qsTypeId="urn:microsoft.com/office/officeart/2005/8/quickstyle/simple1" qsCatId="simple" csTypeId="urn:microsoft.com/office/officeart/2005/8/colors/accent1_2" csCatId="accent1" phldr="1"/>
      <dgm:spPr/>
      <dgm:t>
        <a:bodyPr/>
        <a:lstStyle/>
        <a:p>
          <a:endParaRPr lang="en-US"/>
        </a:p>
      </dgm:t>
    </dgm:pt>
    <dgm:pt modelId="{FB9BF26D-9AC3-401D-87B3-8F57D42AEC90}">
      <dgm:prSet phldrT="[Text]"/>
      <dgm:spPr/>
      <dgm:t>
        <a:bodyPr/>
        <a:lstStyle/>
        <a:p>
          <a:r>
            <a:rPr lang="en-US"/>
            <a:t>esquema corporal</a:t>
          </a:r>
        </a:p>
      </dgm:t>
    </dgm:pt>
    <dgm:pt modelId="{4E956FCF-D1AF-4C3E-8AB7-B94567B23B62}" type="parTrans" cxnId="{C6A5575C-CAD9-4434-9C77-123A052421FB}">
      <dgm:prSet/>
      <dgm:spPr/>
      <dgm:t>
        <a:bodyPr/>
        <a:lstStyle/>
        <a:p>
          <a:endParaRPr lang="en-US"/>
        </a:p>
      </dgm:t>
    </dgm:pt>
    <dgm:pt modelId="{4B1E0224-1E41-4343-B19A-8B7B6E11CAC3}" type="sibTrans" cxnId="{C6A5575C-CAD9-4434-9C77-123A052421FB}">
      <dgm:prSet/>
      <dgm:spPr/>
      <dgm:t>
        <a:bodyPr/>
        <a:lstStyle/>
        <a:p>
          <a:endParaRPr lang="en-US"/>
        </a:p>
      </dgm:t>
    </dgm:pt>
    <dgm:pt modelId="{F2C88660-744F-472A-9610-3B4141C7A82F}">
      <dgm:prSet phldrT="[Text]"/>
      <dgm:spPr/>
      <dgm:t>
        <a:bodyPr/>
        <a:lstStyle/>
        <a:p>
          <a:r>
            <a:rPr lang="en-US"/>
            <a:t>equilibrio</a:t>
          </a:r>
        </a:p>
      </dgm:t>
    </dgm:pt>
    <dgm:pt modelId="{63391815-1CC2-49B1-94EB-5E6392D371DD}" type="parTrans" cxnId="{A00F1C14-E52D-4C10-99C4-E70D53379779}">
      <dgm:prSet/>
      <dgm:spPr/>
      <dgm:t>
        <a:bodyPr/>
        <a:lstStyle/>
        <a:p>
          <a:endParaRPr lang="en-US"/>
        </a:p>
      </dgm:t>
    </dgm:pt>
    <dgm:pt modelId="{2072D4BC-98E9-4FE9-8B1C-B15801B3074C}" type="sibTrans" cxnId="{A00F1C14-E52D-4C10-99C4-E70D53379779}">
      <dgm:prSet/>
      <dgm:spPr/>
      <dgm:t>
        <a:bodyPr/>
        <a:lstStyle/>
        <a:p>
          <a:endParaRPr lang="en-US"/>
        </a:p>
      </dgm:t>
    </dgm:pt>
    <dgm:pt modelId="{0EA71B6A-FA90-412F-A20C-CEEECEC2A852}">
      <dgm:prSet phldrT="[Text]"/>
      <dgm:spPr/>
      <dgm:t>
        <a:bodyPr/>
        <a:lstStyle/>
        <a:p>
          <a:r>
            <a:rPr lang="en-US"/>
            <a:t>coordinación</a:t>
          </a:r>
        </a:p>
      </dgm:t>
    </dgm:pt>
    <dgm:pt modelId="{CD9D6429-835F-4F7A-8CA4-78B61DA65F6E}" type="parTrans" cxnId="{C6414DA9-7E28-4E09-89B2-E59F3F70059F}">
      <dgm:prSet/>
      <dgm:spPr/>
      <dgm:t>
        <a:bodyPr/>
        <a:lstStyle/>
        <a:p>
          <a:endParaRPr lang="en-US"/>
        </a:p>
      </dgm:t>
    </dgm:pt>
    <dgm:pt modelId="{4D504BDB-A6D6-4A45-9F1F-18B211274C59}" type="sibTrans" cxnId="{C6414DA9-7E28-4E09-89B2-E59F3F70059F}">
      <dgm:prSet/>
      <dgm:spPr/>
      <dgm:t>
        <a:bodyPr/>
        <a:lstStyle/>
        <a:p>
          <a:endParaRPr lang="en-US"/>
        </a:p>
      </dgm:t>
    </dgm:pt>
    <dgm:pt modelId="{DAC1A5F8-A70B-4762-8C4E-F90F6C88132E}">
      <dgm:prSet phldrT="[Text]"/>
      <dgm:spPr/>
      <dgm:t>
        <a:bodyPr/>
        <a:lstStyle/>
        <a:p>
          <a:r>
            <a:rPr lang="en-US"/>
            <a:t>conceptos corporal (partes del cuerpo)</a:t>
          </a:r>
        </a:p>
      </dgm:t>
    </dgm:pt>
    <dgm:pt modelId="{AA769005-F3AB-4D0A-96D1-8718EC4B27E0}" type="parTrans" cxnId="{F6E8FA11-17FB-473A-8825-1EE011E3C957}">
      <dgm:prSet/>
      <dgm:spPr/>
      <dgm:t>
        <a:bodyPr/>
        <a:lstStyle/>
        <a:p>
          <a:endParaRPr lang="en-US"/>
        </a:p>
      </dgm:t>
    </dgm:pt>
    <dgm:pt modelId="{10154336-7537-419E-A6D7-EE9BD1919BB7}" type="sibTrans" cxnId="{F6E8FA11-17FB-473A-8825-1EE011E3C957}">
      <dgm:prSet/>
      <dgm:spPr/>
      <dgm:t>
        <a:bodyPr/>
        <a:lstStyle/>
        <a:p>
          <a:endParaRPr lang="en-US"/>
        </a:p>
      </dgm:t>
    </dgm:pt>
    <dgm:pt modelId="{DC8FC52C-FCD5-45B2-89AD-6C816E7692AE}">
      <dgm:prSet phldrT="[Text]"/>
      <dgm:spPr/>
      <dgm:t>
        <a:bodyPr/>
        <a:lstStyle/>
        <a:p>
          <a:r>
            <a:rPr lang="en-US"/>
            <a:t>discriminación de sonidos</a:t>
          </a:r>
        </a:p>
      </dgm:t>
    </dgm:pt>
    <dgm:pt modelId="{394FE355-7D11-4F03-BCBA-F032DE76B04B}" type="parTrans" cxnId="{A1D8F463-FCF1-48C1-8DB5-BDD0CAF5B5ED}">
      <dgm:prSet/>
      <dgm:spPr/>
      <dgm:t>
        <a:bodyPr/>
        <a:lstStyle/>
        <a:p>
          <a:endParaRPr lang="en-US"/>
        </a:p>
      </dgm:t>
    </dgm:pt>
    <dgm:pt modelId="{9883EAFC-CA4A-45FB-962B-375D6A312946}" type="sibTrans" cxnId="{A1D8F463-FCF1-48C1-8DB5-BDD0CAF5B5ED}">
      <dgm:prSet/>
      <dgm:spPr/>
      <dgm:t>
        <a:bodyPr/>
        <a:lstStyle/>
        <a:p>
          <a:endParaRPr lang="en-US"/>
        </a:p>
      </dgm:t>
    </dgm:pt>
    <dgm:pt modelId="{376DAE29-163C-4BB4-9544-4EAB29BBE069}">
      <dgm:prSet phldrT="[Text]"/>
      <dgm:spPr/>
      <dgm:t>
        <a:bodyPr/>
        <a:lstStyle/>
        <a:p>
          <a:r>
            <a:rPr lang="en-US"/>
            <a:t>diferentes texturas</a:t>
          </a:r>
        </a:p>
      </dgm:t>
    </dgm:pt>
    <dgm:pt modelId="{5D65A739-9704-4A74-82CB-5A3BBB89B9BB}" type="parTrans" cxnId="{B0C3CA5F-BEF0-45A4-BCC2-BE721326B82A}">
      <dgm:prSet/>
      <dgm:spPr/>
      <dgm:t>
        <a:bodyPr/>
        <a:lstStyle/>
        <a:p>
          <a:endParaRPr lang="en-US"/>
        </a:p>
      </dgm:t>
    </dgm:pt>
    <dgm:pt modelId="{C9A8E641-4815-44BF-9FDF-C03EE13219E9}" type="sibTrans" cxnId="{B0C3CA5F-BEF0-45A4-BCC2-BE721326B82A}">
      <dgm:prSet/>
      <dgm:spPr/>
      <dgm:t>
        <a:bodyPr/>
        <a:lstStyle/>
        <a:p>
          <a:endParaRPr lang="en-US"/>
        </a:p>
      </dgm:t>
    </dgm:pt>
    <dgm:pt modelId="{8DEB67D4-F60F-4EEF-870F-4E502A1EA36F}">
      <dgm:prSet phldrT="[Text]"/>
      <dgm:spPr/>
      <dgm:t>
        <a:bodyPr/>
        <a:lstStyle/>
        <a:p>
          <a:r>
            <a:rPr lang="en-US"/>
            <a:t>conceptos de tamaño</a:t>
          </a:r>
        </a:p>
      </dgm:t>
    </dgm:pt>
    <dgm:pt modelId="{46274CD4-D4DC-4C09-86B4-26315C7F7679}" type="parTrans" cxnId="{592468B7-DC51-4DC6-9E28-460A099B779E}">
      <dgm:prSet/>
      <dgm:spPr/>
      <dgm:t>
        <a:bodyPr/>
        <a:lstStyle/>
        <a:p>
          <a:endParaRPr lang="en-US"/>
        </a:p>
      </dgm:t>
    </dgm:pt>
    <dgm:pt modelId="{8CDB5E58-98E5-4FDE-BDE9-3FACB67B1A88}" type="sibTrans" cxnId="{592468B7-DC51-4DC6-9E28-460A099B779E}">
      <dgm:prSet/>
      <dgm:spPr/>
      <dgm:t>
        <a:bodyPr/>
        <a:lstStyle/>
        <a:p>
          <a:endParaRPr lang="en-US"/>
        </a:p>
      </dgm:t>
    </dgm:pt>
    <dgm:pt modelId="{50A71F4B-FF8F-4A3F-A051-A5E95C101EAC}">
      <dgm:prSet phldrT="[Text]"/>
      <dgm:spPr/>
      <dgm:t>
        <a:bodyPr/>
        <a:lstStyle/>
        <a:p>
          <a:r>
            <a:rPr lang="en-US"/>
            <a:t>forma</a:t>
          </a:r>
        </a:p>
      </dgm:t>
    </dgm:pt>
    <dgm:pt modelId="{DF7460D5-31E4-4819-807A-495653C3FEB2}" type="parTrans" cxnId="{7684A721-32D6-4662-B7F5-01AFA6EAB0BA}">
      <dgm:prSet/>
      <dgm:spPr/>
      <dgm:t>
        <a:bodyPr/>
        <a:lstStyle/>
        <a:p>
          <a:endParaRPr lang="en-US"/>
        </a:p>
      </dgm:t>
    </dgm:pt>
    <dgm:pt modelId="{C75DFFBA-DC99-4312-B745-850CD59B5E62}" type="sibTrans" cxnId="{7684A721-32D6-4662-B7F5-01AFA6EAB0BA}">
      <dgm:prSet/>
      <dgm:spPr/>
      <dgm:t>
        <a:bodyPr/>
        <a:lstStyle/>
        <a:p>
          <a:endParaRPr lang="en-US"/>
        </a:p>
      </dgm:t>
    </dgm:pt>
    <dgm:pt modelId="{093667E7-06A5-494B-8863-1C585D1CFFD0}">
      <dgm:prSet phldrT="[Text]"/>
      <dgm:spPr/>
      <dgm:t>
        <a:bodyPr/>
        <a:lstStyle/>
        <a:p>
          <a:r>
            <a:rPr lang="en-US"/>
            <a:t>posición</a:t>
          </a:r>
        </a:p>
      </dgm:t>
    </dgm:pt>
    <dgm:pt modelId="{52212731-4278-4255-83D5-AB10C0858903}" type="parTrans" cxnId="{9BAE4B81-ABBE-49F8-A252-BBDA0B9587AA}">
      <dgm:prSet/>
      <dgm:spPr/>
      <dgm:t>
        <a:bodyPr/>
        <a:lstStyle/>
        <a:p>
          <a:endParaRPr lang="en-US"/>
        </a:p>
      </dgm:t>
    </dgm:pt>
    <dgm:pt modelId="{E425BF06-2B39-4B08-8A54-B3AAFE7C31DF}" type="sibTrans" cxnId="{9BAE4B81-ABBE-49F8-A252-BBDA0B9587AA}">
      <dgm:prSet/>
      <dgm:spPr/>
      <dgm:t>
        <a:bodyPr/>
        <a:lstStyle/>
        <a:p>
          <a:endParaRPr lang="en-US"/>
        </a:p>
      </dgm:t>
    </dgm:pt>
    <dgm:pt modelId="{6D51EF82-4C0D-471E-987A-DCB7067E491E}">
      <dgm:prSet phldrT="[Text]"/>
      <dgm:spPr/>
      <dgm:t>
        <a:bodyPr/>
        <a:lstStyle/>
        <a:p>
          <a:r>
            <a:rPr lang="en-US"/>
            <a:t>movimiento</a:t>
          </a:r>
        </a:p>
      </dgm:t>
    </dgm:pt>
    <dgm:pt modelId="{F98BD6EC-0D32-4239-9A69-6771EE47C9A7}" type="parTrans" cxnId="{D1E3C081-B1D9-4E80-A2DB-7EFA3628A010}">
      <dgm:prSet/>
      <dgm:spPr/>
      <dgm:t>
        <a:bodyPr/>
        <a:lstStyle/>
        <a:p>
          <a:endParaRPr lang="en-US"/>
        </a:p>
      </dgm:t>
    </dgm:pt>
    <dgm:pt modelId="{81BC482D-3009-46E3-AFF8-E58AE608C746}" type="sibTrans" cxnId="{D1E3C081-B1D9-4E80-A2DB-7EFA3628A010}">
      <dgm:prSet/>
      <dgm:spPr/>
      <dgm:t>
        <a:bodyPr/>
        <a:lstStyle/>
        <a:p>
          <a:endParaRPr lang="en-US"/>
        </a:p>
      </dgm:t>
    </dgm:pt>
    <dgm:pt modelId="{91587C8A-AB9F-4F5B-B465-B3BD32D3935A}">
      <dgm:prSet phldrT="[Text]"/>
      <dgm:spPr/>
      <dgm:t>
        <a:bodyPr/>
        <a:lstStyle/>
        <a:p>
          <a:r>
            <a:rPr lang="en-US"/>
            <a:t>secuencia</a:t>
          </a:r>
        </a:p>
      </dgm:t>
    </dgm:pt>
    <dgm:pt modelId="{E6237F82-3FBA-4D14-A0A6-39FBEE0C1B6C}" type="parTrans" cxnId="{B44A8134-7EC9-456B-A004-927FE23A40EA}">
      <dgm:prSet/>
      <dgm:spPr/>
      <dgm:t>
        <a:bodyPr/>
        <a:lstStyle/>
        <a:p>
          <a:endParaRPr lang="en-US"/>
        </a:p>
      </dgm:t>
    </dgm:pt>
    <dgm:pt modelId="{5F7ACAB1-B32B-4F2B-84DE-9CA6C6AF8591}" type="sibTrans" cxnId="{B44A8134-7EC9-456B-A004-927FE23A40EA}">
      <dgm:prSet/>
      <dgm:spPr/>
      <dgm:t>
        <a:bodyPr/>
        <a:lstStyle/>
        <a:p>
          <a:endParaRPr lang="en-US"/>
        </a:p>
      </dgm:t>
    </dgm:pt>
    <dgm:pt modelId="{9EDC4704-3B0A-44D2-89E4-C5460D306275}">
      <dgm:prSet phldrT="[Text]"/>
      <dgm:spPr/>
      <dgm:t>
        <a:bodyPr/>
        <a:lstStyle/>
        <a:p>
          <a:r>
            <a:rPr lang="en-US"/>
            <a:t>conocimiento del ambiente dentro y fuera del salón de clases</a:t>
          </a:r>
        </a:p>
      </dgm:t>
    </dgm:pt>
    <dgm:pt modelId="{E408A40B-C964-4B5B-B1F8-1525DD4DDACA}" type="parTrans" cxnId="{95545AE5-0A04-4C01-A36D-248F64FE957E}">
      <dgm:prSet/>
      <dgm:spPr/>
      <dgm:t>
        <a:bodyPr/>
        <a:lstStyle/>
        <a:p>
          <a:endParaRPr lang="en-US"/>
        </a:p>
      </dgm:t>
    </dgm:pt>
    <dgm:pt modelId="{728D9894-854B-4856-8D84-72BCA09E1BCB}" type="sibTrans" cxnId="{95545AE5-0A04-4C01-A36D-248F64FE957E}">
      <dgm:prSet/>
      <dgm:spPr/>
      <dgm:t>
        <a:bodyPr/>
        <a:lstStyle/>
        <a:p>
          <a:endParaRPr lang="en-US"/>
        </a:p>
      </dgm:t>
    </dgm:pt>
    <dgm:pt modelId="{6C7425DD-560E-4C11-84D3-4146FE89C9D7}">
      <dgm:prSet/>
      <dgm:spPr/>
      <dgm:t>
        <a:bodyPr/>
        <a:lstStyle/>
        <a:p>
          <a:r>
            <a:rPr lang="en-US"/>
            <a:t>Uso adecuado de los espejuelos </a:t>
          </a:r>
        </a:p>
      </dgm:t>
    </dgm:pt>
    <dgm:pt modelId="{31D8BC40-D434-4072-B7BB-121CD50F7F4B}" type="parTrans" cxnId="{56E8AEEC-D980-4A49-987C-F5DC46B4769E}">
      <dgm:prSet/>
      <dgm:spPr/>
      <dgm:t>
        <a:bodyPr/>
        <a:lstStyle/>
        <a:p>
          <a:endParaRPr lang="en-US"/>
        </a:p>
      </dgm:t>
    </dgm:pt>
    <dgm:pt modelId="{8190562F-F6D9-439D-BD52-A70F8F99AA7F}" type="sibTrans" cxnId="{56E8AEEC-D980-4A49-987C-F5DC46B4769E}">
      <dgm:prSet/>
      <dgm:spPr/>
      <dgm:t>
        <a:bodyPr/>
        <a:lstStyle/>
        <a:p>
          <a:endParaRPr lang="en-US"/>
        </a:p>
      </dgm:t>
    </dgm:pt>
    <dgm:pt modelId="{168EEA9A-E16E-4409-A95F-2E02BA76C960}">
      <dgm:prSet/>
      <dgm:spPr/>
      <dgm:t>
        <a:bodyPr/>
        <a:lstStyle/>
        <a:p>
          <a:r>
            <a:rPr lang="es-US"/>
            <a:t>uso de ayudas  ópticas</a:t>
          </a:r>
          <a:endParaRPr lang="en-US"/>
        </a:p>
      </dgm:t>
    </dgm:pt>
    <dgm:pt modelId="{91E90CC1-234B-4580-90E9-A6FEA6B4E783}" type="parTrans" cxnId="{94EB860B-DF32-4A35-A063-D609392B6FDF}">
      <dgm:prSet/>
      <dgm:spPr/>
      <dgm:t>
        <a:bodyPr/>
        <a:lstStyle/>
        <a:p>
          <a:endParaRPr lang="en-US"/>
        </a:p>
      </dgm:t>
    </dgm:pt>
    <dgm:pt modelId="{C0C0CF7C-EAF8-4CEC-BD1C-81E6E217DF21}" type="sibTrans" cxnId="{94EB860B-DF32-4A35-A063-D609392B6FDF}">
      <dgm:prSet/>
      <dgm:spPr/>
      <dgm:t>
        <a:bodyPr/>
        <a:lstStyle/>
        <a:p>
          <a:endParaRPr lang="en-US"/>
        </a:p>
      </dgm:t>
    </dgm:pt>
    <dgm:pt modelId="{AA695FD8-7050-48F5-8926-DD2B6E9E6C33}" type="pres">
      <dgm:prSet presAssocID="{F5873292-0DAF-4C43-ACBD-EB1522F8874B}" presName="Name0" presStyleCnt="0">
        <dgm:presLayoutVars>
          <dgm:dir/>
          <dgm:resizeHandles/>
        </dgm:presLayoutVars>
      </dgm:prSet>
      <dgm:spPr/>
    </dgm:pt>
    <dgm:pt modelId="{9A856E00-6B27-480D-B3FA-63C2288A8338}" type="pres">
      <dgm:prSet presAssocID="{FB9BF26D-9AC3-401D-87B3-8F57D42AEC90}" presName="compNode" presStyleCnt="0"/>
      <dgm:spPr/>
    </dgm:pt>
    <dgm:pt modelId="{EBA08BAB-0486-46B7-B396-C414D1859386}" type="pres">
      <dgm:prSet presAssocID="{FB9BF26D-9AC3-401D-87B3-8F57D42AEC90}" presName="dummyConnPt" presStyleCnt="0"/>
      <dgm:spPr/>
    </dgm:pt>
    <dgm:pt modelId="{12CC5340-9BED-4537-8F92-FFD280B33D4F}" type="pres">
      <dgm:prSet presAssocID="{FB9BF26D-9AC3-401D-87B3-8F57D42AEC90}" presName="node" presStyleLbl="node1" presStyleIdx="0" presStyleCnt="14">
        <dgm:presLayoutVars>
          <dgm:bulletEnabled val="1"/>
        </dgm:presLayoutVars>
      </dgm:prSet>
      <dgm:spPr/>
    </dgm:pt>
    <dgm:pt modelId="{0B435001-0259-4CD3-842D-266EC8F9784B}" type="pres">
      <dgm:prSet presAssocID="{4B1E0224-1E41-4343-B19A-8B7B6E11CAC3}" presName="sibTrans" presStyleLbl="bgSibTrans2D1" presStyleIdx="0" presStyleCnt="13"/>
      <dgm:spPr/>
    </dgm:pt>
    <dgm:pt modelId="{F9444C77-FAAD-4484-9A86-EFF20DEB869E}" type="pres">
      <dgm:prSet presAssocID="{F2C88660-744F-472A-9610-3B4141C7A82F}" presName="compNode" presStyleCnt="0"/>
      <dgm:spPr/>
    </dgm:pt>
    <dgm:pt modelId="{C3EF259E-3149-468A-B597-3F983A278ED8}" type="pres">
      <dgm:prSet presAssocID="{F2C88660-744F-472A-9610-3B4141C7A82F}" presName="dummyConnPt" presStyleCnt="0"/>
      <dgm:spPr/>
    </dgm:pt>
    <dgm:pt modelId="{BE9A9503-4F2C-42CA-9E4C-3AD8D273004B}" type="pres">
      <dgm:prSet presAssocID="{F2C88660-744F-472A-9610-3B4141C7A82F}" presName="node" presStyleLbl="node1" presStyleIdx="1" presStyleCnt="14">
        <dgm:presLayoutVars>
          <dgm:bulletEnabled val="1"/>
        </dgm:presLayoutVars>
      </dgm:prSet>
      <dgm:spPr/>
    </dgm:pt>
    <dgm:pt modelId="{0EE8DB16-13B2-4AA1-9C69-D9049DF11672}" type="pres">
      <dgm:prSet presAssocID="{2072D4BC-98E9-4FE9-8B1C-B15801B3074C}" presName="sibTrans" presStyleLbl="bgSibTrans2D1" presStyleIdx="1" presStyleCnt="13"/>
      <dgm:spPr/>
    </dgm:pt>
    <dgm:pt modelId="{234091CB-8641-43AB-866D-4BBDCF50EF09}" type="pres">
      <dgm:prSet presAssocID="{0EA71B6A-FA90-412F-A20C-CEEECEC2A852}" presName="compNode" presStyleCnt="0"/>
      <dgm:spPr/>
    </dgm:pt>
    <dgm:pt modelId="{D2C6D157-ACF6-443A-BD82-2A6169F2AD64}" type="pres">
      <dgm:prSet presAssocID="{0EA71B6A-FA90-412F-A20C-CEEECEC2A852}" presName="dummyConnPt" presStyleCnt="0"/>
      <dgm:spPr/>
    </dgm:pt>
    <dgm:pt modelId="{3A9CD03E-FFE5-44F8-8692-B5EB08AD78D5}" type="pres">
      <dgm:prSet presAssocID="{0EA71B6A-FA90-412F-A20C-CEEECEC2A852}" presName="node" presStyleLbl="node1" presStyleIdx="2" presStyleCnt="14">
        <dgm:presLayoutVars>
          <dgm:bulletEnabled val="1"/>
        </dgm:presLayoutVars>
      </dgm:prSet>
      <dgm:spPr/>
    </dgm:pt>
    <dgm:pt modelId="{86FD3BB8-9AA5-41D0-A992-0F8FC35EC172}" type="pres">
      <dgm:prSet presAssocID="{4D504BDB-A6D6-4A45-9F1F-18B211274C59}" presName="sibTrans" presStyleLbl="bgSibTrans2D1" presStyleIdx="2" presStyleCnt="13"/>
      <dgm:spPr/>
    </dgm:pt>
    <dgm:pt modelId="{9C9F02A3-A373-4864-8961-DDB4019F8C63}" type="pres">
      <dgm:prSet presAssocID="{DAC1A5F8-A70B-4762-8C4E-F90F6C88132E}" presName="compNode" presStyleCnt="0"/>
      <dgm:spPr/>
    </dgm:pt>
    <dgm:pt modelId="{9FB28D4F-1308-4E80-A510-CFF25A094D7E}" type="pres">
      <dgm:prSet presAssocID="{DAC1A5F8-A70B-4762-8C4E-F90F6C88132E}" presName="dummyConnPt" presStyleCnt="0"/>
      <dgm:spPr/>
    </dgm:pt>
    <dgm:pt modelId="{04ADD746-9357-476F-805B-1486F6F00DB5}" type="pres">
      <dgm:prSet presAssocID="{DAC1A5F8-A70B-4762-8C4E-F90F6C88132E}" presName="node" presStyleLbl="node1" presStyleIdx="3" presStyleCnt="14">
        <dgm:presLayoutVars>
          <dgm:bulletEnabled val="1"/>
        </dgm:presLayoutVars>
      </dgm:prSet>
      <dgm:spPr/>
    </dgm:pt>
    <dgm:pt modelId="{DC01A6AB-E112-426F-986F-CB64CD65C0F4}" type="pres">
      <dgm:prSet presAssocID="{10154336-7537-419E-A6D7-EE9BD1919BB7}" presName="sibTrans" presStyleLbl="bgSibTrans2D1" presStyleIdx="3" presStyleCnt="13"/>
      <dgm:spPr/>
    </dgm:pt>
    <dgm:pt modelId="{D091DB53-BCAA-4F72-9FE9-C00ECF1A6DCB}" type="pres">
      <dgm:prSet presAssocID="{DC8FC52C-FCD5-45B2-89AD-6C816E7692AE}" presName="compNode" presStyleCnt="0"/>
      <dgm:spPr/>
    </dgm:pt>
    <dgm:pt modelId="{4CD84C53-F73C-4FF3-BD9F-B9ADAA3ADC8E}" type="pres">
      <dgm:prSet presAssocID="{DC8FC52C-FCD5-45B2-89AD-6C816E7692AE}" presName="dummyConnPt" presStyleCnt="0"/>
      <dgm:spPr/>
    </dgm:pt>
    <dgm:pt modelId="{83D9459D-1150-4596-B68B-054843CD90E3}" type="pres">
      <dgm:prSet presAssocID="{DC8FC52C-FCD5-45B2-89AD-6C816E7692AE}" presName="node" presStyleLbl="node1" presStyleIdx="4" presStyleCnt="14">
        <dgm:presLayoutVars>
          <dgm:bulletEnabled val="1"/>
        </dgm:presLayoutVars>
      </dgm:prSet>
      <dgm:spPr/>
    </dgm:pt>
    <dgm:pt modelId="{6288D8BC-DE5C-4360-9CA0-61C880FBC40B}" type="pres">
      <dgm:prSet presAssocID="{9883EAFC-CA4A-45FB-962B-375D6A312946}" presName="sibTrans" presStyleLbl="bgSibTrans2D1" presStyleIdx="4" presStyleCnt="13"/>
      <dgm:spPr/>
    </dgm:pt>
    <dgm:pt modelId="{42D63C29-6A17-4931-BAC2-E9AA469B4E7B}" type="pres">
      <dgm:prSet presAssocID="{376DAE29-163C-4BB4-9544-4EAB29BBE069}" presName="compNode" presStyleCnt="0"/>
      <dgm:spPr/>
    </dgm:pt>
    <dgm:pt modelId="{67DA447F-C4F9-4F6B-B673-4CBA7266C0A4}" type="pres">
      <dgm:prSet presAssocID="{376DAE29-163C-4BB4-9544-4EAB29BBE069}" presName="dummyConnPt" presStyleCnt="0"/>
      <dgm:spPr/>
    </dgm:pt>
    <dgm:pt modelId="{886192C3-4D88-4DC7-AC24-A2F9378CCAE7}" type="pres">
      <dgm:prSet presAssocID="{376DAE29-163C-4BB4-9544-4EAB29BBE069}" presName="node" presStyleLbl="node1" presStyleIdx="5" presStyleCnt="14">
        <dgm:presLayoutVars>
          <dgm:bulletEnabled val="1"/>
        </dgm:presLayoutVars>
      </dgm:prSet>
      <dgm:spPr/>
    </dgm:pt>
    <dgm:pt modelId="{C86AC319-0385-4C23-882A-B07536AB60F7}" type="pres">
      <dgm:prSet presAssocID="{C9A8E641-4815-44BF-9FDF-C03EE13219E9}" presName="sibTrans" presStyleLbl="bgSibTrans2D1" presStyleIdx="5" presStyleCnt="13"/>
      <dgm:spPr/>
    </dgm:pt>
    <dgm:pt modelId="{8676AE9C-65BD-4DCB-AC93-2F66F452F32B}" type="pres">
      <dgm:prSet presAssocID="{8DEB67D4-F60F-4EEF-870F-4E502A1EA36F}" presName="compNode" presStyleCnt="0"/>
      <dgm:spPr/>
    </dgm:pt>
    <dgm:pt modelId="{6F853276-26AD-40D7-9A07-9F786BAEE1D9}" type="pres">
      <dgm:prSet presAssocID="{8DEB67D4-F60F-4EEF-870F-4E502A1EA36F}" presName="dummyConnPt" presStyleCnt="0"/>
      <dgm:spPr/>
    </dgm:pt>
    <dgm:pt modelId="{362FD72C-2720-45B8-8FF5-DD4320D7DA21}" type="pres">
      <dgm:prSet presAssocID="{8DEB67D4-F60F-4EEF-870F-4E502A1EA36F}" presName="node" presStyleLbl="node1" presStyleIdx="6" presStyleCnt="14">
        <dgm:presLayoutVars>
          <dgm:bulletEnabled val="1"/>
        </dgm:presLayoutVars>
      </dgm:prSet>
      <dgm:spPr/>
    </dgm:pt>
    <dgm:pt modelId="{DEBB8556-285F-415F-9E05-CC5CBF95651D}" type="pres">
      <dgm:prSet presAssocID="{8CDB5E58-98E5-4FDE-BDE9-3FACB67B1A88}" presName="sibTrans" presStyleLbl="bgSibTrans2D1" presStyleIdx="6" presStyleCnt="13"/>
      <dgm:spPr/>
    </dgm:pt>
    <dgm:pt modelId="{9061B872-189A-4544-A2A6-089689B6677B}" type="pres">
      <dgm:prSet presAssocID="{50A71F4B-FF8F-4A3F-A051-A5E95C101EAC}" presName="compNode" presStyleCnt="0"/>
      <dgm:spPr/>
    </dgm:pt>
    <dgm:pt modelId="{A9CA68D7-4BCA-4AA1-8E74-44F3CDF05F0D}" type="pres">
      <dgm:prSet presAssocID="{50A71F4B-FF8F-4A3F-A051-A5E95C101EAC}" presName="dummyConnPt" presStyleCnt="0"/>
      <dgm:spPr/>
    </dgm:pt>
    <dgm:pt modelId="{B08D93F1-1D7D-4D22-87E8-31FE748157B6}" type="pres">
      <dgm:prSet presAssocID="{50A71F4B-FF8F-4A3F-A051-A5E95C101EAC}" presName="node" presStyleLbl="node1" presStyleIdx="7" presStyleCnt="14">
        <dgm:presLayoutVars>
          <dgm:bulletEnabled val="1"/>
        </dgm:presLayoutVars>
      </dgm:prSet>
      <dgm:spPr/>
    </dgm:pt>
    <dgm:pt modelId="{84C3108C-C4E2-48BC-9C12-84531E2F95EC}" type="pres">
      <dgm:prSet presAssocID="{C75DFFBA-DC99-4312-B745-850CD59B5E62}" presName="sibTrans" presStyleLbl="bgSibTrans2D1" presStyleIdx="7" presStyleCnt="13"/>
      <dgm:spPr/>
    </dgm:pt>
    <dgm:pt modelId="{A5F0EBCA-B8FB-4075-8E4D-5BB128DF4A75}" type="pres">
      <dgm:prSet presAssocID="{093667E7-06A5-494B-8863-1C585D1CFFD0}" presName="compNode" presStyleCnt="0"/>
      <dgm:spPr/>
    </dgm:pt>
    <dgm:pt modelId="{605C117B-1DAF-45F7-B9EC-FCEE01D4959E}" type="pres">
      <dgm:prSet presAssocID="{093667E7-06A5-494B-8863-1C585D1CFFD0}" presName="dummyConnPt" presStyleCnt="0"/>
      <dgm:spPr/>
    </dgm:pt>
    <dgm:pt modelId="{8BBFEEFC-5B78-4FE1-A99B-D74A860A46ED}" type="pres">
      <dgm:prSet presAssocID="{093667E7-06A5-494B-8863-1C585D1CFFD0}" presName="node" presStyleLbl="node1" presStyleIdx="8" presStyleCnt="14">
        <dgm:presLayoutVars>
          <dgm:bulletEnabled val="1"/>
        </dgm:presLayoutVars>
      </dgm:prSet>
      <dgm:spPr/>
    </dgm:pt>
    <dgm:pt modelId="{8608FD5E-1EAF-47D2-B640-0AF76E75C861}" type="pres">
      <dgm:prSet presAssocID="{E425BF06-2B39-4B08-8A54-B3AAFE7C31DF}" presName="sibTrans" presStyleLbl="bgSibTrans2D1" presStyleIdx="8" presStyleCnt="13"/>
      <dgm:spPr/>
    </dgm:pt>
    <dgm:pt modelId="{BF721BB3-678C-495C-9381-6FEE8AD41522}" type="pres">
      <dgm:prSet presAssocID="{6D51EF82-4C0D-471E-987A-DCB7067E491E}" presName="compNode" presStyleCnt="0"/>
      <dgm:spPr/>
    </dgm:pt>
    <dgm:pt modelId="{0D75878E-6D4C-4679-9904-ED4EA0EEDF82}" type="pres">
      <dgm:prSet presAssocID="{6D51EF82-4C0D-471E-987A-DCB7067E491E}" presName="dummyConnPt" presStyleCnt="0"/>
      <dgm:spPr/>
    </dgm:pt>
    <dgm:pt modelId="{DB39039B-4464-4CBD-A9E1-E5431812CC9D}" type="pres">
      <dgm:prSet presAssocID="{6D51EF82-4C0D-471E-987A-DCB7067E491E}" presName="node" presStyleLbl="node1" presStyleIdx="9" presStyleCnt="14">
        <dgm:presLayoutVars>
          <dgm:bulletEnabled val="1"/>
        </dgm:presLayoutVars>
      </dgm:prSet>
      <dgm:spPr/>
    </dgm:pt>
    <dgm:pt modelId="{DDFCF45B-B580-4BD6-84F9-4BD5B17ED5E4}" type="pres">
      <dgm:prSet presAssocID="{81BC482D-3009-46E3-AFF8-E58AE608C746}" presName="sibTrans" presStyleLbl="bgSibTrans2D1" presStyleIdx="9" presStyleCnt="13"/>
      <dgm:spPr/>
    </dgm:pt>
    <dgm:pt modelId="{AC77C070-7C3E-484D-8938-124B4FD9ADE4}" type="pres">
      <dgm:prSet presAssocID="{91587C8A-AB9F-4F5B-B465-B3BD32D3935A}" presName="compNode" presStyleCnt="0"/>
      <dgm:spPr/>
    </dgm:pt>
    <dgm:pt modelId="{FE0FB279-51BC-43F6-B30D-C48F5CD34B8A}" type="pres">
      <dgm:prSet presAssocID="{91587C8A-AB9F-4F5B-B465-B3BD32D3935A}" presName="dummyConnPt" presStyleCnt="0"/>
      <dgm:spPr/>
    </dgm:pt>
    <dgm:pt modelId="{F526B92D-C449-4D14-88EF-5448E589FB6B}" type="pres">
      <dgm:prSet presAssocID="{91587C8A-AB9F-4F5B-B465-B3BD32D3935A}" presName="node" presStyleLbl="node1" presStyleIdx="10" presStyleCnt="14">
        <dgm:presLayoutVars>
          <dgm:bulletEnabled val="1"/>
        </dgm:presLayoutVars>
      </dgm:prSet>
      <dgm:spPr/>
    </dgm:pt>
    <dgm:pt modelId="{6D27FE5E-19EC-4AD5-BF2C-4E5FD949F8B9}" type="pres">
      <dgm:prSet presAssocID="{5F7ACAB1-B32B-4F2B-84DE-9CA6C6AF8591}" presName="sibTrans" presStyleLbl="bgSibTrans2D1" presStyleIdx="10" presStyleCnt="13"/>
      <dgm:spPr/>
    </dgm:pt>
    <dgm:pt modelId="{C4F80B2E-69A7-4B83-BF11-8B192ED96085}" type="pres">
      <dgm:prSet presAssocID="{9EDC4704-3B0A-44D2-89E4-C5460D306275}" presName="compNode" presStyleCnt="0"/>
      <dgm:spPr/>
    </dgm:pt>
    <dgm:pt modelId="{990617B6-FC71-4AB2-BE12-59786239F244}" type="pres">
      <dgm:prSet presAssocID="{9EDC4704-3B0A-44D2-89E4-C5460D306275}" presName="dummyConnPt" presStyleCnt="0"/>
      <dgm:spPr/>
    </dgm:pt>
    <dgm:pt modelId="{6D760ABE-701E-445F-8883-694C3A15B6F3}" type="pres">
      <dgm:prSet presAssocID="{9EDC4704-3B0A-44D2-89E4-C5460D306275}" presName="node" presStyleLbl="node1" presStyleIdx="11" presStyleCnt="14">
        <dgm:presLayoutVars>
          <dgm:bulletEnabled val="1"/>
        </dgm:presLayoutVars>
      </dgm:prSet>
      <dgm:spPr/>
    </dgm:pt>
    <dgm:pt modelId="{52C58176-DE21-4F0F-A503-AAEF8258C635}" type="pres">
      <dgm:prSet presAssocID="{728D9894-854B-4856-8D84-72BCA09E1BCB}" presName="sibTrans" presStyleLbl="bgSibTrans2D1" presStyleIdx="11" presStyleCnt="13"/>
      <dgm:spPr/>
    </dgm:pt>
    <dgm:pt modelId="{F36F37B2-3ADF-4388-BFCC-CA514C46F46C}" type="pres">
      <dgm:prSet presAssocID="{6C7425DD-560E-4C11-84D3-4146FE89C9D7}" presName="compNode" presStyleCnt="0"/>
      <dgm:spPr/>
    </dgm:pt>
    <dgm:pt modelId="{38C81359-722E-4A4D-B5E0-3BF82C89E85A}" type="pres">
      <dgm:prSet presAssocID="{6C7425DD-560E-4C11-84D3-4146FE89C9D7}" presName="dummyConnPt" presStyleCnt="0"/>
      <dgm:spPr/>
    </dgm:pt>
    <dgm:pt modelId="{29F67F28-5588-46A5-B88B-C09E7AF10A01}" type="pres">
      <dgm:prSet presAssocID="{6C7425DD-560E-4C11-84D3-4146FE89C9D7}" presName="node" presStyleLbl="node1" presStyleIdx="12" presStyleCnt="14">
        <dgm:presLayoutVars>
          <dgm:bulletEnabled val="1"/>
        </dgm:presLayoutVars>
      </dgm:prSet>
      <dgm:spPr/>
    </dgm:pt>
    <dgm:pt modelId="{1C34282B-9A9E-42E1-8548-36ADC332E7D2}" type="pres">
      <dgm:prSet presAssocID="{8190562F-F6D9-439D-BD52-A70F8F99AA7F}" presName="sibTrans" presStyleLbl="bgSibTrans2D1" presStyleIdx="12" presStyleCnt="13"/>
      <dgm:spPr/>
    </dgm:pt>
    <dgm:pt modelId="{C400EF82-98AF-4E33-A21A-3C50BF970456}" type="pres">
      <dgm:prSet presAssocID="{168EEA9A-E16E-4409-A95F-2E02BA76C960}" presName="compNode" presStyleCnt="0"/>
      <dgm:spPr/>
    </dgm:pt>
    <dgm:pt modelId="{6C3E2DFF-4C01-451A-9122-7D2199FFBC2E}" type="pres">
      <dgm:prSet presAssocID="{168EEA9A-E16E-4409-A95F-2E02BA76C960}" presName="dummyConnPt" presStyleCnt="0"/>
      <dgm:spPr/>
    </dgm:pt>
    <dgm:pt modelId="{077520C8-21F7-4843-AD04-4727CDDF4FB5}" type="pres">
      <dgm:prSet presAssocID="{168EEA9A-E16E-4409-A95F-2E02BA76C960}" presName="node" presStyleLbl="node1" presStyleIdx="13" presStyleCnt="14">
        <dgm:presLayoutVars>
          <dgm:bulletEnabled val="1"/>
        </dgm:presLayoutVars>
      </dgm:prSet>
      <dgm:spPr/>
    </dgm:pt>
  </dgm:ptLst>
  <dgm:cxnLst>
    <dgm:cxn modelId="{EB6B4304-7A15-4CCF-8E48-0087268EFBFA}" type="presOf" srcId="{C75DFFBA-DC99-4312-B745-850CD59B5E62}" destId="{84C3108C-C4E2-48BC-9C12-84531E2F95EC}" srcOrd="0" destOrd="0" presId="urn:microsoft.com/office/officeart/2005/8/layout/bProcess4"/>
    <dgm:cxn modelId="{94EB860B-DF32-4A35-A063-D609392B6FDF}" srcId="{F5873292-0DAF-4C43-ACBD-EB1522F8874B}" destId="{168EEA9A-E16E-4409-A95F-2E02BA76C960}" srcOrd="13" destOrd="0" parTransId="{91E90CC1-234B-4580-90E9-A6FEA6B4E783}" sibTransId="{C0C0CF7C-EAF8-4CEC-BD1C-81E6E217DF21}"/>
    <dgm:cxn modelId="{F6E8FA11-17FB-473A-8825-1EE011E3C957}" srcId="{F5873292-0DAF-4C43-ACBD-EB1522F8874B}" destId="{DAC1A5F8-A70B-4762-8C4E-F90F6C88132E}" srcOrd="3" destOrd="0" parTransId="{AA769005-F3AB-4D0A-96D1-8718EC4B27E0}" sibTransId="{10154336-7537-419E-A6D7-EE9BD1919BB7}"/>
    <dgm:cxn modelId="{A00F1C14-E52D-4C10-99C4-E70D53379779}" srcId="{F5873292-0DAF-4C43-ACBD-EB1522F8874B}" destId="{F2C88660-744F-472A-9610-3B4141C7A82F}" srcOrd="1" destOrd="0" parTransId="{63391815-1CC2-49B1-94EB-5E6392D371DD}" sibTransId="{2072D4BC-98E9-4FE9-8B1C-B15801B3074C}"/>
    <dgm:cxn modelId="{52D5671A-163F-44E7-A4B5-E290499275C9}" type="presOf" srcId="{376DAE29-163C-4BB4-9544-4EAB29BBE069}" destId="{886192C3-4D88-4DC7-AC24-A2F9378CCAE7}" srcOrd="0" destOrd="0" presId="urn:microsoft.com/office/officeart/2005/8/layout/bProcess4"/>
    <dgm:cxn modelId="{857CDC1B-541C-4759-9F8D-6449D9CECE07}" type="presOf" srcId="{E425BF06-2B39-4B08-8A54-B3AAFE7C31DF}" destId="{8608FD5E-1EAF-47D2-B640-0AF76E75C861}" srcOrd="0" destOrd="0" presId="urn:microsoft.com/office/officeart/2005/8/layout/bProcess4"/>
    <dgm:cxn modelId="{7684A721-32D6-4662-B7F5-01AFA6EAB0BA}" srcId="{F5873292-0DAF-4C43-ACBD-EB1522F8874B}" destId="{50A71F4B-FF8F-4A3F-A051-A5E95C101EAC}" srcOrd="7" destOrd="0" parTransId="{DF7460D5-31E4-4819-807A-495653C3FEB2}" sibTransId="{C75DFFBA-DC99-4312-B745-850CD59B5E62}"/>
    <dgm:cxn modelId="{2C753F2D-8A67-40E6-A6D4-2E2CF698ACB2}" type="presOf" srcId="{8CDB5E58-98E5-4FDE-BDE9-3FACB67B1A88}" destId="{DEBB8556-285F-415F-9E05-CC5CBF95651D}" srcOrd="0" destOrd="0" presId="urn:microsoft.com/office/officeart/2005/8/layout/bProcess4"/>
    <dgm:cxn modelId="{F8A8B330-0E16-4520-8F35-11126BB2A633}" type="presOf" srcId="{50A71F4B-FF8F-4A3F-A051-A5E95C101EAC}" destId="{B08D93F1-1D7D-4D22-87E8-31FE748157B6}" srcOrd="0" destOrd="0" presId="urn:microsoft.com/office/officeart/2005/8/layout/bProcess4"/>
    <dgm:cxn modelId="{B44A8134-7EC9-456B-A004-927FE23A40EA}" srcId="{F5873292-0DAF-4C43-ACBD-EB1522F8874B}" destId="{91587C8A-AB9F-4F5B-B465-B3BD32D3935A}" srcOrd="10" destOrd="0" parTransId="{E6237F82-3FBA-4D14-A0A6-39FBEE0C1B6C}" sibTransId="{5F7ACAB1-B32B-4F2B-84DE-9CA6C6AF8591}"/>
    <dgm:cxn modelId="{C6A5575C-CAD9-4434-9C77-123A052421FB}" srcId="{F5873292-0DAF-4C43-ACBD-EB1522F8874B}" destId="{FB9BF26D-9AC3-401D-87B3-8F57D42AEC90}" srcOrd="0" destOrd="0" parTransId="{4E956FCF-D1AF-4C3E-8AB7-B94567B23B62}" sibTransId="{4B1E0224-1E41-4343-B19A-8B7B6E11CAC3}"/>
    <dgm:cxn modelId="{069B9A5E-CF25-4D64-A39E-7A99AA179361}" type="presOf" srcId="{81BC482D-3009-46E3-AFF8-E58AE608C746}" destId="{DDFCF45B-B580-4BD6-84F9-4BD5B17ED5E4}" srcOrd="0" destOrd="0" presId="urn:microsoft.com/office/officeart/2005/8/layout/bProcess4"/>
    <dgm:cxn modelId="{20820F5F-F1B9-49E0-A216-1B8ECA6838E1}" type="presOf" srcId="{9EDC4704-3B0A-44D2-89E4-C5460D306275}" destId="{6D760ABE-701E-445F-8883-694C3A15B6F3}" srcOrd="0" destOrd="0" presId="urn:microsoft.com/office/officeart/2005/8/layout/bProcess4"/>
    <dgm:cxn modelId="{B0C3CA5F-BEF0-45A4-BCC2-BE721326B82A}" srcId="{F5873292-0DAF-4C43-ACBD-EB1522F8874B}" destId="{376DAE29-163C-4BB4-9544-4EAB29BBE069}" srcOrd="5" destOrd="0" parTransId="{5D65A739-9704-4A74-82CB-5A3BBB89B9BB}" sibTransId="{C9A8E641-4815-44BF-9FDF-C03EE13219E9}"/>
    <dgm:cxn modelId="{DD1EDF60-0F31-4E29-98E7-518F5EC93848}" type="presOf" srcId="{91587C8A-AB9F-4F5B-B465-B3BD32D3935A}" destId="{F526B92D-C449-4D14-88EF-5448E589FB6B}" srcOrd="0" destOrd="0" presId="urn:microsoft.com/office/officeart/2005/8/layout/bProcess4"/>
    <dgm:cxn modelId="{A1D8F463-FCF1-48C1-8DB5-BDD0CAF5B5ED}" srcId="{F5873292-0DAF-4C43-ACBD-EB1522F8874B}" destId="{DC8FC52C-FCD5-45B2-89AD-6C816E7692AE}" srcOrd="4" destOrd="0" parTransId="{394FE355-7D11-4F03-BCBA-F032DE76B04B}" sibTransId="{9883EAFC-CA4A-45FB-962B-375D6A312946}"/>
    <dgm:cxn modelId="{FC1E2165-2704-460B-9C04-0395DAEE6944}" type="presOf" srcId="{6C7425DD-560E-4C11-84D3-4146FE89C9D7}" destId="{29F67F28-5588-46A5-B88B-C09E7AF10A01}" srcOrd="0" destOrd="0" presId="urn:microsoft.com/office/officeart/2005/8/layout/bProcess4"/>
    <dgm:cxn modelId="{151C8347-3548-43F6-9B53-EA159CA9EB49}" type="presOf" srcId="{DC8FC52C-FCD5-45B2-89AD-6C816E7692AE}" destId="{83D9459D-1150-4596-B68B-054843CD90E3}" srcOrd="0" destOrd="0" presId="urn:microsoft.com/office/officeart/2005/8/layout/bProcess4"/>
    <dgm:cxn modelId="{E8694A4B-BE05-4E12-80CE-486549569BE2}" type="presOf" srcId="{093667E7-06A5-494B-8863-1C585D1CFFD0}" destId="{8BBFEEFC-5B78-4FE1-A99B-D74A860A46ED}" srcOrd="0" destOrd="0" presId="urn:microsoft.com/office/officeart/2005/8/layout/bProcess4"/>
    <dgm:cxn modelId="{DCE1CE72-5C64-48B4-8BB5-A1E0DC1317A7}" type="presOf" srcId="{8DEB67D4-F60F-4EEF-870F-4E502A1EA36F}" destId="{362FD72C-2720-45B8-8FF5-DD4320D7DA21}" srcOrd="0" destOrd="0" presId="urn:microsoft.com/office/officeart/2005/8/layout/bProcess4"/>
    <dgm:cxn modelId="{2AF81E7D-6E6D-4F7D-95CB-2523514E6A71}" type="presOf" srcId="{4B1E0224-1E41-4343-B19A-8B7B6E11CAC3}" destId="{0B435001-0259-4CD3-842D-266EC8F9784B}" srcOrd="0" destOrd="0" presId="urn:microsoft.com/office/officeart/2005/8/layout/bProcess4"/>
    <dgm:cxn modelId="{B7585E7F-9D5A-4FC4-A119-CEF3BF2EB704}" type="presOf" srcId="{C9A8E641-4815-44BF-9FDF-C03EE13219E9}" destId="{C86AC319-0385-4C23-882A-B07536AB60F7}" srcOrd="0" destOrd="0" presId="urn:microsoft.com/office/officeart/2005/8/layout/bProcess4"/>
    <dgm:cxn modelId="{9BAE4B81-ABBE-49F8-A252-BBDA0B9587AA}" srcId="{F5873292-0DAF-4C43-ACBD-EB1522F8874B}" destId="{093667E7-06A5-494B-8863-1C585D1CFFD0}" srcOrd="8" destOrd="0" parTransId="{52212731-4278-4255-83D5-AB10C0858903}" sibTransId="{E425BF06-2B39-4B08-8A54-B3AAFE7C31DF}"/>
    <dgm:cxn modelId="{D1E3C081-B1D9-4E80-A2DB-7EFA3628A010}" srcId="{F5873292-0DAF-4C43-ACBD-EB1522F8874B}" destId="{6D51EF82-4C0D-471E-987A-DCB7067E491E}" srcOrd="9" destOrd="0" parTransId="{F98BD6EC-0D32-4239-9A69-6771EE47C9A7}" sibTransId="{81BC482D-3009-46E3-AFF8-E58AE608C746}"/>
    <dgm:cxn modelId="{FF160885-F993-4265-8078-757AB204A260}" type="presOf" srcId="{168EEA9A-E16E-4409-A95F-2E02BA76C960}" destId="{077520C8-21F7-4843-AD04-4727CDDF4FB5}" srcOrd="0" destOrd="0" presId="urn:microsoft.com/office/officeart/2005/8/layout/bProcess4"/>
    <dgm:cxn modelId="{E062DF87-BF4D-43AB-8B5A-B0816B28F23C}" type="presOf" srcId="{4D504BDB-A6D6-4A45-9F1F-18B211274C59}" destId="{86FD3BB8-9AA5-41D0-A992-0F8FC35EC172}" srcOrd="0" destOrd="0" presId="urn:microsoft.com/office/officeart/2005/8/layout/bProcess4"/>
    <dgm:cxn modelId="{19771288-9B9C-4FF8-81C1-9358BC9E8847}" type="presOf" srcId="{8190562F-F6D9-439D-BD52-A70F8F99AA7F}" destId="{1C34282B-9A9E-42E1-8548-36ADC332E7D2}" srcOrd="0" destOrd="0" presId="urn:microsoft.com/office/officeart/2005/8/layout/bProcess4"/>
    <dgm:cxn modelId="{0684659D-04FB-473A-B947-FF3ABDFAD65F}" type="presOf" srcId="{DAC1A5F8-A70B-4762-8C4E-F90F6C88132E}" destId="{04ADD746-9357-476F-805B-1486F6F00DB5}" srcOrd="0" destOrd="0" presId="urn:microsoft.com/office/officeart/2005/8/layout/bProcess4"/>
    <dgm:cxn modelId="{02FDEDA3-D141-49F7-9235-279B08404917}" type="presOf" srcId="{2072D4BC-98E9-4FE9-8B1C-B15801B3074C}" destId="{0EE8DB16-13B2-4AA1-9C69-D9049DF11672}" srcOrd="0" destOrd="0" presId="urn:microsoft.com/office/officeart/2005/8/layout/bProcess4"/>
    <dgm:cxn modelId="{C6414DA9-7E28-4E09-89B2-E59F3F70059F}" srcId="{F5873292-0DAF-4C43-ACBD-EB1522F8874B}" destId="{0EA71B6A-FA90-412F-A20C-CEEECEC2A852}" srcOrd="2" destOrd="0" parTransId="{CD9D6429-835F-4F7A-8CA4-78B61DA65F6E}" sibTransId="{4D504BDB-A6D6-4A45-9F1F-18B211274C59}"/>
    <dgm:cxn modelId="{B00B5EB2-C5B2-4B22-AF2B-D102909CA2E1}" type="presOf" srcId="{F5873292-0DAF-4C43-ACBD-EB1522F8874B}" destId="{AA695FD8-7050-48F5-8926-DD2B6E9E6C33}" srcOrd="0" destOrd="0" presId="urn:microsoft.com/office/officeart/2005/8/layout/bProcess4"/>
    <dgm:cxn modelId="{1948ECB5-73A4-4265-B565-2CA02B7DA59A}" type="presOf" srcId="{10154336-7537-419E-A6D7-EE9BD1919BB7}" destId="{DC01A6AB-E112-426F-986F-CB64CD65C0F4}" srcOrd="0" destOrd="0" presId="urn:microsoft.com/office/officeart/2005/8/layout/bProcess4"/>
    <dgm:cxn modelId="{592468B7-DC51-4DC6-9E28-460A099B779E}" srcId="{F5873292-0DAF-4C43-ACBD-EB1522F8874B}" destId="{8DEB67D4-F60F-4EEF-870F-4E502A1EA36F}" srcOrd="6" destOrd="0" parTransId="{46274CD4-D4DC-4C09-86B4-26315C7F7679}" sibTransId="{8CDB5E58-98E5-4FDE-BDE9-3FACB67B1A88}"/>
    <dgm:cxn modelId="{3E3443BC-5D98-4688-AC2C-33B1C8483C5A}" type="presOf" srcId="{9883EAFC-CA4A-45FB-962B-375D6A312946}" destId="{6288D8BC-DE5C-4360-9CA0-61C880FBC40B}" srcOrd="0" destOrd="0" presId="urn:microsoft.com/office/officeart/2005/8/layout/bProcess4"/>
    <dgm:cxn modelId="{240FFAC4-9DE2-43F4-B3C0-002B7FCCB2B5}" type="presOf" srcId="{0EA71B6A-FA90-412F-A20C-CEEECEC2A852}" destId="{3A9CD03E-FFE5-44F8-8692-B5EB08AD78D5}" srcOrd="0" destOrd="0" presId="urn:microsoft.com/office/officeart/2005/8/layout/bProcess4"/>
    <dgm:cxn modelId="{A5037DCF-7770-4358-9715-CF38870910EC}" type="presOf" srcId="{FB9BF26D-9AC3-401D-87B3-8F57D42AEC90}" destId="{12CC5340-9BED-4537-8F92-FFD280B33D4F}" srcOrd="0" destOrd="0" presId="urn:microsoft.com/office/officeart/2005/8/layout/bProcess4"/>
    <dgm:cxn modelId="{CACF5DDB-AC79-42D5-95DA-936665DC6459}" type="presOf" srcId="{5F7ACAB1-B32B-4F2B-84DE-9CA6C6AF8591}" destId="{6D27FE5E-19EC-4AD5-BF2C-4E5FD949F8B9}" srcOrd="0" destOrd="0" presId="urn:microsoft.com/office/officeart/2005/8/layout/bProcess4"/>
    <dgm:cxn modelId="{95545AE5-0A04-4C01-A36D-248F64FE957E}" srcId="{F5873292-0DAF-4C43-ACBD-EB1522F8874B}" destId="{9EDC4704-3B0A-44D2-89E4-C5460D306275}" srcOrd="11" destOrd="0" parTransId="{E408A40B-C964-4B5B-B1F8-1525DD4DDACA}" sibTransId="{728D9894-854B-4856-8D84-72BCA09E1BCB}"/>
    <dgm:cxn modelId="{56E8AEEC-D980-4A49-987C-F5DC46B4769E}" srcId="{F5873292-0DAF-4C43-ACBD-EB1522F8874B}" destId="{6C7425DD-560E-4C11-84D3-4146FE89C9D7}" srcOrd="12" destOrd="0" parTransId="{31D8BC40-D434-4072-B7BB-121CD50F7F4B}" sibTransId="{8190562F-F6D9-439D-BD52-A70F8F99AA7F}"/>
    <dgm:cxn modelId="{02F193F5-916E-4EBD-B10D-FC1B9AE6A7FD}" type="presOf" srcId="{728D9894-854B-4856-8D84-72BCA09E1BCB}" destId="{52C58176-DE21-4F0F-A503-AAEF8258C635}" srcOrd="0" destOrd="0" presId="urn:microsoft.com/office/officeart/2005/8/layout/bProcess4"/>
    <dgm:cxn modelId="{D96F03F8-2A32-4C39-823F-3C0297772594}" type="presOf" srcId="{6D51EF82-4C0D-471E-987A-DCB7067E491E}" destId="{DB39039B-4464-4CBD-A9E1-E5431812CC9D}" srcOrd="0" destOrd="0" presId="urn:microsoft.com/office/officeart/2005/8/layout/bProcess4"/>
    <dgm:cxn modelId="{962537FB-442F-491C-BB21-C431ACB86135}" type="presOf" srcId="{F2C88660-744F-472A-9610-3B4141C7A82F}" destId="{BE9A9503-4F2C-42CA-9E4C-3AD8D273004B}" srcOrd="0" destOrd="0" presId="urn:microsoft.com/office/officeart/2005/8/layout/bProcess4"/>
    <dgm:cxn modelId="{AC7D17C8-73B4-4288-8518-5A79BE8DDBFB}" type="presParOf" srcId="{AA695FD8-7050-48F5-8926-DD2B6E9E6C33}" destId="{9A856E00-6B27-480D-B3FA-63C2288A8338}" srcOrd="0" destOrd="0" presId="urn:microsoft.com/office/officeart/2005/8/layout/bProcess4"/>
    <dgm:cxn modelId="{25693362-6F96-4786-BE0C-1183C0183CCF}" type="presParOf" srcId="{9A856E00-6B27-480D-B3FA-63C2288A8338}" destId="{EBA08BAB-0486-46B7-B396-C414D1859386}" srcOrd="0" destOrd="0" presId="urn:microsoft.com/office/officeart/2005/8/layout/bProcess4"/>
    <dgm:cxn modelId="{A5726AF0-3C0F-4C3F-B8F6-4383858B2E8B}" type="presParOf" srcId="{9A856E00-6B27-480D-B3FA-63C2288A8338}" destId="{12CC5340-9BED-4537-8F92-FFD280B33D4F}" srcOrd="1" destOrd="0" presId="urn:microsoft.com/office/officeart/2005/8/layout/bProcess4"/>
    <dgm:cxn modelId="{046F7C0E-462B-4BE6-9448-818D0FAF5BAA}" type="presParOf" srcId="{AA695FD8-7050-48F5-8926-DD2B6E9E6C33}" destId="{0B435001-0259-4CD3-842D-266EC8F9784B}" srcOrd="1" destOrd="0" presId="urn:microsoft.com/office/officeart/2005/8/layout/bProcess4"/>
    <dgm:cxn modelId="{FA1C3699-85DF-493C-97B4-13CC53168A2F}" type="presParOf" srcId="{AA695FD8-7050-48F5-8926-DD2B6E9E6C33}" destId="{F9444C77-FAAD-4484-9A86-EFF20DEB869E}" srcOrd="2" destOrd="0" presId="urn:microsoft.com/office/officeart/2005/8/layout/bProcess4"/>
    <dgm:cxn modelId="{C1A853AF-8100-467D-8CE9-94CF2F596CB2}" type="presParOf" srcId="{F9444C77-FAAD-4484-9A86-EFF20DEB869E}" destId="{C3EF259E-3149-468A-B597-3F983A278ED8}" srcOrd="0" destOrd="0" presId="urn:microsoft.com/office/officeart/2005/8/layout/bProcess4"/>
    <dgm:cxn modelId="{A5CF7509-9DF3-46A5-8986-2BC57D4D6866}" type="presParOf" srcId="{F9444C77-FAAD-4484-9A86-EFF20DEB869E}" destId="{BE9A9503-4F2C-42CA-9E4C-3AD8D273004B}" srcOrd="1" destOrd="0" presId="urn:microsoft.com/office/officeart/2005/8/layout/bProcess4"/>
    <dgm:cxn modelId="{3AB96893-18D2-4D43-926F-AA80E47DC605}" type="presParOf" srcId="{AA695FD8-7050-48F5-8926-DD2B6E9E6C33}" destId="{0EE8DB16-13B2-4AA1-9C69-D9049DF11672}" srcOrd="3" destOrd="0" presId="urn:microsoft.com/office/officeart/2005/8/layout/bProcess4"/>
    <dgm:cxn modelId="{76F04BDD-A2AB-43F9-A36F-4831DFBFD78B}" type="presParOf" srcId="{AA695FD8-7050-48F5-8926-DD2B6E9E6C33}" destId="{234091CB-8641-43AB-866D-4BBDCF50EF09}" srcOrd="4" destOrd="0" presId="urn:microsoft.com/office/officeart/2005/8/layout/bProcess4"/>
    <dgm:cxn modelId="{F4A4F957-563D-4C6B-B1A4-8ACAF6C0433E}" type="presParOf" srcId="{234091CB-8641-43AB-866D-4BBDCF50EF09}" destId="{D2C6D157-ACF6-443A-BD82-2A6169F2AD64}" srcOrd="0" destOrd="0" presId="urn:microsoft.com/office/officeart/2005/8/layout/bProcess4"/>
    <dgm:cxn modelId="{2F4B2453-5B29-4ACF-9C90-FB7C6AD50037}" type="presParOf" srcId="{234091CB-8641-43AB-866D-4BBDCF50EF09}" destId="{3A9CD03E-FFE5-44F8-8692-B5EB08AD78D5}" srcOrd="1" destOrd="0" presId="urn:microsoft.com/office/officeart/2005/8/layout/bProcess4"/>
    <dgm:cxn modelId="{AF9C7485-8D51-4C45-9933-C8C2421FC62C}" type="presParOf" srcId="{AA695FD8-7050-48F5-8926-DD2B6E9E6C33}" destId="{86FD3BB8-9AA5-41D0-A992-0F8FC35EC172}" srcOrd="5" destOrd="0" presId="urn:microsoft.com/office/officeart/2005/8/layout/bProcess4"/>
    <dgm:cxn modelId="{D1B47F20-37A2-409F-BF1C-A5175CC02577}" type="presParOf" srcId="{AA695FD8-7050-48F5-8926-DD2B6E9E6C33}" destId="{9C9F02A3-A373-4864-8961-DDB4019F8C63}" srcOrd="6" destOrd="0" presId="urn:microsoft.com/office/officeart/2005/8/layout/bProcess4"/>
    <dgm:cxn modelId="{951D8824-5CAE-430C-8736-AB64E5591792}" type="presParOf" srcId="{9C9F02A3-A373-4864-8961-DDB4019F8C63}" destId="{9FB28D4F-1308-4E80-A510-CFF25A094D7E}" srcOrd="0" destOrd="0" presId="urn:microsoft.com/office/officeart/2005/8/layout/bProcess4"/>
    <dgm:cxn modelId="{C658878F-A25C-4830-A730-F82E0B7DED12}" type="presParOf" srcId="{9C9F02A3-A373-4864-8961-DDB4019F8C63}" destId="{04ADD746-9357-476F-805B-1486F6F00DB5}" srcOrd="1" destOrd="0" presId="urn:microsoft.com/office/officeart/2005/8/layout/bProcess4"/>
    <dgm:cxn modelId="{666FA3BD-A10C-43F1-A1AD-46066354307C}" type="presParOf" srcId="{AA695FD8-7050-48F5-8926-DD2B6E9E6C33}" destId="{DC01A6AB-E112-426F-986F-CB64CD65C0F4}" srcOrd="7" destOrd="0" presId="urn:microsoft.com/office/officeart/2005/8/layout/bProcess4"/>
    <dgm:cxn modelId="{B4B81115-8423-4A6C-9572-368385C1BC36}" type="presParOf" srcId="{AA695FD8-7050-48F5-8926-DD2B6E9E6C33}" destId="{D091DB53-BCAA-4F72-9FE9-C00ECF1A6DCB}" srcOrd="8" destOrd="0" presId="urn:microsoft.com/office/officeart/2005/8/layout/bProcess4"/>
    <dgm:cxn modelId="{0A44DE8D-6016-4340-BEA7-3010F25327DD}" type="presParOf" srcId="{D091DB53-BCAA-4F72-9FE9-C00ECF1A6DCB}" destId="{4CD84C53-F73C-4FF3-BD9F-B9ADAA3ADC8E}" srcOrd="0" destOrd="0" presId="urn:microsoft.com/office/officeart/2005/8/layout/bProcess4"/>
    <dgm:cxn modelId="{6DC75F5E-40C3-4074-8D5A-8CB6898F43DF}" type="presParOf" srcId="{D091DB53-BCAA-4F72-9FE9-C00ECF1A6DCB}" destId="{83D9459D-1150-4596-B68B-054843CD90E3}" srcOrd="1" destOrd="0" presId="urn:microsoft.com/office/officeart/2005/8/layout/bProcess4"/>
    <dgm:cxn modelId="{244F5D3D-6CA8-4ABE-AFF6-9ADEB4833D34}" type="presParOf" srcId="{AA695FD8-7050-48F5-8926-DD2B6E9E6C33}" destId="{6288D8BC-DE5C-4360-9CA0-61C880FBC40B}" srcOrd="9" destOrd="0" presId="urn:microsoft.com/office/officeart/2005/8/layout/bProcess4"/>
    <dgm:cxn modelId="{4B077E01-08B2-4181-A108-3DFC95348222}" type="presParOf" srcId="{AA695FD8-7050-48F5-8926-DD2B6E9E6C33}" destId="{42D63C29-6A17-4931-BAC2-E9AA469B4E7B}" srcOrd="10" destOrd="0" presId="urn:microsoft.com/office/officeart/2005/8/layout/bProcess4"/>
    <dgm:cxn modelId="{698250DB-6B87-41CF-B135-4E545A106BE7}" type="presParOf" srcId="{42D63C29-6A17-4931-BAC2-E9AA469B4E7B}" destId="{67DA447F-C4F9-4F6B-B673-4CBA7266C0A4}" srcOrd="0" destOrd="0" presId="urn:microsoft.com/office/officeart/2005/8/layout/bProcess4"/>
    <dgm:cxn modelId="{3DAF2BAB-2A4F-4C54-9048-CE111D3BAD71}" type="presParOf" srcId="{42D63C29-6A17-4931-BAC2-E9AA469B4E7B}" destId="{886192C3-4D88-4DC7-AC24-A2F9378CCAE7}" srcOrd="1" destOrd="0" presId="urn:microsoft.com/office/officeart/2005/8/layout/bProcess4"/>
    <dgm:cxn modelId="{60835EE2-A13C-4841-9AF7-B9C6472BE4B1}" type="presParOf" srcId="{AA695FD8-7050-48F5-8926-DD2B6E9E6C33}" destId="{C86AC319-0385-4C23-882A-B07536AB60F7}" srcOrd="11" destOrd="0" presId="urn:microsoft.com/office/officeart/2005/8/layout/bProcess4"/>
    <dgm:cxn modelId="{2A053616-35DD-4AEA-9C89-07F754B72B82}" type="presParOf" srcId="{AA695FD8-7050-48F5-8926-DD2B6E9E6C33}" destId="{8676AE9C-65BD-4DCB-AC93-2F66F452F32B}" srcOrd="12" destOrd="0" presId="urn:microsoft.com/office/officeart/2005/8/layout/bProcess4"/>
    <dgm:cxn modelId="{0AB70FC1-7A63-4A05-9CF1-B131F257C9BC}" type="presParOf" srcId="{8676AE9C-65BD-4DCB-AC93-2F66F452F32B}" destId="{6F853276-26AD-40D7-9A07-9F786BAEE1D9}" srcOrd="0" destOrd="0" presId="urn:microsoft.com/office/officeart/2005/8/layout/bProcess4"/>
    <dgm:cxn modelId="{123F8138-09E4-4CCE-9F34-5C60753C150E}" type="presParOf" srcId="{8676AE9C-65BD-4DCB-AC93-2F66F452F32B}" destId="{362FD72C-2720-45B8-8FF5-DD4320D7DA21}" srcOrd="1" destOrd="0" presId="urn:microsoft.com/office/officeart/2005/8/layout/bProcess4"/>
    <dgm:cxn modelId="{A16AEEFC-1DB6-4E3A-A864-BEF4A998A3DF}" type="presParOf" srcId="{AA695FD8-7050-48F5-8926-DD2B6E9E6C33}" destId="{DEBB8556-285F-415F-9E05-CC5CBF95651D}" srcOrd="13" destOrd="0" presId="urn:microsoft.com/office/officeart/2005/8/layout/bProcess4"/>
    <dgm:cxn modelId="{1CA72D0C-EB92-4F92-A72C-B3BAC7CE4429}" type="presParOf" srcId="{AA695FD8-7050-48F5-8926-DD2B6E9E6C33}" destId="{9061B872-189A-4544-A2A6-089689B6677B}" srcOrd="14" destOrd="0" presId="urn:microsoft.com/office/officeart/2005/8/layout/bProcess4"/>
    <dgm:cxn modelId="{73F4CE21-CF0C-4605-8683-9218D3DA383C}" type="presParOf" srcId="{9061B872-189A-4544-A2A6-089689B6677B}" destId="{A9CA68D7-4BCA-4AA1-8E74-44F3CDF05F0D}" srcOrd="0" destOrd="0" presId="urn:microsoft.com/office/officeart/2005/8/layout/bProcess4"/>
    <dgm:cxn modelId="{631D646B-00C9-4AA8-9F78-EB7922B5C632}" type="presParOf" srcId="{9061B872-189A-4544-A2A6-089689B6677B}" destId="{B08D93F1-1D7D-4D22-87E8-31FE748157B6}" srcOrd="1" destOrd="0" presId="urn:microsoft.com/office/officeart/2005/8/layout/bProcess4"/>
    <dgm:cxn modelId="{60263897-4B88-47D8-82B3-29E75274CB86}" type="presParOf" srcId="{AA695FD8-7050-48F5-8926-DD2B6E9E6C33}" destId="{84C3108C-C4E2-48BC-9C12-84531E2F95EC}" srcOrd="15" destOrd="0" presId="urn:microsoft.com/office/officeart/2005/8/layout/bProcess4"/>
    <dgm:cxn modelId="{9D8B83C1-DCF0-4D2A-B1E8-212C95B68918}" type="presParOf" srcId="{AA695FD8-7050-48F5-8926-DD2B6E9E6C33}" destId="{A5F0EBCA-B8FB-4075-8E4D-5BB128DF4A75}" srcOrd="16" destOrd="0" presId="urn:microsoft.com/office/officeart/2005/8/layout/bProcess4"/>
    <dgm:cxn modelId="{07DBFEE8-CE7B-4761-BEA4-E5584EF7604E}" type="presParOf" srcId="{A5F0EBCA-B8FB-4075-8E4D-5BB128DF4A75}" destId="{605C117B-1DAF-45F7-B9EC-FCEE01D4959E}" srcOrd="0" destOrd="0" presId="urn:microsoft.com/office/officeart/2005/8/layout/bProcess4"/>
    <dgm:cxn modelId="{DE67F617-B9D9-4612-B465-DBAFE59F837D}" type="presParOf" srcId="{A5F0EBCA-B8FB-4075-8E4D-5BB128DF4A75}" destId="{8BBFEEFC-5B78-4FE1-A99B-D74A860A46ED}" srcOrd="1" destOrd="0" presId="urn:microsoft.com/office/officeart/2005/8/layout/bProcess4"/>
    <dgm:cxn modelId="{0E0C4F5E-B889-4982-91B8-33A27FC9D508}" type="presParOf" srcId="{AA695FD8-7050-48F5-8926-DD2B6E9E6C33}" destId="{8608FD5E-1EAF-47D2-B640-0AF76E75C861}" srcOrd="17" destOrd="0" presId="urn:microsoft.com/office/officeart/2005/8/layout/bProcess4"/>
    <dgm:cxn modelId="{71842820-7EF0-428F-BA1F-BC4DF95D5CD8}" type="presParOf" srcId="{AA695FD8-7050-48F5-8926-DD2B6E9E6C33}" destId="{BF721BB3-678C-495C-9381-6FEE8AD41522}" srcOrd="18" destOrd="0" presId="urn:microsoft.com/office/officeart/2005/8/layout/bProcess4"/>
    <dgm:cxn modelId="{CF0E752F-ED16-49B3-8229-EED98F588176}" type="presParOf" srcId="{BF721BB3-678C-495C-9381-6FEE8AD41522}" destId="{0D75878E-6D4C-4679-9904-ED4EA0EEDF82}" srcOrd="0" destOrd="0" presId="urn:microsoft.com/office/officeart/2005/8/layout/bProcess4"/>
    <dgm:cxn modelId="{A4DB6131-13EF-43A7-B72F-E95A599C6A06}" type="presParOf" srcId="{BF721BB3-678C-495C-9381-6FEE8AD41522}" destId="{DB39039B-4464-4CBD-A9E1-E5431812CC9D}" srcOrd="1" destOrd="0" presId="urn:microsoft.com/office/officeart/2005/8/layout/bProcess4"/>
    <dgm:cxn modelId="{80F29B6A-D77F-483C-A545-E6746112E2E8}" type="presParOf" srcId="{AA695FD8-7050-48F5-8926-DD2B6E9E6C33}" destId="{DDFCF45B-B580-4BD6-84F9-4BD5B17ED5E4}" srcOrd="19" destOrd="0" presId="urn:microsoft.com/office/officeart/2005/8/layout/bProcess4"/>
    <dgm:cxn modelId="{5BD2D821-AF78-49C9-ACCE-B57611D3B6E1}" type="presParOf" srcId="{AA695FD8-7050-48F5-8926-DD2B6E9E6C33}" destId="{AC77C070-7C3E-484D-8938-124B4FD9ADE4}" srcOrd="20" destOrd="0" presId="urn:microsoft.com/office/officeart/2005/8/layout/bProcess4"/>
    <dgm:cxn modelId="{7B493656-FF8D-4786-A51D-EC102DDEE62B}" type="presParOf" srcId="{AC77C070-7C3E-484D-8938-124B4FD9ADE4}" destId="{FE0FB279-51BC-43F6-B30D-C48F5CD34B8A}" srcOrd="0" destOrd="0" presId="urn:microsoft.com/office/officeart/2005/8/layout/bProcess4"/>
    <dgm:cxn modelId="{DEF09C30-59E3-41F7-AFE0-678E26488E64}" type="presParOf" srcId="{AC77C070-7C3E-484D-8938-124B4FD9ADE4}" destId="{F526B92D-C449-4D14-88EF-5448E589FB6B}" srcOrd="1" destOrd="0" presId="urn:microsoft.com/office/officeart/2005/8/layout/bProcess4"/>
    <dgm:cxn modelId="{C2375A60-8F66-4B09-A333-1B088B41B01B}" type="presParOf" srcId="{AA695FD8-7050-48F5-8926-DD2B6E9E6C33}" destId="{6D27FE5E-19EC-4AD5-BF2C-4E5FD949F8B9}" srcOrd="21" destOrd="0" presId="urn:microsoft.com/office/officeart/2005/8/layout/bProcess4"/>
    <dgm:cxn modelId="{CFA11AE9-4542-44BB-ACDC-7B5EF4AFE4F3}" type="presParOf" srcId="{AA695FD8-7050-48F5-8926-DD2B6E9E6C33}" destId="{C4F80B2E-69A7-4B83-BF11-8B192ED96085}" srcOrd="22" destOrd="0" presId="urn:microsoft.com/office/officeart/2005/8/layout/bProcess4"/>
    <dgm:cxn modelId="{63AA1529-6998-4DE5-81D3-4E6AE3066D45}" type="presParOf" srcId="{C4F80B2E-69A7-4B83-BF11-8B192ED96085}" destId="{990617B6-FC71-4AB2-BE12-59786239F244}" srcOrd="0" destOrd="0" presId="urn:microsoft.com/office/officeart/2005/8/layout/bProcess4"/>
    <dgm:cxn modelId="{8C569B85-1EFA-4F5E-8E81-805BC9DB61BD}" type="presParOf" srcId="{C4F80B2E-69A7-4B83-BF11-8B192ED96085}" destId="{6D760ABE-701E-445F-8883-694C3A15B6F3}" srcOrd="1" destOrd="0" presId="urn:microsoft.com/office/officeart/2005/8/layout/bProcess4"/>
    <dgm:cxn modelId="{C76A756F-BF86-4F36-A1E8-FE97DC988844}" type="presParOf" srcId="{AA695FD8-7050-48F5-8926-DD2B6E9E6C33}" destId="{52C58176-DE21-4F0F-A503-AAEF8258C635}" srcOrd="23" destOrd="0" presId="urn:microsoft.com/office/officeart/2005/8/layout/bProcess4"/>
    <dgm:cxn modelId="{757C9C72-3327-4D84-BDEA-C1D3A96B7B60}" type="presParOf" srcId="{AA695FD8-7050-48F5-8926-DD2B6E9E6C33}" destId="{F36F37B2-3ADF-4388-BFCC-CA514C46F46C}" srcOrd="24" destOrd="0" presId="urn:microsoft.com/office/officeart/2005/8/layout/bProcess4"/>
    <dgm:cxn modelId="{52ADF7D8-98AC-46BE-83F7-FA9E9FE17768}" type="presParOf" srcId="{F36F37B2-3ADF-4388-BFCC-CA514C46F46C}" destId="{38C81359-722E-4A4D-B5E0-3BF82C89E85A}" srcOrd="0" destOrd="0" presId="urn:microsoft.com/office/officeart/2005/8/layout/bProcess4"/>
    <dgm:cxn modelId="{5B62AE3E-32E2-43F9-BF8A-BBE4EABEDC72}" type="presParOf" srcId="{F36F37B2-3ADF-4388-BFCC-CA514C46F46C}" destId="{29F67F28-5588-46A5-B88B-C09E7AF10A01}" srcOrd="1" destOrd="0" presId="urn:microsoft.com/office/officeart/2005/8/layout/bProcess4"/>
    <dgm:cxn modelId="{50894FC8-5BFE-4362-BFDE-AB96AC959BB4}" type="presParOf" srcId="{AA695FD8-7050-48F5-8926-DD2B6E9E6C33}" destId="{1C34282B-9A9E-42E1-8548-36ADC332E7D2}" srcOrd="25" destOrd="0" presId="urn:microsoft.com/office/officeart/2005/8/layout/bProcess4"/>
    <dgm:cxn modelId="{8474C13A-F8ED-4BA6-A695-3B950CDFA76D}" type="presParOf" srcId="{AA695FD8-7050-48F5-8926-DD2B6E9E6C33}" destId="{C400EF82-98AF-4E33-A21A-3C50BF970456}" srcOrd="26" destOrd="0" presId="urn:microsoft.com/office/officeart/2005/8/layout/bProcess4"/>
    <dgm:cxn modelId="{34A00E10-CAFF-4BDE-86B7-B399C7673A42}" type="presParOf" srcId="{C400EF82-98AF-4E33-A21A-3C50BF970456}" destId="{6C3E2DFF-4C01-451A-9122-7D2199FFBC2E}" srcOrd="0" destOrd="0" presId="urn:microsoft.com/office/officeart/2005/8/layout/bProcess4"/>
    <dgm:cxn modelId="{DDCFEC02-96EF-47F6-A09F-7A57F4613BBE}" type="presParOf" srcId="{C400EF82-98AF-4E33-A21A-3C50BF970456}" destId="{077520C8-21F7-4843-AD04-4727CDDF4FB5}" srcOrd="1" destOrd="0" presId="urn:microsoft.com/office/officeart/2005/8/layout/bProcess4"/>
  </dgm:cxnLst>
  <dgm:bg/>
  <dgm:whole/>
  <dgm:extLst>
    <a:ext uri="http://schemas.microsoft.com/office/drawing/2008/diagram">
      <dsp:dataModelExt xmlns:dsp="http://schemas.microsoft.com/office/drawing/2008/diagram" relId="rId3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895CFB1-7136-463B-8961-03E6B44012FB}">
      <dsp:nvSpPr>
        <dsp:cNvPr id="0" name=""/>
        <dsp:cNvSpPr/>
      </dsp:nvSpPr>
      <dsp:spPr>
        <a:xfrm rot="10800000">
          <a:off x="2105025" y="0"/>
          <a:ext cx="4086225" cy="1289050"/>
        </a:xfrm>
        <a:prstGeom prst="nonIsoscelesTrapezoid">
          <a:avLst>
            <a:gd name="adj1" fmla="val 0"/>
            <a:gd name="adj2" fmla="val 54433"/>
          </a:avLst>
        </a:prstGeom>
        <a:solidFill>
          <a:schemeClr val="lt1">
            <a:alpha val="90000"/>
            <a:hueOff val="0"/>
            <a:satOff val="0"/>
            <a:lumOff val="0"/>
            <a:alphaOff val="0"/>
          </a:schemeClr>
        </a:solidFill>
        <a:ln w="12700" cap="flat" cmpd="sng" algn="ctr">
          <a:solidFill>
            <a:schemeClr val="accent3">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57150" lvl="1" indent="-57150" algn="l" defTabSz="444500">
            <a:lnSpc>
              <a:spcPct val="90000"/>
            </a:lnSpc>
            <a:spcBef>
              <a:spcPct val="0"/>
            </a:spcBef>
            <a:spcAft>
              <a:spcPct val="15000"/>
            </a:spcAft>
            <a:buChar char="•"/>
          </a:pPr>
          <a:r>
            <a:rPr lang="es-PR" sz="1000" kern="1200"/>
            <a:t>Estudiante necesita mucha dirección, estímulo y asistencia.Las necesesidades que presenta con signficativas. Requiere la atención de un equipo multidisciplinario. El estudiante muestra más de 4 niveles de por debajo en su funcionamiento académico. </a:t>
          </a:r>
        </a:p>
      </dsp:txBody>
      <dsp:txXfrm rot="10800000">
        <a:off x="2806699" y="0"/>
        <a:ext cx="3384550" cy="1289050"/>
      </dsp:txXfrm>
    </dsp:sp>
    <dsp:sp modelId="{CFF520E8-AFA1-4C48-A386-6F44DF405618}">
      <dsp:nvSpPr>
        <dsp:cNvPr id="0" name=""/>
        <dsp:cNvSpPr/>
      </dsp:nvSpPr>
      <dsp:spPr>
        <a:xfrm>
          <a:off x="1403350" y="0"/>
          <a:ext cx="1403350" cy="1289050"/>
        </a:xfrm>
        <a:prstGeom prst="trapezoid">
          <a:avLst>
            <a:gd name="adj" fmla="val 54433"/>
          </a:avLst>
        </a:prstGeom>
        <a:solidFill>
          <a:schemeClr val="accent6">
            <a:lumMod val="60000"/>
            <a:lumOff val="40000"/>
            <a:alpha val="9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800100">
            <a:lnSpc>
              <a:spcPct val="90000"/>
            </a:lnSpc>
            <a:spcBef>
              <a:spcPct val="0"/>
            </a:spcBef>
            <a:spcAft>
              <a:spcPct val="35000"/>
            </a:spcAft>
            <a:buNone/>
          </a:pPr>
          <a:r>
            <a:rPr lang="es-PR" sz="1800" b="1" kern="1200"/>
            <a:t>Nivel 3</a:t>
          </a:r>
        </a:p>
        <a:p>
          <a:pPr marL="0" lvl="0" indent="0" algn="ctr" defTabSz="800100">
            <a:lnSpc>
              <a:spcPct val="90000"/>
            </a:lnSpc>
            <a:spcBef>
              <a:spcPct val="0"/>
            </a:spcBef>
            <a:spcAft>
              <a:spcPct val="35000"/>
            </a:spcAft>
            <a:buNone/>
          </a:pPr>
          <a:r>
            <a:rPr lang="es-PR" sz="1200" b="1" kern="1200"/>
            <a:t>Asistencia intensiva</a:t>
          </a:r>
          <a:endParaRPr lang="es-PR" sz="1200" kern="1200"/>
        </a:p>
      </dsp:txBody>
      <dsp:txXfrm>
        <a:off x="1403350" y="0"/>
        <a:ext cx="1403350" cy="1289050"/>
      </dsp:txXfrm>
    </dsp:sp>
    <dsp:sp modelId="{BDBEC679-D9BC-40CA-A233-6E334285E891}">
      <dsp:nvSpPr>
        <dsp:cNvPr id="0" name=""/>
        <dsp:cNvSpPr/>
      </dsp:nvSpPr>
      <dsp:spPr>
        <a:xfrm rot="10800000">
          <a:off x="2806699" y="1289050"/>
          <a:ext cx="3384550" cy="1289050"/>
        </a:xfrm>
        <a:prstGeom prst="nonIsoscelesTrapezoid">
          <a:avLst>
            <a:gd name="adj1" fmla="val 0"/>
            <a:gd name="adj2" fmla="val 54433"/>
          </a:avLst>
        </a:prstGeom>
        <a:solidFill>
          <a:schemeClr val="lt1">
            <a:alpha val="90000"/>
            <a:hueOff val="0"/>
            <a:satOff val="0"/>
            <a:lumOff val="0"/>
            <a:alphaOff val="0"/>
          </a:schemeClr>
        </a:solidFill>
        <a:ln w="12700" cap="flat" cmpd="sng" algn="ctr">
          <a:solidFill>
            <a:schemeClr val="accent3">
              <a:alpha val="90000"/>
              <a:hueOff val="0"/>
              <a:satOff val="0"/>
              <a:lumOff val="0"/>
              <a:alphaOff val="-2000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57150" lvl="1" indent="-57150" algn="l" defTabSz="444500">
            <a:lnSpc>
              <a:spcPct val="90000"/>
            </a:lnSpc>
            <a:spcBef>
              <a:spcPct val="0"/>
            </a:spcBef>
            <a:spcAft>
              <a:spcPct val="15000"/>
            </a:spcAft>
            <a:buChar char="•"/>
          </a:pPr>
          <a:r>
            <a:rPr lang="es-PR" sz="1000" b="1" kern="1200"/>
            <a:t> </a:t>
          </a:r>
          <a:r>
            <a:rPr lang="es-PR" sz="1000" kern="1200"/>
            <a:t>Estudiante necesita dirección. La enseñanza es dirigida y requiere de intervención más directa, uso de manipulativos y supervisión para completar la tarea. El estudiante muestra hasta 3 niveles de por debajo en su funcionamiento académico. </a:t>
          </a:r>
        </a:p>
      </dsp:txBody>
      <dsp:txXfrm rot="10800000">
        <a:off x="3508375" y="1289050"/>
        <a:ext cx="2682874" cy="1289050"/>
      </dsp:txXfrm>
    </dsp:sp>
    <dsp:sp modelId="{23635704-A1F8-43DC-A1FC-4EF48D1BAACE}">
      <dsp:nvSpPr>
        <dsp:cNvPr id="0" name=""/>
        <dsp:cNvSpPr/>
      </dsp:nvSpPr>
      <dsp:spPr>
        <a:xfrm>
          <a:off x="701675" y="1289050"/>
          <a:ext cx="2806700" cy="1289050"/>
        </a:xfrm>
        <a:prstGeom prst="trapezoid">
          <a:avLst>
            <a:gd name="adj" fmla="val 54433"/>
          </a:avLst>
        </a:prstGeom>
        <a:solidFill>
          <a:srgbClr val="92D050">
            <a:alpha val="70000"/>
          </a:srgb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7940" tIns="27940" rIns="27940" bIns="27940" numCol="1" spcCol="1270" anchor="ctr" anchorCtr="0">
          <a:noAutofit/>
        </a:bodyPr>
        <a:lstStyle/>
        <a:p>
          <a:pPr marL="0" lvl="0" indent="0" algn="ctr" defTabSz="977900">
            <a:lnSpc>
              <a:spcPct val="90000"/>
            </a:lnSpc>
            <a:spcBef>
              <a:spcPct val="0"/>
            </a:spcBef>
            <a:spcAft>
              <a:spcPct val="35000"/>
            </a:spcAft>
            <a:buNone/>
          </a:pPr>
          <a:r>
            <a:rPr lang="es-PR" sz="2200" b="1" kern="1200"/>
            <a:t>Nivel 2</a:t>
          </a:r>
        </a:p>
        <a:p>
          <a:pPr marL="0" lvl="0" indent="0" algn="ctr" defTabSz="977900">
            <a:lnSpc>
              <a:spcPct val="90000"/>
            </a:lnSpc>
            <a:spcBef>
              <a:spcPct val="0"/>
            </a:spcBef>
            <a:spcAft>
              <a:spcPct val="35000"/>
            </a:spcAft>
            <a:buNone/>
          </a:pPr>
          <a:r>
            <a:rPr lang="es-PR" sz="1200" b="1" kern="1200"/>
            <a:t>Asistencia dirigida</a:t>
          </a:r>
          <a:endParaRPr lang="es-PR" sz="1200" kern="1200"/>
        </a:p>
      </dsp:txBody>
      <dsp:txXfrm>
        <a:off x="1192847" y="1289050"/>
        <a:ext cx="1824355" cy="1289050"/>
      </dsp:txXfrm>
    </dsp:sp>
    <dsp:sp modelId="{B1E03715-712B-4A31-9B37-8D9C049D5A57}">
      <dsp:nvSpPr>
        <dsp:cNvPr id="0" name=""/>
        <dsp:cNvSpPr/>
      </dsp:nvSpPr>
      <dsp:spPr>
        <a:xfrm rot="10800000">
          <a:off x="3508375" y="2578100"/>
          <a:ext cx="2682874" cy="1289050"/>
        </a:xfrm>
        <a:prstGeom prst="nonIsoscelesTrapezoid">
          <a:avLst>
            <a:gd name="adj1" fmla="val 0"/>
            <a:gd name="adj2" fmla="val 54433"/>
          </a:avLst>
        </a:prstGeom>
        <a:solidFill>
          <a:schemeClr val="lt1">
            <a:alpha val="90000"/>
            <a:hueOff val="0"/>
            <a:satOff val="0"/>
            <a:lumOff val="0"/>
            <a:alphaOff val="0"/>
          </a:schemeClr>
        </a:solidFill>
        <a:ln w="12700" cap="flat" cmpd="sng" algn="ctr">
          <a:solidFill>
            <a:schemeClr val="accent3">
              <a:alpha val="90000"/>
              <a:hueOff val="0"/>
              <a:satOff val="0"/>
              <a:lumOff val="0"/>
              <a:alphaOff val="-4000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57150" lvl="1" indent="-57150" algn="l" defTabSz="444500">
            <a:lnSpc>
              <a:spcPct val="90000"/>
            </a:lnSpc>
            <a:spcBef>
              <a:spcPct val="0"/>
            </a:spcBef>
            <a:spcAft>
              <a:spcPct val="15000"/>
            </a:spcAft>
            <a:buChar char="•"/>
          </a:pPr>
          <a:r>
            <a:rPr lang="es-PR" sz="1000" kern="1200"/>
            <a:t>Poca ayuda y dirección. Con acomodos razonables, educación diferenciada, equipo de asistencia tecnológica y algunos apoyos generales puede realizar la tarea. El estudiante muestra hasta 2 niveles de por debajo en su funcionamiento académico. </a:t>
          </a:r>
        </a:p>
      </dsp:txBody>
      <dsp:txXfrm rot="10800000">
        <a:off x="4210050" y="2578100"/>
        <a:ext cx="1981199" cy="1289050"/>
      </dsp:txXfrm>
    </dsp:sp>
    <dsp:sp modelId="{C8DD50E9-5F82-4319-ABA2-F593D3A0E0A3}">
      <dsp:nvSpPr>
        <dsp:cNvPr id="0" name=""/>
        <dsp:cNvSpPr/>
      </dsp:nvSpPr>
      <dsp:spPr>
        <a:xfrm>
          <a:off x="0" y="2578100"/>
          <a:ext cx="4210050" cy="1289050"/>
        </a:xfrm>
        <a:prstGeom prst="trapezoid">
          <a:avLst>
            <a:gd name="adj" fmla="val 54433"/>
          </a:avLst>
        </a:prstGeom>
        <a:solidFill>
          <a:schemeClr val="accent2">
            <a:lumMod val="75000"/>
            <a:alpha val="5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933450">
            <a:lnSpc>
              <a:spcPct val="90000"/>
            </a:lnSpc>
            <a:spcBef>
              <a:spcPct val="0"/>
            </a:spcBef>
            <a:spcAft>
              <a:spcPct val="35000"/>
            </a:spcAft>
            <a:buNone/>
          </a:pPr>
          <a:r>
            <a:rPr lang="es-PR" sz="2100" b="1" kern="1200"/>
            <a:t>Nivel 1</a:t>
          </a:r>
        </a:p>
        <a:p>
          <a:pPr marL="0" lvl="0" indent="0" algn="ctr" defTabSz="933450">
            <a:lnSpc>
              <a:spcPct val="90000"/>
            </a:lnSpc>
            <a:spcBef>
              <a:spcPct val="0"/>
            </a:spcBef>
            <a:spcAft>
              <a:spcPct val="35000"/>
            </a:spcAft>
            <a:buNone/>
          </a:pPr>
          <a:r>
            <a:rPr lang="es-PR" sz="1200" b="1" kern="1200"/>
            <a:t>Asistencia universal y </a:t>
          </a:r>
        </a:p>
        <a:p>
          <a:pPr marL="0" lvl="0" indent="0" algn="ctr" defTabSz="933450">
            <a:lnSpc>
              <a:spcPct val="90000"/>
            </a:lnSpc>
            <a:spcBef>
              <a:spcPct val="0"/>
            </a:spcBef>
            <a:spcAft>
              <a:spcPct val="35000"/>
            </a:spcAft>
            <a:buNone/>
          </a:pPr>
          <a:r>
            <a:rPr lang="es-PR" sz="1200" b="1" kern="1200"/>
            <a:t>apoyos mínimos</a:t>
          </a:r>
          <a:endParaRPr lang="es-PR" sz="1200" kern="1200"/>
        </a:p>
      </dsp:txBody>
      <dsp:txXfrm>
        <a:off x="736758" y="2578100"/>
        <a:ext cx="2736532" cy="128905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B435001-0259-4CD3-842D-266EC8F9784B}">
      <dsp:nvSpPr>
        <dsp:cNvPr id="0" name=""/>
        <dsp:cNvSpPr/>
      </dsp:nvSpPr>
      <dsp:spPr>
        <a:xfrm rot="5400000">
          <a:off x="-192933" y="695746"/>
          <a:ext cx="863274" cy="104457"/>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12CC5340-9BED-4537-8F92-FFD280B33D4F}">
      <dsp:nvSpPr>
        <dsp:cNvPr id="0" name=""/>
        <dsp:cNvSpPr/>
      </dsp:nvSpPr>
      <dsp:spPr>
        <a:xfrm>
          <a:off x="2972" y="140838"/>
          <a:ext cx="1160642" cy="696385"/>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kern="1200"/>
            <a:t>esquema corporal</a:t>
          </a:r>
        </a:p>
      </dsp:txBody>
      <dsp:txXfrm>
        <a:off x="23368" y="161234"/>
        <a:ext cx="1119850" cy="655593"/>
      </dsp:txXfrm>
    </dsp:sp>
    <dsp:sp modelId="{0EE8DB16-13B2-4AA1-9C69-D9049DF11672}">
      <dsp:nvSpPr>
        <dsp:cNvPr id="0" name=""/>
        <dsp:cNvSpPr/>
      </dsp:nvSpPr>
      <dsp:spPr>
        <a:xfrm rot="5400000">
          <a:off x="-192933" y="1566228"/>
          <a:ext cx="863274" cy="104457"/>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BE9A9503-4F2C-42CA-9E4C-3AD8D273004B}">
      <dsp:nvSpPr>
        <dsp:cNvPr id="0" name=""/>
        <dsp:cNvSpPr/>
      </dsp:nvSpPr>
      <dsp:spPr>
        <a:xfrm>
          <a:off x="2972" y="1011319"/>
          <a:ext cx="1160642" cy="696385"/>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kern="1200"/>
            <a:t>equilibrio</a:t>
          </a:r>
        </a:p>
      </dsp:txBody>
      <dsp:txXfrm>
        <a:off x="23368" y="1031715"/>
        <a:ext cx="1119850" cy="655593"/>
      </dsp:txXfrm>
    </dsp:sp>
    <dsp:sp modelId="{86FD3BB8-9AA5-41D0-A992-0F8FC35EC172}">
      <dsp:nvSpPr>
        <dsp:cNvPr id="0" name=""/>
        <dsp:cNvSpPr/>
      </dsp:nvSpPr>
      <dsp:spPr>
        <a:xfrm rot="5400000">
          <a:off x="-192933" y="2436710"/>
          <a:ext cx="863274" cy="104457"/>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3A9CD03E-FFE5-44F8-8692-B5EB08AD78D5}">
      <dsp:nvSpPr>
        <dsp:cNvPr id="0" name=""/>
        <dsp:cNvSpPr/>
      </dsp:nvSpPr>
      <dsp:spPr>
        <a:xfrm>
          <a:off x="2972" y="1881801"/>
          <a:ext cx="1160642" cy="696385"/>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kern="1200"/>
            <a:t>coordinación</a:t>
          </a:r>
        </a:p>
      </dsp:txBody>
      <dsp:txXfrm>
        <a:off x="23368" y="1902197"/>
        <a:ext cx="1119850" cy="655593"/>
      </dsp:txXfrm>
    </dsp:sp>
    <dsp:sp modelId="{DC01A6AB-E112-426F-986F-CB64CD65C0F4}">
      <dsp:nvSpPr>
        <dsp:cNvPr id="0" name=""/>
        <dsp:cNvSpPr/>
      </dsp:nvSpPr>
      <dsp:spPr>
        <a:xfrm>
          <a:off x="242307" y="2871951"/>
          <a:ext cx="1536447" cy="104457"/>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4ADD746-9357-476F-805B-1486F6F00DB5}">
      <dsp:nvSpPr>
        <dsp:cNvPr id="0" name=""/>
        <dsp:cNvSpPr/>
      </dsp:nvSpPr>
      <dsp:spPr>
        <a:xfrm>
          <a:off x="2972" y="2752283"/>
          <a:ext cx="1160642" cy="696385"/>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kern="1200"/>
            <a:t>conceptos corporal (partes del cuerpo)</a:t>
          </a:r>
        </a:p>
      </dsp:txBody>
      <dsp:txXfrm>
        <a:off x="23368" y="2772679"/>
        <a:ext cx="1119850" cy="655593"/>
      </dsp:txXfrm>
    </dsp:sp>
    <dsp:sp modelId="{6288D8BC-DE5C-4360-9CA0-61C880FBC40B}">
      <dsp:nvSpPr>
        <dsp:cNvPr id="0" name=""/>
        <dsp:cNvSpPr/>
      </dsp:nvSpPr>
      <dsp:spPr>
        <a:xfrm rot="16200000">
          <a:off x="1350721" y="2436710"/>
          <a:ext cx="863274" cy="104457"/>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83D9459D-1150-4596-B68B-054843CD90E3}">
      <dsp:nvSpPr>
        <dsp:cNvPr id="0" name=""/>
        <dsp:cNvSpPr/>
      </dsp:nvSpPr>
      <dsp:spPr>
        <a:xfrm>
          <a:off x="1546626" y="2752283"/>
          <a:ext cx="1160642" cy="696385"/>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kern="1200"/>
            <a:t>discriminación de sonidos</a:t>
          </a:r>
        </a:p>
      </dsp:txBody>
      <dsp:txXfrm>
        <a:off x="1567022" y="2772679"/>
        <a:ext cx="1119850" cy="655593"/>
      </dsp:txXfrm>
    </dsp:sp>
    <dsp:sp modelId="{C86AC319-0385-4C23-882A-B07536AB60F7}">
      <dsp:nvSpPr>
        <dsp:cNvPr id="0" name=""/>
        <dsp:cNvSpPr/>
      </dsp:nvSpPr>
      <dsp:spPr>
        <a:xfrm rot="16200000">
          <a:off x="1350721" y="1566228"/>
          <a:ext cx="863274" cy="104457"/>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886192C3-4D88-4DC7-AC24-A2F9378CCAE7}">
      <dsp:nvSpPr>
        <dsp:cNvPr id="0" name=""/>
        <dsp:cNvSpPr/>
      </dsp:nvSpPr>
      <dsp:spPr>
        <a:xfrm>
          <a:off x="1546626" y="1881801"/>
          <a:ext cx="1160642" cy="696385"/>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kern="1200"/>
            <a:t>diferentes texturas</a:t>
          </a:r>
        </a:p>
      </dsp:txBody>
      <dsp:txXfrm>
        <a:off x="1567022" y="1902197"/>
        <a:ext cx="1119850" cy="655593"/>
      </dsp:txXfrm>
    </dsp:sp>
    <dsp:sp modelId="{DEBB8556-285F-415F-9E05-CC5CBF95651D}">
      <dsp:nvSpPr>
        <dsp:cNvPr id="0" name=""/>
        <dsp:cNvSpPr/>
      </dsp:nvSpPr>
      <dsp:spPr>
        <a:xfrm rot="16200000">
          <a:off x="1350721" y="695746"/>
          <a:ext cx="863274" cy="104457"/>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362FD72C-2720-45B8-8FF5-DD4320D7DA21}">
      <dsp:nvSpPr>
        <dsp:cNvPr id="0" name=""/>
        <dsp:cNvSpPr/>
      </dsp:nvSpPr>
      <dsp:spPr>
        <a:xfrm>
          <a:off x="1546626" y="1011319"/>
          <a:ext cx="1160642" cy="696385"/>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kern="1200"/>
            <a:t>conceptos de tamaño</a:t>
          </a:r>
        </a:p>
      </dsp:txBody>
      <dsp:txXfrm>
        <a:off x="1567022" y="1031715"/>
        <a:ext cx="1119850" cy="655593"/>
      </dsp:txXfrm>
    </dsp:sp>
    <dsp:sp modelId="{84C3108C-C4E2-48BC-9C12-84531E2F95EC}">
      <dsp:nvSpPr>
        <dsp:cNvPr id="0" name=""/>
        <dsp:cNvSpPr/>
      </dsp:nvSpPr>
      <dsp:spPr>
        <a:xfrm>
          <a:off x="1785962" y="260505"/>
          <a:ext cx="1536447" cy="104457"/>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B08D93F1-1D7D-4D22-87E8-31FE748157B6}">
      <dsp:nvSpPr>
        <dsp:cNvPr id="0" name=""/>
        <dsp:cNvSpPr/>
      </dsp:nvSpPr>
      <dsp:spPr>
        <a:xfrm>
          <a:off x="1546626" y="140838"/>
          <a:ext cx="1160642" cy="696385"/>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kern="1200"/>
            <a:t>forma</a:t>
          </a:r>
        </a:p>
      </dsp:txBody>
      <dsp:txXfrm>
        <a:off x="1567022" y="161234"/>
        <a:ext cx="1119850" cy="655593"/>
      </dsp:txXfrm>
    </dsp:sp>
    <dsp:sp modelId="{8608FD5E-1EAF-47D2-B640-0AF76E75C861}">
      <dsp:nvSpPr>
        <dsp:cNvPr id="0" name=""/>
        <dsp:cNvSpPr/>
      </dsp:nvSpPr>
      <dsp:spPr>
        <a:xfrm rot="5400000">
          <a:off x="2894375" y="695746"/>
          <a:ext cx="863274" cy="104457"/>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8BBFEEFC-5B78-4FE1-A99B-D74A860A46ED}">
      <dsp:nvSpPr>
        <dsp:cNvPr id="0" name=""/>
        <dsp:cNvSpPr/>
      </dsp:nvSpPr>
      <dsp:spPr>
        <a:xfrm>
          <a:off x="3090280" y="140838"/>
          <a:ext cx="1160642" cy="696385"/>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kern="1200"/>
            <a:t>posición</a:t>
          </a:r>
        </a:p>
      </dsp:txBody>
      <dsp:txXfrm>
        <a:off x="3110676" y="161234"/>
        <a:ext cx="1119850" cy="655593"/>
      </dsp:txXfrm>
    </dsp:sp>
    <dsp:sp modelId="{DDFCF45B-B580-4BD6-84F9-4BD5B17ED5E4}">
      <dsp:nvSpPr>
        <dsp:cNvPr id="0" name=""/>
        <dsp:cNvSpPr/>
      </dsp:nvSpPr>
      <dsp:spPr>
        <a:xfrm rot="5400000">
          <a:off x="2894375" y="1566228"/>
          <a:ext cx="863274" cy="104457"/>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DB39039B-4464-4CBD-A9E1-E5431812CC9D}">
      <dsp:nvSpPr>
        <dsp:cNvPr id="0" name=""/>
        <dsp:cNvSpPr/>
      </dsp:nvSpPr>
      <dsp:spPr>
        <a:xfrm>
          <a:off x="3090280" y="1011319"/>
          <a:ext cx="1160642" cy="696385"/>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kern="1200"/>
            <a:t>movimiento</a:t>
          </a:r>
        </a:p>
      </dsp:txBody>
      <dsp:txXfrm>
        <a:off x="3110676" y="1031715"/>
        <a:ext cx="1119850" cy="655593"/>
      </dsp:txXfrm>
    </dsp:sp>
    <dsp:sp modelId="{6D27FE5E-19EC-4AD5-BF2C-4E5FD949F8B9}">
      <dsp:nvSpPr>
        <dsp:cNvPr id="0" name=""/>
        <dsp:cNvSpPr/>
      </dsp:nvSpPr>
      <dsp:spPr>
        <a:xfrm rot="5400000">
          <a:off x="2894375" y="2436710"/>
          <a:ext cx="863274" cy="104457"/>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F526B92D-C449-4D14-88EF-5448E589FB6B}">
      <dsp:nvSpPr>
        <dsp:cNvPr id="0" name=""/>
        <dsp:cNvSpPr/>
      </dsp:nvSpPr>
      <dsp:spPr>
        <a:xfrm>
          <a:off x="3090280" y="1881801"/>
          <a:ext cx="1160642" cy="696385"/>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kern="1200"/>
            <a:t>secuencia</a:t>
          </a:r>
        </a:p>
      </dsp:txBody>
      <dsp:txXfrm>
        <a:off x="3110676" y="1902197"/>
        <a:ext cx="1119850" cy="655593"/>
      </dsp:txXfrm>
    </dsp:sp>
    <dsp:sp modelId="{52C58176-DE21-4F0F-A503-AAEF8258C635}">
      <dsp:nvSpPr>
        <dsp:cNvPr id="0" name=""/>
        <dsp:cNvSpPr/>
      </dsp:nvSpPr>
      <dsp:spPr>
        <a:xfrm>
          <a:off x="3329616" y="2871951"/>
          <a:ext cx="1536447" cy="104457"/>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6D760ABE-701E-445F-8883-694C3A15B6F3}">
      <dsp:nvSpPr>
        <dsp:cNvPr id="0" name=""/>
        <dsp:cNvSpPr/>
      </dsp:nvSpPr>
      <dsp:spPr>
        <a:xfrm>
          <a:off x="3090280" y="2752283"/>
          <a:ext cx="1160642" cy="696385"/>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kern="1200"/>
            <a:t>conocimiento del ambiente dentro y fuera del salón de clases</a:t>
          </a:r>
        </a:p>
      </dsp:txBody>
      <dsp:txXfrm>
        <a:off x="3110676" y="2772679"/>
        <a:ext cx="1119850" cy="655593"/>
      </dsp:txXfrm>
    </dsp:sp>
    <dsp:sp modelId="{1C34282B-9A9E-42E1-8548-36ADC332E7D2}">
      <dsp:nvSpPr>
        <dsp:cNvPr id="0" name=""/>
        <dsp:cNvSpPr/>
      </dsp:nvSpPr>
      <dsp:spPr>
        <a:xfrm rot="16200000">
          <a:off x="4438029" y="2436710"/>
          <a:ext cx="863274" cy="104457"/>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29F67F28-5588-46A5-B88B-C09E7AF10A01}">
      <dsp:nvSpPr>
        <dsp:cNvPr id="0" name=""/>
        <dsp:cNvSpPr/>
      </dsp:nvSpPr>
      <dsp:spPr>
        <a:xfrm>
          <a:off x="4633935" y="2752283"/>
          <a:ext cx="1160642" cy="696385"/>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kern="1200"/>
            <a:t>Uso adecuado de los espejuelos </a:t>
          </a:r>
        </a:p>
      </dsp:txBody>
      <dsp:txXfrm>
        <a:off x="4654331" y="2772679"/>
        <a:ext cx="1119850" cy="655593"/>
      </dsp:txXfrm>
    </dsp:sp>
    <dsp:sp modelId="{077520C8-21F7-4843-AD04-4727CDDF4FB5}">
      <dsp:nvSpPr>
        <dsp:cNvPr id="0" name=""/>
        <dsp:cNvSpPr/>
      </dsp:nvSpPr>
      <dsp:spPr>
        <a:xfrm>
          <a:off x="4633935" y="1881801"/>
          <a:ext cx="1160642" cy="696385"/>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s-US" sz="1000" kern="1200"/>
            <a:t>uso de ayudas  ópticas</a:t>
          </a:r>
          <a:endParaRPr lang="en-US" sz="1000" kern="1200"/>
        </a:p>
      </dsp:txBody>
      <dsp:txXfrm>
        <a:off x="4654331" y="1902197"/>
        <a:ext cx="1119850" cy="655593"/>
      </dsp:txXfrm>
    </dsp:sp>
  </dsp:spTree>
</dsp:drawing>
</file>

<file path=word/diagrams/layout1.xml><?xml version="1.0" encoding="utf-8"?>
<dgm:layoutDef xmlns:dgm="http://schemas.openxmlformats.org/drawingml/2006/diagram" xmlns:a="http://schemas.openxmlformats.org/drawingml/2006/main" uniqueId="urn:microsoft.com/office/officeart/2005/8/layout/pyramid1">
  <dgm:title val=""/>
  <dgm:desc val=""/>
  <dgm:catLst>
    <dgm:cat type="pyramid" pri="1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pyra">
          <dgm:param type="linDir" val="fromB"/>
          <dgm:param type="txDir" val="fromT"/>
          <dgm:param type="pyraAcctPos" val="aft"/>
          <dgm:param type="pyraAcctTxMar" val="step"/>
          <dgm:param type="pyraAcctBkgdNode" val="acctBkgd"/>
          <dgm:param type="pyraAcctTxNode" val="acctTx"/>
          <dgm:param type="pyraLvlNode" val="level"/>
        </dgm:alg>
      </dgm:if>
      <dgm:else name="Name3">
        <dgm:alg type="pyra">
          <dgm:param type="linDir" val="fromB"/>
          <dgm:param type="txDir" val="fromT"/>
          <dgm:param type="pyraAcctPos" val="bef"/>
          <dgm:param type="pyraAcctTxMar" val="step"/>
          <dgm:param type="pyraAcctBkgdNode" val="acctBkgd"/>
          <dgm:param type="pyraAcctTxNode" val="acctTx"/>
          <dgm:param type="pyraLvlNode" val="level"/>
        </dgm:alg>
      </dgm:else>
    </dgm:choose>
    <dgm:shape xmlns:r="http://schemas.openxmlformats.org/officeDocument/2006/relationships" r:blip="">
      <dgm:adjLst/>
    </dgm:shape>
    <dgm:presOf/>
    <dgm:choose name="Name4">
      <dgm:if name="Name5" axis="root des" ptType="all node" func="maxDepth" op="gte" val="2">
        <dgm:constrLst>
          <dgm:constr type="primFontSz" for="des" forName="levelTx" op="equ"/>
          <dgm:constr type="secFontSz" for="des" forName="acctTx" op="equ"/>
          <dgm:constr type="pyraAcctRatio" val="0.32"/>
        </dgm:constrLst>
      </dgm:if>
      <dgm:else name="Name6">
        <dgm:constrLst>
          <dgm:constr type="primFontSz" for="des" forName="levelTx" op="equ"/>
          <dgm:constr type="secFontSz" for="des" forName="acctTx" op="equ"/>
          <dgm:constr type="pyraAcctRatio"/>
        </dgm:constrLst>
      </dgm:else>
    </dgm:choose>
    <dgm:ruleLst/>
    <dgm:forEach name="Name7" axis="ch" ptType="node">
      <dgm:layoutNode name="Name8">
        <dgm:alg type="composite">
          <dgm:param type="horzAlign" val="none"/>
        </dgm:alg>
        <dgm:shape xmlns:r="http://schemas.openxmlformats.org/officeDocument/2006/relationships" r:blip="">
          <dgm:adjLst/>
        </dgm:shape>
        <dgm:presOf/>
        <dgm:choose name="Name9">
          <dgm:if name="Name10" axis="self" ptType="node" func="pos" op="equ" val="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dgm:constr type="h" for="ch" forName="levelTx" refType="h" refFor="ch" refForName="level"/>
            </dgm:constrLst>
          </dgm:if>
          <dgm:else name="Name1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fact="0.65"/>
              <dgm:constr type="h" for="ch" forName="levelTx" refType="h" refFor="ch" refForName="level"/>
            </dgm:constrLst>
          </dgm:else>
        </dgm:choose>
        <dgm:ruleLst/>
        <dgm:choose name="Name12">
          <dgm:if name="Name13" axis="ch" ptType="node" func="cnt" op="gte" val="1">
            <dgm:layoutNode name="acctBkgd" styleLbl="alignAcc1">
              <dgm:alg type="sp"/>
              <dgm:shape xmlns:r="http://schemas.openxmlformats.org/officeDocument/2006/relationships" type="nonIsoscelesTrapezoid" r:blip="">
                <dgm:adjLst/>
              </dgm:shape>
              <dgm:presOf axis="des" ptType="node"/>
              <dgm:constrLst/>
              <dgm:ruleLst/>
            </dgm:layoutNode>
            <dgm:layoutNode name="acctTx" styleLbl="alignAcc1">
              <dgm:varLst>
                <dgm:bulletEnabled val="1"/>
              </dgm:varLst>
              <dgm:alg type="tx">
                <dgm:param type="stBulletLvl" val="1"/>
                <dgm:param type="txAnchorVertCh" val="mid"/>
              </dgm:alg>
              <dgm:shape xmlns:r="http://schemas.openxmlformats.org/officeDocument/2006/relationships" type="nonIsoscelesTrapezoid" r:blip="" hideGeom="1">
                <dgm:adjLst/>
              </dgm:shape>
              <dgm:presOf axis="des" ptType="node"/>
              <dgm:constrLst>
                <dgm:constr type="secFontSz" val="65"/>
                <dgm:constr type="primFontSz" refType="secFontSz"/>
                <dgm:constr type="tMarg" refType="secFontSz" fact="0.3"/>
                <dgm:constr type="bMarg" refType="secFontSz" fact="0.3"/>
                <dgm:constr type="lMarg" refType="secFontSz" fact="0.3"/>
                <dgm:constr type="rMarg" refType="secFontSz" fact="0.3"/>
              </dgm:constrLst>
              <dgm:ruleLst>
                <dgm:rule type="secFontSz" val="5" fact="NaN" max="NaN"/>
              </dgm:ruleLst>
            </dgm:layoutNode>
          </dgm:if>
          <dgm:else name="Name14"/>
        </dgm:choose>
        <dgm:layoutNode name="level">
          <dgm:varLst>
            <dgm:chMax val="1"/>
            <dgm:bulletEnabled val="1"/>
          </dgm:varLst>
          <dgm:alg type="sp"/>
          <dgm:shape xmlns:r="http://schemas.openxmlformats.org/officeDocument/2006/relationships" type="trapezoid" r:blip="">
            <dgm:adjLst/>
          </dgm:shape>
          <dgm:presOf axis="self"/>
          <dgm:constrLst>
            <dgm:constr type="h" val="500"/>
            <dgm:constr type="w" val="1"/>
          </dgm:constrLst>
          <dgm:ruleLst/>
        </dgm:layoutNode>
        <dgm:layoutNode name="levelTx" styleLbl="revTx">
          <dgm:varLst>
            <dgm:chMax val="1"/>
            <dgm:bulletEnabled val="1"/>
          </dgm:varLst>
          <dgm:alg type="tx"/>
          <dgm:shape xmlns:r="http://schemas.openxmlformats.org/officeDocument/2006/relationships" type="rect" r:blip="" hideGeom="1">
            <dgm:adjLst/>
          </dgm:shape>
          <dgm:presOf axis="self"/>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layoutNode>
    </dgm:forEach>
  </dgm:layoutNode>
</dgm:layoutDef>
</file>

<file path=word/diagrams/layout2.xml><?xml version="1.0" encoding="utf-8"?>
<dgm:layoutDef xmlns:dgm="http://schemas.openxmlformats.org/drawingml/2006/diagram" xmlns:a="http://schemas.openxmlformats.org/drawingml/2006/main" uniqueId="urn:microsoft.com/office/officeart/2005/8/layout/bProcess4">
  <dgm:title val=""/>
  <dgm:desc val=""/>
  <dgm:catLst>
    <dgm:cat type="process" pri="19000"/>
  </dgm:catLst>
  <dgm:sampData>
    <dgm:dataModel>
      <dgm:ptLst>
        <dgm:pt modelId="0" type="doc"/>
        <dgm:pt modelId="1">
          <dgm:prSet phldr="1"/>
        </dgm:pt>
        <dgm:pt modelId="2">
          <dgm:prSet phldr="1"/>
        </dgm:pt>
        <dgm:pt modelId="3">
          <dgm:prSet phldr="1"/>
        </dgm:pt>
        <dgm:pt modelId="4">
          <dgm:prSet phldr="1"/>
        </dgm:pt>
        <dgm:pt modelId="5">
          <dgm:prSet phldr="1"/>
        </dgm:pt>
        <dgm:pt modelId="6">
          <dgm:prSet phldr="1"/>
        </dgm:pt>
        <dgm:pt modelId="7">
          <dgm:prSet phldr="1"/>
        </dgm:pt>
        <dgm:pt modelId="8">
          <dgm:prSet phldr="1"/>
        </dgm:pt>
        <dgm:pt modelId="9">
          <dgm:prSet phldr="1"/>
        </dgm:pt>
      </dgm:ptLst>
      <dgm:cxnLst>
        <dgm:cxn modelId="10" srcId="0" destId="1" srcOrd="0" destOrd="0"/>
        <dgm:cxn modelId="11" srcId="0" destId="2" srcOrd="1" destOrd="0"/>
        <dgm:cxn modelId="12" srcId="0" destId="3" srcOrd="2" destOrd="0"/>
        <dgm:cxn modelId="13" srcId="0" destId="4" srcOrd="3" destOrd="0"/>
        <dgm:cxn modelId="14" srcId="0" destId="5" srcOrd="4" destOrd="0"/>
        <dgm:cxn modelId="15" srcId="0" destId="6" srcOrd="5" destOrd="0"/>
        <dgm:cxn modelId="16" srcId="0" destId="7" srcOrd="6" destOrd="0"/>
        <dgm:cxn modelId="17" srcId="0" destId="8" srcOrd="7" destOrd="0"/>
        <dgm:cxn modelId="18" srcId="0" destId="9" srcOrd="8"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dgm:varLst>
    <dgm:choose name="Name1">
      <dgm:if name="Name2" func="var" arg="dir" op="equ" val="norm">
        <dgm:alg type="snake">
          <dgm:param type="grDir" val="tL"/>
          <dgm:param type="flowDir" val="col"/>
          <dgm:param type="contDir" val="revDir"/>
          <dgm:param type="bkpt" val="bal"/>
        </dgm:alg>
      </dgm:if>
      <dgm:else name="Name3">
        <dgm:alg type="snake">
          <dgm:param type="grDir" val="tR"/>
          <dgm:param type="flowDir" val="col"/>
          <dgm:param type="contDir" val="revDir"/>
          <dgm:param type="bkpt" val="bal"/>
        </dgm:alg>
      </dgm:else>
    </dgm:choose>
    <dgm:shape xmlns:r="http://schemas.openxmlformats.org/officeDocument/2006/relationships" r:blip="">
      <dgm:adjLst/>
    </dgm:shape>
    <dgm:presOf/>
    <dgm:constrLst>
      <dgm:constr type="w" for="ch" forName="compNode" refType="w"/>
      <dgm:constr type="h" for="ch" forName="compNode" refType="w" fact="0.6"/>
      <dgm:constr type="h" for="ch" forName="sibTrans" refType="h" refFor="ch" refForName="compNode" op="equ" fact="0.25"/>
      <dgm:constr type="sp" refType="w" fact="0.33"/>
      <dgm:constr type="primFontSz" for="des" forName="node" op="equ" val="65"/>
    </dgm:constrLst>
    <dgm:ruleLst/>
    <dgm:forEach name="nodesForEach" axis="ch" ptType="node">
      <dgm:layoutNode name="compNode">
        <dgm:alg type="composite"/>
        <dgm:shape xmlns:r="http://schemas.openxmlformats.org/officeDocument/2006/relationships" r:blip="">
          <dgm:adjLst/>
        </dgm:shape>
        <dgm:presOf/>
        <dgm:choose name="Name4">
          <dgm:if name="Name5" axis="self" func="var" arg="dir" op="equ" val="norm">
            <dgm:constrLst>
              <dgm:constr type="l" for="ch" forName="dummyConnPt" refType="w" fact="0.2"/>
              <dgm:constr type="t" for="ch" forName="dummyConnPt" refType="w" fact="0.145"/>
              <dgm:constr type="l" for="ch" forName="node"/>
              <dgm:constr type="t" for="ch" forName="node"/>
              <dgm:constr type="h" for="ch" forName="node" refType="h"/>
              <dgm:constr type="w" for="ch" forName="node" refType="w"/>
            </dgm:constrLst>
          </dgm:if>
          <dgm:else name="Name6">
            <dgm:constrLst>
              <dgm:constr type="l" for="ch" forName="dummyConnPt" refType="w" fact="0.8"/>
              <dgm:constr type="t" for="ch" forName="dummyConnPt" refType="w" fact="0.145"/>
              <dgm:constr type="l" for="ch" forName="node"/>
              <dgm:constr type="t" for="ch" forName="node"/>
              <dgm:constr type="h" for="ch" forName="node" refType="h"/>
              <dgm:constr type="w" for="ch" forName="node" refType="w"/>
            </dgm:constrLst>
          </dgm:else>
        </dgm:choose>
        <dgm:ruleLst/>
        <dgm:layoutNode name="dummyConnPt" styleLbl="node1" moveWith="node">
          <dgm:alg type="sp"/>
          <dgm:shape xmlns:r="http://schemas.openxmlformats.org/officeDocument/2006/relationships" r:blip="">
            <dgm:adjLst/>
          </dgm:shape>
          <dgm:presOf/>
          <dgm:constrLst>
            <dgm:constr type="w" val="1"/>
            <dgm:constr type="h" val="1"/>
          </dgm:constrLst>
          <dgm:ruleLst/>
        </dgm:layout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tMarg" refType="primFontSz" fact="0.3"/>
            <dgm:constr type="bMarg" refType="primFontSz" fact="0.3"/>
            <dgm:constr type="lMarg" refType="primFontSz" fact="0.3"/>
            <dgm:constr type="rMarg" refType="primFontSz" fact="0.3"/>
            <dgm:constr type="primFontSz" val="65"/>
          </dgm:constrLst>
          <dgm:ruleLst>
            <dgm:rule type="primFontSz" val="5" fact="NaN" max="NaN"/>
          </dgm:ruleLst>
        </dgm:layoutNode>
      </dgm:layoutNode>
      <dgm:forEach name="sibTransForEach" axis="followSib" cnt="1">
        <dgm:layoutNode name="sibTrans" styleLbl="bgSibTrans2D1">
          <dgm:choose name="Name7">
            <dgm:if name="Name8" axis="self" func="var" arg="dir" op="equ" val="norm">
              <dgm:alg type="conn">
                <dgm:param type="srcNode" val="dummyConnPt"/>
                <dgm:param type="dstNode" val="dummyConnPt"/>
                <dgm:param type="begPts" val="bCtr, midR, tCtr"/>
                <dgm:param type="endPts" val="tCtr, midL, bCtr"/>
                <dgm:param type="begSty" val="noArr"/>
                <dgm:param type="endSty" val="noArr"/>
              </dgm:alg>
            </dgm:if>
            <dgm:else name="Name9">
              <dgm:alg type="conn">
                <dgm:param type="srcNode" val="dummyConnPt"/>
                <dgm:param type="dstNode" val="dummyConnPt"/>
                <dgm:param type="begPts" val="bCtr, midL, tCtr"/>
                <dgm:param type="endPts" val="tCtr, midR, bCtr"/>
                <dgm:param type="begSty" val="noArr"/>
                <dgm:param type="endSty" val="noArr"/>
              </dgm:alg>
            </dgm:else>
          </dgm:choose>
          <dgm:shape xmlns:r="http://schemas.openxmlformats.org/officeDocument/2006/relationships" type="conn" r:blip="" zOrderOff="-2">
            <dgm:adjLst/>
          </dgm:shape>
          <dgm:presOf axis="self"/>
          <dgm:constrLst>
            <dgm:constr type="begPad"/>
            <dgm:constr type="endPad"/>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D5AD3E37BF084756886DFA8E2480F26C"/>
        <w:category>
          <w:name w:val="General"/>
          <w:gallery w:val="placeholder"/>
        </w:category>
        <w:types>
          <w:type w:val="bbPlcHdr"/>
        </w:types>
        <w:behaviors>
          <w:behavior w:val="content"/>
        </w:behaviors>
        <w:guid w:val="{B39F5C88-8514-419D-9526-3E669C8B0CE5}"/>
      </w:docPartPr>
      <w:docPartBody>
        <w:p w:rsidR="0002299A" w:rsidRDefault="003D2715" w:rsidP="003D2715">
          <w:pPr>
            <w:pStyle w:val="D5AD3E37BF084756886DFA8E2480F26C"/>
          </w:pPr>
          <w:r w:rsidRPr="008A25CD">
            <w:rPr>
              <w:b/>
              <w:sz w:val="60"/>
              <w:szCs w:val="60"/>
            </w:rPr>
            <w:t>Type the document title</w:t>
          </w:r>
        </w:p>
      </w:docPartBody>
    </w:docPart>
    <w:docPart>
      <w:docPartPr>
        <w:name w:val="54A5F42C289345039612B10F3EF50A62"/>
        <w:category>
          <w:name w:val="General"/>
          <w:gallery w:val="placeholder"/>
        </w:category>
        <w:types>
          <w:type w:val="bbPlcHdr"/>
        </w:types>
        <w:behaviors>
          <w:behavior w:val="content"/>
        </w:behaviors>
        <w:guid w:val="{1289CF3E-2F26-4595-9DE0-353016D4A2EF}"/>
      </w:docPartPr>
      <w:docPartBody>
        <w:p w:rsidR="009E04E6" w:rsidRDefault="0002299A" w:rsidP="0002299A">
          <w:pPr>
            <w:pStyle w:val="54A5F42C289345039612B10F3EF50A62"/>
          </w:pPr>
          <w:r w:rsidRPr="008A25CD">
            <w:rPr>
              <w:b/>
              <w:sz w:val="60"/>
              <w:szCs w:val="60"/>
            </w:rPr>
            <w:t>Type the document title</w:t>
          </w:r>
        </w:p>
      </w:docPartBody>
    </w:docPart>
    <w:docPart>
      <w:docPartPr>
        <w:name w:val="CF0F068BD9734C1DB92CC1FBC9B497A5"/>
        <w:category>
          <w:name w:val="General"/>
          <w:gallery w:val="placeholder"/>
        </w:category>
        <w:types>
          <w:type w:val="bbPlcHdr"/>
        </w:types>
        <w:behaviors>
          <w:behavior w:val="content"/>
        </w:behaviors>
        <w:guid w:val="{A7FB8DEE-A138-49E5-AC70-B730B0DBB81B}"/>
      </w:docPartPr>
      <w:docPartBody>
        <w:p w:rsidR="009E04E6" w:rsidRDefault="0002299A" w:rsidP="0002299A">
          <w:pPr>
            <w:pStyle w:val="CF0F068BD9734C1DB92CC1FBC9B497A5"/>
          </w:pPr>
          <w:r>
            <w:rPr>
              <w:rFonts w:asciiTheme="majorHAnsi" w:eastAsiaTheme="majorEastAsia" w:hAnsiTheme="majorHAnsi" w:cstheme="majorBidi"/>
              <w:color w:val="2F5496" w:themeColor="accent1" w:themeShade="BF"/>
              <w:sz w:val="32"/>
              <w:szCs w:val="32"/>
            </w:rPr>
            <w:t>[Document title]</w:t>
          </w:r>
        </w:p>
      </w:docPartBody>
    </w:docPart>
    <w:docPart>
      <w:docPartPr>
        <w:name w:val="5E81E0E9FDFC4052A35FF5BE4EDB58C1"/>
        <w:category>
          <w:name w:val="General"/>
          <w:gallery w:val="placeholder"/>
        </w:category>
        <w:types>
          <w:type w:val="bbPlcHdr"/>
        </w:types>
        <w:behaviors>
          <w:behavior w:val="content"/>
        </w:behaviors>
        <w:guid w:val="{82F40FD6-7AD0-4715-ABEE-2D3DFDCEAECC}"/>
      </w:docPartPr>
      <w:docPartBody>
        <w:p w:rsidR="009E04E6" w:rsidRDefault="0002299A" w:rsidP="0002299A">
          <w:pPr>
            <w:pStyle w:val="5E81E0E9FDFC4052A35FF5BE4EDB58C1"/>
          </w:pPr>
          <w:r w:rsidRPr="008A25CD">
            <w:rPr>
              <w:b/>
              <w:sz w:val="60"/>
              <w:szCs w:val="60"/>
            </w:rPr>
            <w:t>Type the document title</w:t>
          </w:r>
        </w:p>
      </w:docPartBody>
    </w:docPart>
    <w:docPart>
      <w:docPartPr>
        <w:name w:val="BEADA0207D704D7D8E32286F2399DAAD"/>
        <w:category>
          <w:name w:val="General"/>
          <w:gallery w:val="placeholder"/>
        </w:category>
        <w:types>
          <w:type w:val="bbPlcHdr"/>
        </w:types>
        <w:behaviors>
          <w:behavior w:val="content"/>
        </w:behaviors>
        <w:guid w:val="{186EA54A-47AB-4912-A6DD-8EB827DDAED5}"/>
      </w:docPartPr>
      <w:docPartBody>
        <w:p w:rsidR="009E04E6" w:rsidRDefault="0002299A" w:rsidP="0002299A">
          <w:pPr>
            <w:pStyle w:val="BEADA0207D704D7D8E32286F2399DAAD"/>
          </w:pPr>
          <w:r>
            <w:rPr>
              <w:rFonts w:asciiTheme="majorHAnsi" w:eastAsiaTheme="majorEastAsia" w:hAnsiTheme="majorHAnsi" w:cstheme="majorBidi"/>
              <w:color w:val="2F5496" w:themeColor="accent1" w:themeShade="BF"/>
              <w:sz w:val="32"/>
              <w:szCs w:val="32"/>
            </w:rPr>
            <w:t>[Document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2715"/>
    <w:rsid w:val="0002299A"/>
    <w:rsid w:val="00254145"/>
    <w:rsid w:val="003D2715"/>
    <w:rsid w:val="00413499"/>
    <w:rsid w:val="00692083"/>
    <w:rsid w:val="007E5566"/>
    <w:rsid w:val="009E04E6"/>
    <w:rsid w:val="00F07B87"/>
  </w:rsids>
  <m:mathPr>
    <m:mathFont m:val="Cambria Math"/>
    <m:brkBin m:val="before"/>
    <m:brkBinSub m:val="--"/>
    <m:smallFrac m:val="0"/>
    <m:dispDef/>
    <m:lMargin m:val="0"/>
    <m:rMargin m:val="0"/>
    <m:defJc m:val="centerGroup"/>
    <m:wrapIndent m:val="1440"/>
    <m:intLim m:val="subSup"/>
    <m:naryLim m:val="undOvr"/>
  </m:mathPr>
  <w:themeFontLang w:val="es-P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s-PR" w:eastAsia="es-P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5AD3E37BF084756886DFA8E2480F26C">
    <w:name w:val="D5AD3E37BF084756886DFA8E2480F26C"/>
    <w:rsid w:val="003D2715"/>
  </w:style>
  <w:style w:type="paragraph" w:customStyle="1" w:styleId="54A5F42C289345039612B10F3EF50A62">
    <w:name w:val="54A5F42C289345039612B10F3EF50A62"/>
    <w:rsid w:val="0002299A"/>
  </w:style>
  <w:style w:type="paragraph" w:customStyle="1" w:styleId="CF0F068BD9734C1DB92CC1FBC9B497A5">
    <w:name w:val="CF0F068BD9734C1DB92CC1FBC9B497A5"/>
    <w:rsid w:val="0002299A"/>
  </w:style>
  <w:style w:type="paragraph" w:customStyle="1" w:styleId="5E81E0E9FDFC4052A35FF5BE4EDB58C1">
    <w:name w:val="5E81E0E9FDFC4052A35FF5BE4EDB58C1"/>
    <w:rsid w:val="0002299A"/>
  </w:style>
  <w:style w:type="paragraph" w:customStyle="1" w:styleId="BEADA0207D704D7D8E32286F2399DAAD">
    <w:name w:val="BEADA0207D704D7D8E32286F2399DAAD"/>
    <w:rsid w:val="0002299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Custom 10">
      <a:dk1>
        <a:sysClr val="windowText" lastClr="000000"/>
      </a:dk1>
      <a:lt1>
        <a:sysClr val="window" lastClr="FFFFFF"/>
      </a:lt1>
      <a:dk2>
        <a:srgbClr val="FF8427"/>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09D8093766EDA4B981447C1938B5FA7" ma:contentTypeVersion="8" ma:contentTypeDescription="Create a new document." ma:contentTypeScope="" ma:versionID="6456f2a14d63029332ab6adaab9aa2fa">
  <xsd:schema xmlns:xsd="http://www.w3.org/2001/XMLSchema" xmlns:xs="http://www.w3.org/2001/XMLSchema" xmlns:p="http://schemas.microsoft.com/office/2006/metadata/properties" xmlns:ns3="191dadfa-d411-45df-b01d-2c9a0cdf2c91" xmlns:ns4="a94fe96e-89d4-424c-bd6f-ebbf4bd1580c" targetNamespace="http://schemas.microsoft.com/office/2006/metadata/properties" ma:root="true" ma:fieldsID="066433126e410e5bf73795d8a76414c1" ns3:_="" ns4:_="">
    <xsd:import namespace="191dadfa-d411-45df-b01d-2c9a0cdf2c91"/>
    <xsd:import namespace="a94fe96e-89d4-424c-bd6f-ebbf4bd1580c"/>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91dadfa-d411-45df-b01d-2c9a0cdf2c9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94fe96e-89d4-424c-bd6f-ebbf4bd1580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D60169-D6C5-4C5F-BD0B-7DE61C6871C0}">
  <ds:schemaRefs>
    <ds:schemaRef ds:uri="http://schemas.microsoft.com/sharepoint/v3/contenttype/forms"/>
  </ds:schemaRefs>
</ds:datastoreItem>
</file>

<file path=customXml/itemProps2.xml><?xml version="1.0" encoding="utf-8"?>
<ds:datastoreItem xmlns:ds="http://schemas.openxmlformats.org/officeDocument/2006/customXml" ds:itemID="{9BC509FE-183A-4C2D-86DD-30F41AF91C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91dadfa-d411-45df-b01d-2c9a0cdf2c91"/>
    <ds:schemaRef ds:uri="a94fe96e-89d4-424c-bd6f-ebbf4bd1580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5BE555D-49D9-44EA-913E-3AB9B43416CA}">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63FACCE-1AA4-4F4F-A7AA-31E666D58D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53</Pages>
  <Words>11719</Words>
  <Characters>66800</Characters>
  <Application>Microsoft Office Word</Application>
  <DocSecurity>0</DocSecurity>
  <Lines>556</Lines>
  <Paragraphs>156</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Guía para la provisión de servicios suplementarios 
para el estudiante con impedimento visual</vt:lpstr>
      <vt:lpstr/>
    </vt:vector>
  </TitlesOfParts>
  <Company>HP Inc.</Company>
  <LinksUpToDate>false</LinksUpToDate>
  <CharactersWithSpaces>78363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Guía para la provisión de servicios suplementarios 
para el estudiante con impedimento visual</dc:title>
  <dc:subject/>
  <dc:creator>Ana L. Diaz Melendez</dc:creator>
  <cp:keywords/>
  <dc:description/>
  <cp:lastModifiedBy>Sharis Silva</cp:lastModifiedBy>
  <cp:revision>2</cp:revision>
  <dcterms:created xsi:type="dcterms:W3CDTF">2020-12-08T19:45:00Z</dcterms:created>
  <dcterms:modified xsi:type="dcterms:W3CDTF">2020-12-08T19:45:00Z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0x010100909D8093766EDA4B981447C1938B5FA7</vt:lpwstr>
  </property>
</Properties>
</file>